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60"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4530"/>
        <w:gridCol w:w="4530"/>
      </w:tblGrid>
      <w:tr w:rsidR="00D35DA1" w14:paraId="45CA25E1" w14:textId="77777777" w:rsidTr="618B20C6">
        <w:trPr>
          <w:gridAfter w:val="1"/>
          <w:wAfter w:w="4530" w:type="dxa"/>
          <w:trHeight w:val="794"/>
        </w:trPr>
        <w:tc>
          <w:tcPr>
            <w:tcW w:w="4530" w:type="dxa"/>
            <w:tcBorders>
              <w:top w:val="nil"/>
              <w:bottom w:val="nil"/>
            </w:tcBorders>
          </w:tcPr>
          <w:p w14:paraId="2F43596B" w14:textId="77777777" w:rsidR="00C815CD" w:rsidRPr="006A5E43" w:rsidRDefault="00AF00BF" w:rsidP="006E0B5F">
            <w:pPr>
              <w:pStyle w:val="SenderAddress"/>
              <w:rPr>
                <w:rFonts w:ascii="Rockwell" w:hAnsi="Rockwell" w:cs="Arial"/>
                <w:b/>
                <w:sz w:val="36"/>
                <w:szCs w:val="20"/>
                <w:lang w:val="en-US"/>
              </w:rPr>
            </w:pPr>
            <w:r>
              <w:rPr>
                <w:rFonts w:ascii="Rockwell" w:hAnsi="Rockwell" w:cs="Arial"/>
                <w:b/>
                <w:sz w:val="36"/>
                <w:szCs w:val="20"/>
              </w:rPr>
              <w:t xml:space="preserve">Pressmeddelande </w:t>
            </w:r>
          </w:p>
        </w:tc>
      </w:tr>
      <w:tr w:rsidR="00D35DA1" w14:paraId="060F36CC" w14:textId="77777777" w:rsidTr="618B20C6">
        <w:trPr>
          <w:gridAfter w:val="1"/>
          <w:wAfter w:w="4530" w:type="dxa"/>
          <w:trHeight w:hRule="exact" w:val="284"/>
        </w:trPr>
        <w:tc>
          <w:tcPr>
            <w:tcW w:w="4530" w:type="dxa"/>
            <w:tcBorders>
              <w:top w:val="nil"/>
              <w:bottom w:val="nil"/>
            </w:tcBorders>
          </w:tcPr>
          <w:p w14:paraId="771BF191" w14:textId="77777777" w:rsidR="00C815CD" w:rsidRPr="006A5E43" w:rsidRDefault="00C815CD" w:rsidP="006E0B5F">
            <w:pPr>
              <w:spacing w:line="240" w:lineRule="auto"/>
              <w:rPr>
                <w:rFonts w:cs="Arial"/>
                <w:sz w:val="20"/>
                <w:lang w:val="en-US"/>
              </w:rPr>
            </w:pPr>
          </w:p>
        </w:tc>
      </w:tr>
      <w:tr w:rsidR="00D35DA1" w14:paraId="2F10AA56" w14:textId="77777777" w:rsidTr="618B20C6">
        <w:trPr>
          <w:gridAfter w:val="1"/>
          <w:wAfter w:w="4530" w:type="dxa"/>
          <w:trHeight w:hRule="exact" w:val="284"/>
        </w:trPr>
        <w:tc>
          <w:tcPr>
            <w:tcW w:w="4530" w:type="dxa"/>
            <w:tcBorders>
              <w:top w:val="nil"/>
              <w:bottom w:val="nil"/>
            </w:tcBorders>
          </w:tcPr>
          <w:p w14:paraId="10B5F1F9" w14:textId="77777777" w:rsidR="003610DC" w:rsidRPr="006A5E43" w:rsidRDefault="00AF00BF" w:rsidP="003610DC">
            <w:pPr>
              <w:spacing w:line="240" w:lineRule="auto"/>
              <w:rPr>
                <w:rFonts w:cs="Arial"/>
                <w:sz w:val="20"/>
                <w:lang w:val="en-US"/>
              </w:rPr>
            </w:pPr>
            <w:r>
              <w:rPr>
                <w:rFonts w:cs="Arial"/>
                <w:sz w:val="20"/>
              </w:rPr>
              <w:t>Frankfurt am Main, 17 mars 2025</w:t>
            </w:r>
          </w:p>
        </w:tc>
      </w:tr>
      <w:tr w:rsidR="00D35DA1" w14:paraId="59660476" w14:textId="77777777" w:rsidTr="618B20C6">
        <w:trPr>
          <w:gridAfter w:val="1"/>
          <w:wAfter w:w="4530" w:type="dxa"/>
          <w:trHeight w:hRule="exact" w:val="284"/>
        </w:trPr>
        <w:tc>
          <w:tcPr>
            <w:tcW w:w="4530" w:type="dxa"/>
            <w:tcBorders>
              <w:top w:val="nil"/>
              <w:bottom w:val="nil"/>
            </w:tcBorders>
          </w:tcPr>
          <w:p w14:paraId="2D6366A8" w14:textId="77777777" w:rsidR="003610DC" w:rsidRPr="006A5E43" w:rsidRDefault="003610DC" w:rsidP="003610DC">
            <w:pPr>
              <w:spacing w:line="240" w:lineRule="auto"/>
              <w:rPr>
                <w:rStyle w:val="PlaceholderText"/>
                <w:rFonts w:cs="Arial"/>
                <w:color w:val="000000"/>
                <w:sz w:val="20"/>
                <w:lang w:val="en-US"/>
              </w:rPr>
            </w:pPr>
          </w:p>
        </w:tc>
      </w:tr>
      <w:tr w:rsidR="00D35DA1" w14:paraId="5FAA5117" w14:textId="77777777" w:rsidTr="618B20C6">
        <w:trPr>
          <w:trHeight w:val="42"/>
        </w:trPr>
        <w:tc>
          <w:tcPr>
            <w:tcW w:w="9060" w:type="dxa"/>
            <w:gridSpan w:val="2"/>
            <w:tcBorders>
              <w:top w:val="nil"/>
              <w:left w:val="nil"/>
              <w:bottom w:val="nil"/>
              <w:right w:val="nil"/>
            </w:tcBorders>
          </w:tcPr>
          <w:p w14:paraId="39C5FD02" w14:textId="77777777" w:rsidR="000057E5" w:rsidRPr="00AF00BF" w:rsidRDefault="000057E5" w:rsidP="006E0B5F">
            <w:pPr>
              <w:spacing w:line="240" w:lineRule="auto"/>
              <w:rPr>
                <w:rFonts w:cs="Arial"/>
                <w:b/>
                <w:bCs/>
                <w:sz w:val="20"/>
              </w:rPr>
            </w:pPr>
          </w:p>
          <w:p w14:paraId="7B87FCE8" w14:textId="77777777" w:rsidR="005B0FE0" w:rsidRPr="00AF00BF" w:rsidRDefault="00AF00BF" w:rsidP="0043006E">
            <w:pPr>
              <w:spacing w:before="120" w:after="120" w:line="240" w:lineRule="auto"/>
              <w:rPr>
                <w:rFonts w:cs="Arial"/>
                <w:b/>
                <w:bCs/>
                <w:sz w:val="32"/>
              </w:rPr>
            </w:pPr>
            <w:r>
              <w:rPr>
                <w:rFonts w:cs="Arial"/>
                <w:b/>
                <w:bCs/>
                <w:sz w:val="32"/>
              </w:rPr>
              <w:t>GF EcoMate: dygnet runt-baserat styrsystem för värmekällor från GF Building Flow Solutions</w:t>
            </w:r>
          </w:p>
          <w:p w14:paraId="2AFE3F8D" w14:textId="77777777" w:rsidR="00741FE8" w:rsidRPr="00AF00BF" w:rsidRDefault="00AF00BF" w:rsidP="00627CA6">
            <w:pPr>
              <w:spacing w:line="240" w:lineRule="auto"/>
              <w:rPr>
                <w:rFonts w:cs="Arial"/>
                <w:b/>
                <w:sz w:val="20"/>
              </w:rPr>
            </w:pPr>
            <w:r>
              <w:rPr>
                <w:rFonts w:cs="Arial"/>
                <w:b/>
                <w:sz w:val="20"/>
              </w:rPr>
              <w:t>GF Building Flow Solutions nya affärsmodell GF EcoMate är ett dygnet runt-baserat styrsystem för värmekällor där smart programvara kombineras med IoT-sensorer för att optimera värmesystem. Lösningen ger energibesparingar på i genomsnitt 30 % med hjälp av realtidsinformation om byggnadens utnyttjandegrad och väderprognoser för exakta justeringar av tillförd energi. EcoMate är konstruerat för lätta kommersiella byggnader, kräver inga investeringar i maskinvara och erbjuder en unik affärsmodell med riskfri serviceavgift, baserat på delade kostnadsbesparingar.</w:t>
            </w:r>
          </w:p>
          <w:p w14:paraId="76D8D405" w14:textId="77777777" w:rsidR="005C7185" w:rsidRPr="00AF00BF" w:rsidRDefault="005C7185" w:rsidP="00627CA6">
            <w:pPr>
              <w:spacing w:line="240" w:lineRule="auto"/>
              <w:rPr>
                <w:rFonts w:cs="Arial"/>
                <w:b/>
                <w:sz w:val="20"/>
              </w:rPr>
            </w:pPr>
          </w:p>
          <w:p w14:paraId="774AAED0" w14:textId="57FAD8DC" w:rsidR="00B10AE1" w:rsidRPr="00AF00BF" w:rsidRDefault="00AF00BF" w:rsidP="00627CA6">
            <w:pPr>
              <w:spacing w:line="240" w:lineRule="auto"/>
              <w:rPr>
                <w:rFonts w:cs="Arial"/>
                <w:bCs/>
                <w:sz w:val="20"/>
              </w:rPr>
            </w:pPr>
            <w:r>
              <w:rPr>
                <w:rFonts w:cs="Arial"/>
                <w:bCs/>
                <w:sz w:val="20"/>
              </w:rPr>
              <w:t>Merparten av alla befintliga byggnader förlitar sig fortfarande på värmesystem som drivs av fossila bränslen, vilket leder till hög energiförbrukning, höga nivåer av CO</w:t>
            </w:r>
            <w:r>
              <w:rPr>
                <w:rFonts w:cs="Arial"/>
                <w:bCs/>
                <w:sz w:val="20"/>
                <w:vertAlign w:val="subscript"/>
              </w:rPr>
              <w:t>2</w:t>
            </w:r>
            <w:r>
              <w:rPr>
                <w:rFonts w:cs="Arial"/>
                <w:bCs/>
                <w:sz w:val="20"/>
              </w:rPr>
              <w:t>-utsläpp och stigande driftkostnader. Med strängare miljöbestämmelser riskerar fastighetsägarna att drabbas av stora ekonomiska kostnader om deras byggnader inte uppfyller nya de nya standarderna för hållbarhet.  Detta samtidigt som fastigheternas traditionella driftsystem har höga start- och driftkostnader som begränsar deras tillgänglighet. ”Med EcoMate, som riktar sig till lätta kommersiella byggnader, vill vi minska dessa inträdeshinder. Här krävs inga maskinvaruinvesteringar eftersom sensorer och programvara medföljer”, säger Torsten Meier, Chief Innovation Officer, GF Building Flow Solutions. ”Lösningen introduceras med en avgiftsmodell kopplad till delade kostnadsbesparingar. ”Vi är mycket glada över att nu lansera EcoMate på ISH 2025, inledningsvis med fokus på den tyska marknaden, och vi ser fram emot att vidareutveckla konceptet tillsammans med fastighetsägare samt resurs - och fastighetsförvaltare.</w:t>
            </w:r>
          </w:p>
          <w:p w14:paraId="07214A17" w14:textId="77777777" w:rsidR="00893F38" w:rsidRPr="00AF00BF" w:rsidRDefault="00893F38" w:rsidP="00627CA6">
            <w:pPr>
              <w:spacing w:line="240" w:lineRule="auto"/>
              <w:rPr>
                <w:rFonts w:cs="Arial"/>
                <w:bCs/>
                <w:sz w:val="20"/>
              </w:rPr>
            </w:pPr>
          </w:p>
          <w:p w14:paraId="232416D2" w14:textId="77777777" w:rsidR="005C7185" w:rsidRPr="00AF00BF" w:rsidRDefault="00AF00BF" w:rsidP="00627CA6">
            <w:pPr>
              <w:spacing w:line="240" w:lineRule="auto"/>
              <w:rPr>
                <w:rFonts w:cs="Arial"/>
                <w:b/>
                <w:sz w:val="20"/>
              </w:rPr>
            </w:pPr>
            <w:r>
              <w:rPr>
                <w:rFonts w:cs="Arial"/>
                <w:b/>
                <w:sz w:val="20"/>
              </w:rPr>
              <w:t>Status quo för energin i befintliga byggnader</w:t>
            </w:r>
          </w:p>
          <w:p w14:paraId="3A8C2E30" w14:textId="77777777" w:rsidR="00DF0361" w:rsidRPr="00AF00BF" w:rsidRDefault="00AF00BF" w:rsidP="00DF0361">
            <w:pPr>
              <w:spacing w:line="240" w:lineRule="auto"/>
              <w:rPr>
                <w:rFonts w:cs="Arial"/>
                <w:bCs/>
                <w:sz w:val="20"/>
              </w:rPr>
            </w:pPr>
            <w:r>
              <w:rPr>
                <w:rFonts w:cs="Arial"/>
                <w:bCs/>
                <w:sz w:val="20"/>
              </w:rPr>
              <w:t>Inom EU är 85 procent av byggnaderna uppförda år 2000 eller tidigare, och i 75 procent av dem är energibalansen bristfällig. Byggnader står för 40 procent av energiförbrukningen i EU, och av denna förbrukning går cirka 80 procent till värme, kyla och varmvatten. Ungefär en tredjedel av EU:s utsläpp av växthusgaser kommer från byggnader</w:t>
            </w:r>
            <w:r>
              <w:rPr>
                <w:rStyle w:val="FootnoteReference"/>
                <w:rFonts w:cs="Arial"/>
                <w:bCs/>
                <w:sz w:val="20"/>
              </w:rPr>
              <w:footnoteReference w:id="2"/>
            </w:r>
            <w:r>
              <w:rPr>
                <w:rFonts w:cs="Arial"/>
                <w:bCs/>
                <w:sz w:val="20"/>
              </w:rPr>
              <w:t xml:space="preserve">. I dessa klimatförändringstider innebär detta brådskande globala utmaningar. För att uppnå ett helt koldioxidfritt fastighetsbestånd till 2050 har EU infört en lagstiftningsram som syftar till att förbättra byggnadernas energiprestanda. </w:t>
            </w:r>
          </w:p>
          <w:p w14:paraId="2ED4AE3F" w14:textId="77777777" w:rsidR="002D7AAD" w:rsidRPr="00AF00BF" w:rsidRDefault="002D7AAD" w:rsidP="00DF0361">
            <w:pPr>
              <w:spacing w:line="240" w:lineRule="auto"/>
              <w:rPr>
                <w:rFonts w:cs="Arial"/>
                <w:bCs/>
                <w:sz w:val="20"/>
              </w:rPr>
            </w:pPr>
          </w:p>
          <w:p w14:paraId="302D7351" w14:textId="77777777" w:rsidR="005C7185" w:rsidRPr="00AF00BF" w:rsidRDefault="00AF00BF" w:rsidP="005C7185">
            <w:pPr>
              <w:spacing w:line="240" w:lineRule="auto"/>
              <w:rPr>
                <w:rFonts w:cs="Arial"/>
                <w:b/>
                <w:sz w:val="20"/>
              </w:rPr>
            </w:pPr>
            <w:r>
              <w:rPr>
                <w:rFonts w:cs="Arial"/>
                <w:b/>
                <w:sz w:val="20"/>
              </w:rPr>
              <w:t xml:space="preserve">Skydda miljön och öka fastigheternas värde </w:t>
            </w:r>
          </w:p>
          <w:p w14:paraId="5AADA864" w14:textId="77777777" w:rsidR="002A7EFA" w:rsidRPr="00AF00BF" w:rsidRDefault="00AF00BF" w:rsidP="00DF0361">
            <w:pPr>
              <w:spacing w:line="240" w:lineRule="auto"/>
              <w:rPr>
                <w:rFonts w:cs="Arial"/>
                <w:bCs/>
                <w:sz w:val="20"/>
              </w:rPr>
            </w:pPr>
            <w:r>
              <w:rPr>
                <w:rFonts w:cs="Arial"/>
                <w:bCs/>
                <w:sz w:val="20"/>
              </w:rPr>
              <w:t>”</w:t>
            </w:r>
            <w:r>
              <w:rPr>
                <w:rFonts w:cs="Arial"/>
                <w:sz w:val="20"/>
              </w:rPr>
              <w:t>Om vi tar Frankfurt som exempel ser vi att potentialen för energibesparingar är enorm. Här finns till exempel fler än 1 000 byggnader, till exempel kontor och skolor, som fortfarande använder värmesystem som drivs av fossila bränslen med hög energiförbrukning och höga nivåer av CO</w:t>
            </w:r>
            <w:r>
              <w:rPr>
                <w:rFonts w:cs="Arial"/>
                <w:sz w:val="20"/>
                <w:vertAlign w:val="subscript"/>
              </w:rPr>
              <w:t>2</w:t>
            </w:r>
            <w:r>
              <w:rPr>
                <w:rFonts w:cs="Arial"/>
                <w:sz w:val="20"/>
              </w:rPr>
              <w:t>-utsläpp”, säger Torsten Meier, Chief Innovation Officer, GF Building Flow Solutions. ”I tillägg till de konsekvenser som sådana system har för miljön riskerar fastigheterna att snabbt tappa i värde om de inte uppfyller nya standarder och regelverk. Start- och driftkostnaderna för dagens energiövervaknings- och optimeringslösningar är vanligtvis höga.</w:t>
            </w:r>
            <w:r>
              <w:rPr>
                <w:rFonts w:cs="Arial"/>
                <w:bCs/>
                <w:sz w:val="20"/>
              </w:rPr>
              <w:t xml:space="preserve"> Det behövs smarta lösningar för att förbättra befintliga värmesystem.</w:t>
            </w:r>
            <w:r>
              <w:rPr>
                <w:rFonts w:cs="Arial"/>
                <w:sz w:val="20"/>
              </w:rPr>
              <w:t xml:space="preserve"> Det är här som GF EcoMate kommer in i bilden.” Den här icke-ingripande sensor- och programvarubaserade lösningen ger energibesparingar på i genomsnitt 30 procent, med hjälp av realtidsinformation om byggnadens utnyttjandegrad och väderprognoser för exakta justeringar av tillförd energi. Det smarta styrsystemet för värmekällor går snabbt att implementera och kräver bara sensorer och programvara, vilket tillhandahålls utan kostnad. </w:t>
            </w:r>
          </w:p>
          <w:p w14:paraId="5321E67C" w14:textId="77777777" w:rsidR="00DF0361" w:rsidRPr="00AF00BF" w:rsidRDefault="00DF0361" w:rsidP="00DF0361">
            <w:pPr>
              <w:spacing w:line="240" w:lineRule="auto"/>
              <w:rPr>
                <w:rFonts w:cs="Arial"/>
                <w:bCs/>
                <w:sz w:val="20"/>
              </w:rPr>
            </w:pPr>
          </w:p>
          <w:p w14:paraId="5693FAF0" w14:textId="77777777" w:rsidR="00DA15BC" w:rsidRPr="00AF00BF" w:rsidRDefault="00AF00BF" w:rsidP="00272366">
            <w:pPr>
              <w:spacing w:line="240" w:lineRule="auto"/>
              <w:rPr>
                <w:rFonts w:cs="Arial"/>
                <w:b/>
                <w:sz w:val="20"/>
              </w:rPr>
            </w:pPr>
            <w:r>
              <w:rPr>
                <w:rFonts w:cs="Arial"/>
                <w:b/>
                <w:bCs/>
                <w:sz w:val="20"/>
              </w:rPr>
              <w:t>Databaserad realtidsövervakning och automatiserad optimering</w:t>
            </w:r>
            <w:r>
              <w:br/>
            </w:r>
            <w:r>
              <w:rPr>
                <w:rFonts w:eastAsia="Arial" w:cs="Arial"/>
                <w:sz w:val="20"/>
              </w:rPr>
              <w:t xml:space="preserve">EcoMate förbättrar värmeeffektiviteten genom att samla in viktiga data såsom temperaturer för tillförsel, retur, vatten och utomhusmiljö som sedan laddas upp till det säkra EcoMate-molnet. </w:t>
            </w:r>
            <w:r>
              <w:rPr>
                <w:rFonts w:eastAsia="Arial" w:cs="Arial"/>
                <w:sz w:val="20"/>
              </w:rPr>
              <w:lastRenderedPageBreak/>
              <w:t>Avancerade AI-algoritmer analyserar hur byggnaden utnyttjas och optimerar driften av pannan baserat på väderprognoser och byggnadens värmekapacitet. Genom att integrera en smart utomhussensor som åsidosätter värdet från den befintliga utomhussensorn justerar EcoMate styrningen av pannan för att uppnå maximal effektivitet. Användarna kan övervaka prestandan och i realtid följa upp de energibesparingar som görs via ett intuitivt webbgränssnitt, vilket säkerställer transparens och ökad kostnadseffektivitet.</w:t>
            </w:r>
          </w:p>
          <w:p w14:paraId="060EA581" w14:textId="77777777" w:rsidR="00272366" w:rsidRPr="00AF00BF" w:rsidRDefault="00272366" w:rsidP="00780150">
            <w:pPr>
              <w:spacing w:line="240" w:lineRule="auto"/>
              <w:rPr>
                <w:rFonts w:cs="Arial"/>
                <w:b/>
                <w:bCs/>
                <w:sz w:val="20"/>
              </w:rPr>
            </w:pPr>
          </w:p>
          <w:p w14:paraId="7AEFF0F2" w14:textId="77777777" w:rsidR="00780150" w:rsidRPr="00AF00BF" w:rsidRDefault="00AF00BF" w:rsidP="00780150">
            <w:pPr>
              <w:spacing w:line="240" w:lineRule="auto"/>
              <w:rPr>
                <w:rFonts w:cs="Arial"/>
                <w:b/>
                <w:bCs/>
                <w:sz w:val="20"/>
              </w:rPr>
            </w:pPr>
            <w:r>
              <w:rPr>
                <w:rFonts w:cs="Arial"/>
                <w:b/>
                <w:bCs/>
                <w:sz w:val="20"/>
              </w:rPr>
              <w:t xml:space="preserve">Kontraktsmodell utan initiala investeringar </w:t>
            </w:r>
          </w:p>
          <w:p w14:paraId="61FB5EC3" w14:textId="77777777" w:rsidR="00780150" w:rsidRPr="00AF00BF" w:rsidRDefault="00AF00BF" w:rsidP="00780150">
            <w:pPr>
              <w:spacing w:line="240" w:lineRule="auto"/>
              <w:rPr>
                <w:rFonts w:cs="Arial"/>
                <w:sz w:val="20"/>
              </w:rPr>
            </w:pPr>
            <w:r>
              <w:rPr>
                <w:rFonts w:cs="Arial"/>
                <w:sz w:val="20"/>
              </w:rPr>
              <w:t xml:space="preserve">GF EcoMate kräver inga initiala investeringar eftersom sensorer och programvara tillhandahålls. Den molnbaserade energieffektivitetstjänsten EcoMate går snabbt och enkelt att installera och passar alla gasdrivna värmesystem på marknaden. Systemet kräver varken komplex IT-infrastruktur eller invasiva installationer. EcoMate är baserat på en kontraktsmodell där besparingarna delas utan några andra avgifter, vilket gör det till en transparent och riskfri lösning för kunderna. </w:t>
            </w:r>
          </w:p>
          <w:p w14:paraId="036F3995" w14:textId="77777777" w:rsidR="00800256" w:rsidRPr="00AF00BF" w:rsidRDefault="00800256" w:rsidP="00AC1090">
            <w:pPr>
              <w:spacing w:line="240" w:lineRule="auto"/>
              <w:rPr>
                <w:rFonts w:cs="Arial"/>
                <w:bCs/>
                <w:sz w:val="20"/>
              </w:rPr>
            </w:pPr>
          </w:p>
          <w:p w14:paraId="5D00BB54" w14:textId="77777777" w:rsidR="00DF0361" w:rsidRPr="00090719" w:rsidRDefault="00AF00BF" w:rsidP="00627CA6">
            <w:pPr>
              <w:spacing w:line="240" w:lineRule="auto"/>
              <w:rPr>
                <w:rFonts w:cs="Arial"/>
                <w:b/>
                <w:sz w:val="20"/>
                <w:lang w:val="en-US"/>
              </w:rPr>
            </w:pPr>
            <w:r>
              <w:rPr>
                <w:rFonts w:cs="Arial"/>
                <w:b/>
                <w:sz w:val="20"/>
              </w:rPr>
              <w:t>GF EcoMate:</w:t>
            </w:r>
          </w:p>
          <w:p w14:paraId="001F7A2F" w14:textId="77777777" w:rsidR="00090719" w:rsidRDefault="00090719" w:rsidP="00627CA6">
            <w:pPr>
              <w:spacing w:line="240" w:lineRule="auto"/>
              <w:rPr>
                <w:rFonts w:cs="Arial"/>
                <w:bCs/>
                <w:sz w:val="20"/>
                <w:lang w:val="en-US"/>
              </w:rPr>
            </w:pPr>
          </w:p>
          <w:p w14:paraId="529F096E" w14:textId="77777777" w:rsidR="009A1370" w:rsidRPr="00AF00BF" w:rsidRDefault="00AF00BF" w:rsidP="009A1370">
            <w:pPr>
              <w:numPr>
                <w:ilvl w:val="0"/>
                <w:numId w:val="16"/>
              </w:numPr>
              <w:spacing w:line="240" w:lineRule="auto"/>
              <w:rPr>
                <w:rFonts w:cs="Arial"/>
                <w:bCs/>
                <w:sz w:val="20"/>
              </w:rPr>
            </w:pPr>
            <w:r>
              <w:rPr>
                <w:rFonts w:cs="Arial"/>
                <w:bCs/>
                <w:sz w:val="20"/>
              </w:rPr>
              <w:t>EcoMate förenklar förvaltningen av byggnader genom att kombinera sensorer, realtidsinformation om byggnadens utnyttjandegrad och väderprognoser​</w:t>
            </w:r>
          </w:p>
          <w:p w14:paraId="3A39AF2F" w14:textId="77777777" w:rsidR="009A1370" w:rsidRPr="00AF00BF" w:rsidRDefault="00AF00BF" w:rsidP="009A1370">
            <w:pPr>
              <w:numPr>
                <w:ilvl w:val="0"/>
                <w:numId w:val="16"/>
              </w:numPr>
              <w:spacing w:line="240" w:lineRule="auto"/>
              <w:rPr>
                <w:rFonts w:cs="Arial"/>
                <w:bCs/>
                <w:sz w:val="20"/>
              </w:rPr>
            </w:pPr>
            <w:r>
              <w:rPr>
                <w:rFonts w:cs="Arial"/>
                <w:bCs/>
                <w:sz w:val="20"/>
              </w:rPr>
              <w:t>Baserat på insamlade data optimerar den intelligenta programvaran värmesystemet med energi- och kostnadsbesparingar på i genomsnitt 30 % (lätta kommersiella byggnader) ​</w:t>
            </w:r>
          </w:p>
          <w:p w14:paraId="5202675A" w14:textId="77777777" w:rsidR="009A1370" w:rsidRPr="00AF00BF" w:rsidRDefault="00AF00BF" w:rsidP="009A1370">
            <w:pPr>
              <w:numPr>
                <w:ilvl w:val="0"/>
                <w:numId w:val="16"/>
              </w:numPr>
              <w:spacing w:line="240" w:lineRule="auto"/>
              <w:rPr>
                <w:rFonts w:cs="Arial"/>
                <w:bCs/>
                <w:sz w:val="20"/>
              </w:rPr>
            </w:pPr>
            <w:r>
              <w:rPr>
                <w:rFonts w:cs="Arial"/>
                <w:bCs/>
                <w:sz w:val="20"/>
              </w:rPr>
              <w:t>Minskar CO</w:t>
            </w:r>
            <w:r>
              <w:rPr>
                <w:rFonts w:cs="Arial"/>
                <w:bCs/>
                <w:sz w:val="20"/>
                <w:vertAlign w:val="subscript"/>
              </w:rPr>
              <w:t>2</w:t>
            </w:r>
            <w:r>
              <w:rPr>
                <w:rFonts w:cs="Arial"/>
                <w:bCs/>
                <w:sz w:val="20"/>
              </w:rPr>
              <w:t>-utsläppen för att skydda tillgångarnas värde​</w:t>
            </w:r>
          </w:p>
          <w:p w14:paraId="4143DA43" w14:textId="77777777" w:rsidR="009A1370" w:rsidRPr="00AF00BF" w:rsidRDefault="00AF00BF" w:rsidP="009A1370">
            <w:pPr>
              <w:numPr>
                <w:ilvl w:val="0"/>
                <w:numId w:val="16"/>
              </w:numPr>
              <w:spacing w:line="240" w:lineRule="auto"/>
              <w:rPr>
                <w:rFonts w:cs="Arial"/>
                <w:bCs/>
                <w:sz w:val="20"/>
              </w:rPr>
            </w:pPr>
            <w:r>
              <w:rPr>
                <w:rFonts w:cs="Arial"/>
                <w:bCs/>
                <w:sz w:val="20"/>
              </w:rPr>
              <w:t>Sensorer och programvara tillhandahålls, ingen investering krävs​</w:t>
            </w:r>
          </w:p>
          <w:p w14:paraId="63190BC3" w14:textId="77777777" w:rsidR="009A1370" w:rsidRPr="00AF00BF" w:rsidRDefault="00AF00BF" w:rsidP="009A1370">
            <w:pPr>
              <w:numPr>
                <w:ilvl w:val="0"/>
                <w:numId w:val="16"/>
              </w:numPr>
              <w:spacing w:line="240" w:lineRule="auto"/>
              <w:rPr>
                <w:rFonts w:cs="Arial"/>
                <w:bCs/>
                <w:sz w:val="20"/>
              </w:rPr>
            </w:pPr>
            <w:r>
              <w:rPr>
                <w:rFonts w:cs="Arial"/>
                <w:bCs/>
                <w:sz w:val="20"/>
              </w:rPr>
              <w:t>Kontraktsmodell baserad på delade kostnadsbesparingar​</w:t>
            </w:r>
          </w:p>
          <w:p w14:paraId="52E5265C" w14:textId="77777777" w:rsidR="00F0770C" w:rsidRPr="00AF00BF" w:rsidRDefault="00F0770C" w:rsidP="00627CA6">
            <w:pPr>
              <w:spacing w:line="240" w:lineRule="auto"/>
              <w:rPr>
                <w:rFonts w:cs="Arial"/>
                <w:b/>
                <w:sz w:val="20"/>
              </w:rPr>
            </w:pPr>
          </w:p>
          <w:p w14:paraId="1D081A13" w14:textId="77777777" w:rsidR="003B53F6" w:rsidRPr="00AF00BF" w:rsidRDefault="003B53F6" w:rsidP="00453605">
            <w:pPr>
              <w:spacing w:line="240" w:lineRule="auto"/>
              <w:rPr>
                <w:rFonts w:cs="Arial"/>
                <w:sz w:val="20"/>
                <w:lang w:val="de-DE"/>
              </w:rPr>
            </w:pPr>
          </w:p>
          <w:p w14:paraId="5ADD0D4A" w14:textId="77777777" w:rsidR="00453605" w:rsidRPr="00AF00BF" w:rsidRDefault="00453605" w:rsidP="00453605">
            <w:pPr>
              <w:spacing w:line="240" w:lineRule="auto"/>
              <w:rPr>
                <w:rFonts w:cs="Arial"/>
                <w:sz w:val="20"/>
                <w:lang w:val="de-DE"/>
              </w:rPr>
            </w:pPr>
          </w:p>
          <w:p w14:paraId="6D53A72C" w14:textId="77777777" w:rsidR="003E6AB8" w:rsidRPr="00AF00BF" w:rsidRDefault="00AF00BF" w:rsidP="003E6AB8">
            <w:pPr>
              <w:spacing w:line="240" w:lineRule="auto"/>
              <w:rPr>
                <w:rStyle w:val="PlaceholderText"/>
                <w:rFonts w:cs="Arial"/>
                <w:b/>
                <w:color w:val="000000"/>
                <w:sz w:val="20"/>
                <w:lang w:val="de-DE"/>
              </w:rPr>
            </w:pPr>
            <w:r w:rsidRPr="00AF00BF">
              <w:rPr>
                <w:rFonts w:cs="Arial"/>
                <w:b/>
                <w:color w:val="000000"/>
                <w:sz w:val="20"/>
                <w:lang w:val="de-DE"/>
              </w:rPr>
              <w:t>Mediekontakt:</w:t>
            </w:r>
          </w:p>
          <w:p w14:paraId="3D413447" w14:textId="77777777" w:rsidR="003E6AB8" w:rsidRPr="00AF00BF" w:rsidRDefault="00AF00BF" w:rsidP="003E6AB8">
            <w:pPr>
              <w:spacing w:line="240" w:lineRule="auto"/>
              <w:rPr>
                <w:rFonts w:cs="Arial"/>
                <w:color w:val="000000"/>
                <w:sz w:val="20"/>
                <w:lang w:val="de-DE"/>
              </w:rPr>
            </w:pPr>
            <w:r w:rsidRPr="00AF00BF">
              <w:rPr>
                <w:rFonts w:cs="Arial"/>
                <w:color w:val="000000"/>
                <w:sz w:val="20"/>
                <w:lang w:val="de-DE"/>
              </w:rPr>
              <w:t>Beatrix Pfundstein</w:t>
            </w:r>
          </w:p>
          <w:p w14:paraId="097F53D9" w14:textId="77777777" w:rsidR="003E6AB8" w:rsidRPr="006A5E43" w:rsidRDefault="00AF00BF" w:rsidP="003E6AB8">
            <w:pPr>
              <w:spacing w:line="240" w:lineRule="auto"/>
              <w:rPr>
                <w:rFonts w:cs="Arial"/>
                <w:color w:val="000000"/>
                <w:sz w:val="20"/>
                <w:lang w:val="en-US"/>
              </w:rPr>
            </w:pPr>
            <w:r w:rsidRPr="00AF00BF">
              <w:rPr>
                <w:rFonts w:cs="Arial"/>
                <w:color w:val="000000"/>
                <w:sz w:val="20"/>
                <w:lang w:val="en-US"/>
              </w:rPr>
              <w:t xml:space="preserve">Manager Global PR &amp; Communications </w:t>
            </w:r>
          </w:p>
          <w:p w14:paraId="74C06D51" w14:textId="77777777" w:rsidR="003E6AB8" w:rsidRPr="006A5E43" w:rsidRDefault="00AF00BF" w:rsidP="003E6AB8">
            <w:pPr>
              <w:spacing w:line="240" w:lineRule="auto"/>
              <w:rPr>
                <w:rFonts w:cs="Arial"/>
                <w:color w:val="000000"/>
                <w:sz w:val="20"/>
                <w:lang w:val="en-US"/>
              </w:rPr>
            </w:pPr>
            <w:r w:rsidRPr="00AF00BF">
              <w:rPr>
                <w:rFonts w:cs="Arial"/>
                <w:color w:val="000000"/>
                <w:sz w:val="20"/>
                <w:lang w:val="en-US"/>
              </w:rPr>
              <w:t>GF Building Flow Solutions</w:t>
            </w:r>
          </w:p>
          <w:p w14:paraId="152EB331" w14:textId="77777777" w:rsidR="003E6AB8" w:rsidRPr="006A5E43" w:rsidRDefault="003E6AB8" w:rsidP="003E6AB8">
            <w:pPr>
              <w:spacing w:line="240" w:lineRule="auto"/>
              <w:rPr>
                <w:rFonts w:cs="Arial"/>
                <w:color w:val="000000"/>
                <w:sz w:val="20"/>
                <w:lang w:val="en-US"/>
              </w:rPr>
            </w:pPr>
            <w:hyperlink r:id="rId11" w:history="1">
              <w:r w:rsidRPr="00AF00BF">
                <w:rPr>
                  <w:rStyle w:val="Hyperlink"/>
                  <w:rFonts w:cs="Arial"/>
                  <w:sz w:val="20"/>
                  <w:lang w:val="en-US"/>
                </w:rPr>
                <w:t>beatrix.pfundstein@uponor.com</w:t>
              </w:r>
            </w:hyperlink>
          </w:p>
          <w:p w14:paraId="3B9D0E88" w14:textId="77777777" w:rsidR="003E6AB8" w:rsidRPr="006A5E43" w:rsidRDefault="00AF00BF" w:rsidP="003E6AB8">
            <w:pPr>
              <w:autoSpaceDE w:val="0"/>
              <w:autoSpaceDN w:val="0"/>
              <w:adjustRightInd w:val="0"/>
              <w:spacing w:line="240" w:lineRule="auto"/>
              <w:rPr>
                <w:rFonts w:cs="Arial"/>
                <w:b/>
                <w:bCs/>
                <w:color w:val="000000"/>
                <w:sz w:val="20"/>
                <w:lang w:val="en-US"/>
              </w:rPr>
            </w:pPr>
            <w:r w:rsidRPr="00AF00BF">
              <w:rPr>
                <w:rFonts w:cs="Arial"/>
                <w:color w:val="000000"/>
                <w:sz w:val="20"/>
                <w:lang w:val="en-US"/>
              </w:rPr>
              <w:t>+49 (0)69 795386015</w:t>
            </w:r>
          </w:p>
          <w:p w14:paraId="134345EF" w14:textId="77777777" w:rsidR="003E6AB8" w:rsidRPr="006A5E43" w:rsidRDefault="003E6AB8" w:rsidP="003E6AB8">
            <w:pPr>
              <w:spacing w:line="240" w:lineRule="auto"/>
              <w:rPr>
                <w:rFonts w:cs="Arial"/>
                <w:sz w:val="20"/>
                <w:lang w:val="en-US"/>
              </w:rPr>
            </w:pPr>
          </w:p>
          <w:p w14:paraId="16DEA317" w14:textId="257F3A41" w:rsidR="002F3835" w:rsidRPr="00BF6785" w:rsidRDefault="00AF00BF" w:rsidP="002F3835">
            <w:pPr>
              <w:spacing w:line="240" w:lineRule="auto"/>
              <w:rPr>
                <w:rFonts w:eastAsia="Arial" w:cs="Arial"/>
                <w:b/>
                <w:bCs/>
                <w:sz w:val="15"/>
                <w:szCs w:val="15"/>
                <w:lang w:val="en-US"/>
              </w:rPr>
            </w:pPr>
            <w:r w:rsidRPr="00AF00BF">
              <w:rPr>
                <w:rFonts w:eastAsia="Arial" w:cs="Arial"/>
                <w:b/>
                <w:bCs/>
                <w:sz w:val="15"/>
                <w:szCs w:val="15"/>
                <w:lang w:val="en-US"/>
              </w:rPr>
              <w:t xml:space="preserve">Om GF Building Flow Solutions – Leading with Water </w:t>
            </w:r>
          </w:p>
          <w:p w14:paraId="762364D8" w14:textId="6F1DB3B6" w:rsidR="002F3835" w:rsidRPr="00AF00BF" w:rsidRDefault="00AF00BF" w:rsidP="002F3835">
            <w:pPr>
              <w:spacing w:line="240" w:lineRule="auto"/>
              <w:rPr>
                <w:sz w:val="15"/>
                <w:szCs w:val="15"/>
              </w:rPr>
            </w:pPr>
            <w:r>
              <w:rPr>
                <w:sz w:val="15"/>
                <w:szCs w:val="15"/>
              </w:rPr>
              <w:t>Byggbranschen står för en stor del av koldioxidutsläppen i världen och i takt med att befolkningen växer, ökar även behovet av rent och säkert dricksvatten. GF Building Flow Solutions mål är att lösa vår tids utmaningar: det växande behovet av energieffektiva byggnader, attraktiva och trygga bostäder till ett överkomligt pris samt tillgång till rent och säkert dricksvatten. GF Building Flow Solutions är ”Leading with Water” och arbetar för att frigöra vattnets potential som en resurs som förbättrar byggnader, bidrar till utveckling och hjälper våra kunder till ökad produktivitet och hållbarhet samt säkerställer komfort, god hälsa och hög effektivitet. När vi nu kombinerar schweizisk, finsk och tysk kvalitet och samlar de branschledande varumärkena GF, Uponor och JRG under ett och samma tak får kunderna tillgång till den bredaste teknikplattformen för ett stort antal användningsområden, vilket säkerställer högsta möjliga kundnöjdhet och prestanda. Portföljen innehåller säkra lösningar för distribution och reglering av varm- och kallvatten, ljuddämpade avloppssystem samt energieffektiv värme och kyla. GF Building Flow Solutions, som tidigare hette Uponor (Uponor Inc. i USA, Uponor Ltd. i Kanada) och GF Building Technology, är en division inom GF med säljbolag i 30 länder och produktionsanläggningar på 12 platser i Europa och Amerika.</w:t>
            </w:r>
          </w:p>
          <w:p w14:paraId="46E0BB36" w14:textId="77777777" w:rsidR="002F3835" w:rsidRPr="00E579DD" w:rsidRDefault="00AF00BF" w:rsidP="002F3835">
            <w:pPr>
              <w:spacing w:line="240" w:lineRule="auto"/>
              <w:rPr>
                <w:sz w:val="15"/>
                <w:szCs w:val="15"/>
                <w:lang w:val="en-US"/>
              </w:rPr>
            </w:pPr>
            <w:r>
              <w:rPr>
                <w:sz w:val="15"/>
                <w:szCs w:val="15"/>
              </w:rPr>
              <w:t>#LeadingwithWater​</w:t>
            </w:r>
          </w:p>
          <w:p w14:paraId="367AF37D" w14:textId="77777777" w:rsidR="002F3835" w:rsidRPr="00E579DD" w:rsidRDefault="002F3835" w:rsidP="002F3835">
            <w:pPr>
              <w:spacing w:line="240" w:lineRule="auto"/>
              <w:rPr>
                <w:sz w:val="15"/>
                <w:szCs w:val="15"/>
                <w:lang w:val="en-US"/>
              </w:rPr>
            </w:pPr>
            <w:hyperlink r:id="rId12" w:history="1">
              <w:hyperlink r:id="rId13" w:history="1">
                <w:r>
                  <w:rPr>
                    <w:rStyle w:val="Hyperlink"/>
                    <w:color w:val="auto"/>
                    <w:sz w:val="15"/>
                    <w:szCs w:val="15"/>
                  </w:rPr>
                  <w:t>www.georgfischer.com</w:t>
                </w:r>
              </w:hyperlink>
            </w:hyperlink>
          </w:p>
          <w:p w14:paraId="25DBD954" w14:textId="77777777" w:rsidR="002F3835" w:rsidRPr="007D507E" w:rsidRDefault="002F3835" w:rsidP="002F3835">
            <w:pPr>
              <w:spacing w:line="240" w:lineRule="auto"/>
              <w:rPr>
                <w:sz w:val="15"/>
                <w:szCs w:val="15"/>
                <w:lang w:val="en-US"/>
              </w:rPr>
            </w:pPr>
            <w:hyperlink r:id="rId14" w:history="1">
              <w:hyperlink r:id="rId15" w:history="1">
                <w:r>
                  <w:rPr>
                    <w:rStyle w:val="Hyperlink"/>
                    <w:color w:val="auto"/>
                    <w:sz w:val="15"/>
                    <w:szCs w:val="15"/>
                  </w:rPr>
                  <w:t>www.uponor.com</w:t>
                </w:r>
              </w:hyperlink>
            </w:hyperlink>
          </w:p>
          <w:p w14:paraId="7E2D39F6" w14:textId="77777777" w:rsidR="003E6AB8" w:rsidRPr="006A5E43" w:rsidRDefault="003E6AB8" w:rsidP="003E6AB8">
            <w:pPr>
              <w:spacing w:line="240" w:lineRule="auto"/>
              <w:rPr>
                <w:sz w:val="15"/>
                <w:szCs w:val="15"/>
                <w:lang w:val="en-US"/>
              </w:rPr>
            </w:pPr>
          </w:p>
          <w:p w14:paraId="620CF23C" w14:textId="77777777" w:rsidR="00CB1801" w:rsidRDefault="00CB1801" w:rsidP="003E6AB8">
            <w:pPr>
              <w:autoSpaceDE w:val="0"/>
              <w:autoSpaceDN w:val="0"/>
              <w:adjustRightInd w:val="0"/>
              <w:spacing w:line="240" w:lineRule="auto"/>
              <w:rPr>
                <w:rStyle w:val="PlaceholderText"/>
                <w:rFonts w:cs="Arial"/>
                <w:color w:val="0000FF"/>
                <w:sz w:val="20"/>
                <w:u w:val="single"/>
                <w:lang w:val="en-US"/>
              </w:rPr>
            </w:pPr>
          </w:p>
          <w:p w14:paraId="4D056B85" w14:textId="77777777" w:rsidR="00E32AE0" w:rsidRDefault="00E32AE0" w:rsidP="003E6AB8">
            <w:pPr>
              <w:autoSpaceDE w:val="0"/>
              <w:autoSpaceDN w:val="0"/>
              <w:adjustRightInd w:val="0"/>
              <w:spacing w:line="240" w:lineRule="auto"/>
              <w:rPr>
                <w:rStyle w:val="PlaceholderText"/>
                <w:rFonts w:cs="Arial"/>
                <w:color w:val="0000FF"/>
                <w:sz w:val="20"/>
                <w:u w:val="single"/>
                <w:lang w:val="en-US"/>
              </w:rPr>
            </w:pPr>
          </w:p>
          <w:p w14:paraId="20D7879F" w14:textId="77777777" w:rsidR="00E32AE0" w:rsidRDefault="00E32AE0" w:rsidP="003E6AB8">
            <w:pPr>
              <w:autoSpaceDE w:val="0"/>
              <w:autoSpaceDN w:val="0"/>
              <w:adjustRightInd w:val="0"/>
              <w:spacing w:line="240" w:lineRule="auto"/>
              <w:rPr>
                <w:rStyle w:val="PlaceholderText"/>
                <w:rFonts w:cs="Arial"/>
                <w:color w:val="0000FF"/>
                <w:sz w:val="20"/>
                <w:u w:val="single"/>
                <w:lang w:val="en-US"/>
              </w:rPr>
            </w:pPr>
          </w:p>
          <w:p w14:paraId="0603ABEB" w14:textId="77777777" w:rsidR="00E32AE0" w:rsidRDefault="00E32AE0" w:rsidP="003E6AB8">
            <w:pPr>
              <w:autoSpaceDE w:val="0"/>
              <w:autoSpaceDN w:val="0"/>
              <w:adjustRightInd w:val="0"/>
              <w:spacing w:line="240" w:lineRule="auto"/>
              <w:rPr>
                <w:rStyle w:val="PlaceholderText"/>
                <w:rFonts w:cs="Arial"/>
                <w:color w:val="0000FF"/>
                <w:sz w:val="20"/>
                <w:u w:val="single"/>
                <w:lang w:val="en-US"/>
              </w:rPr>
            </w:pPr>
          </w:p>
          <w:p w14:paraId="1E00FE05" w14:textId="77777777" w:rsidR="00E32AE0" w:rsidRDefault="00E32AE0" w:rsidP="003E6AB8">
            <w:pPr>
              <w:autoSpaceDE w:val="0"/>
              <w:autoSpaceDN w:val="0"/>
              <w:adjustRightInd w:val="0"/>
              <w:spacing w:line="240" w:lineRule="auto"/>
              <w:rPr>
                <w:rStyle w:val="PlaceholderText"/>
                <w:rFonts w:cs="Arial"/>
                <w:color w:val="0000FF"/>
                <w:sz w:val="20"/>
                <w:u w:val="single"/>
                <w:lang w:val="en-US"/>
              </w:rPr>
            </w:pPr>
          </w:p>
          <w:p w14:paraId="3D346312" w14:textId="77777777" w:rsidR="00E32AE0" w:rsidRDefault="00E32AE0" w:rsidP="003E6AB8">
            <w:pPr>
              <w:autoSpaceDE w:val="0"/>
              <w:autoSpaceDN w:val="0"/>
              <w:adjustRightInd w:val="0"/>
              <w:spacing w:line="240" w:lineRule="auto"/>
              <w:rPr>
                <w:rStyle w:val="PlaceholderText"/>
                <w:rFonts w:cs="Arial"/>
                <w:color w:val="0000FF"/>
                <w:sz w:val="20"/>
                <w:u w:val="single"/>
                <w:lang w:val="en-US"/>
              </w:rPr>
            </w:pPr>
          </w:p>
          <w:p w14:paraId="550D0591" w14:textId="77777777" w:rsidR="00E32AE0" w:rsidRDefault="00E32AE0" w:rsidP="003E6AB8">
            <w:pPr>
              <w:autoSpaceDE w:val="0"/>
              <w:autoSpaceDN w:val="0"/>
              <w:adjustRightInd w:val="0"/>
              <w:spacing w:line="240" w:lineRule="auto"/>
              <w:rPr>
                <w:rStyle w:val="PlaceholderText"/>
                <w:rFonts w:cs="Arial"/>
                <w:color w:val="0000FF"/>
                <w:sz w:val="20"/>
                <w:u w:val="single"/>
                <w:lang w:val="en-US"/>
              </w:rPr>
            </w:pPr>
          </w:p>
          <w:p w14:paraId="3963F5AD" w14:textId="77777777" w:rsidR="00E32AE0" w:rsidRDefault="00E32AE0" w:rsidP="003E6AB8">
            <w:pPr>
              <w:autoSpaceDE w:val="0"/>
              <w:autoSpaceDN w:val="0"/>
              <w:adjustRightInd w:val="0"/>
              <w:spacing w:line="240" w:lineRule="auto"/>
              <w:rPr>
                <w:rStyle w:val="PlaceholderText"/>
                <w:rFonts w:cs="Arial"/>
                <w:color w:val="0000FF"/>
                <w:sz w:val="20"/>
                <w:u w:val="single"/>
                <w:lang w:val="en-US"/>
              </w:rPr>
            </w:pPr>
          </w:p>
          <w:p w14:paraId="5D9C1806" w14:textId="77777777" w:rsidR="00E32AE0" w:rsidRDefault="00E32AE0" w:rsidP="003E6AB8">
            <w:pPr>
              <w:autoSpaceDE w:val="0"/>
              <w:autoSpaceDN w:val="0"/>
              <w:adjustRightInd w:val="0"/>
              <w:spacing w:line="240" w:lineRule="auto"/>
              <w:rPr>
                <w:rStyle w:val="PlaceholderText"/>
                <w:rFonts w:cs="Arial"/>
                <w:color w:val="0000FF"/>
                <w:sz w:val="20"/>
                <w:u w:val="single"/>
                <w:lang w:val="en-US"/>
              </w:rPr>
            </w:pPr>
          </w:p>
          <w:p w14:paraId="2334370E" w14:textId="77777777" w:rsidR="00E32AE0" w:rsidRDefault="00E32AE0" w:rsidP="003E6AB8">
            <w:pPr>
              <w:autoSpaceDE w:val="0"/>
              <w:autoSpaceDN w:val="0"/>
              <w:adjustRightInd w:val="0"/>
              <w:spacing w:line="240" w:lineRule="auto"/>
              <w:rPr>
                <w:rStyle w:val="PlaceholderText"/>
                <w:rFonts w:cs="Arial"/>
                <w:color w:val="0000FF"/>
                <w:sz w:val="20"/>
                <w:u w:val="single"/>
                <w:lang w:val="en-US"/>
              </w:rPr>
            </w:pPr>
          </w:p>
          <w:p w14:paraId="5BEEAAC6" w14:textId="77777777" w:rsidR="00E32AE0" w:rsidRDefault="00E32AE0" w:rsidP="003E6AB8">
            <w:pPr>
              <w:autoSpaceDE w:val="0"/>
              <w:autoSpaceDN w:val="0"/>
              <w:adjustRightInd w:val="0"/>
              <w:spacing w:line="240" w:lineRule="auto"/>
              <w:rPr>
                <w:rStyle w:val="PlaceholderText"/>
                <w:rFonts w:cs="Arial"/>
                <w:color w:val="0000FF"/>
                <w:sz w:val="20"/>
                <w:u w:val="single"/>
                <w:lang w:val="en-US"/>
              </w:rPr>
            </w:pPr>
          </w:p>
          <w:p w14:paraId="0608AB26" w14:textId="77777777" w:rsidR="00E32AE0" w:rsidRDefault="00E32AE0" w:rsidP="003E6AB8">
            <w:pPr>
              <w:autoSpaceDE w:val="0"/>
              <w:autoSpaceDN w:val="0"/>
              <w:adjustRightInd w:val="0"/>
              <w:spacing w:line="240" w:lineRule="auto"/>
              <w:rPr>
                <w:rStyle w:val="PlaceholderText"/>
                <w:rFonts w:cs="Arial"/>
                <w:color w:val="0000FF"/>
                <w:sz w:val="20"/>
                <w:u w:val="single"/>
                <w:lang w:val="en-US"/>
              </w:rPr>
            </w:pPr>
          </w:p>
          <w:p w14:paraId="651F00D3" w14:textId="77777777" w:rsidR="00E32AE0" w:rsidRDefault="00E32AE0" w:rsidP="003E6AB8">
            <w:pPr>
              <w:autoSpaceDE w:val="0"/>
              <w:autoSpaceDN w:val="0"/>
              <w:adjustRightInd w:val="0"/>
              <w:spacing w:line="240" w:lineRule="auto"/>
              <w:rPr>
                <w:rStyle w:val="PlaceholderText"/>
                <w:rFonts w:cs="Arial"/>
                <w:color w:val="0000FF"/>
                <w:sz w:val="20"/>
                <w:u w:val="single"/>
                <w:lang w:val="en-US"/>
              </w:rPr>
            </w:pPr>
          </w:p>
          <w:p w14:paraId="5F766887" w14:textId="77777777" w:rsidR="00E32AE0" w:rsidRDefault="00E32AE0" w:rsidP="003E6AB8">
            <w:pPr>
              <w:autoSpaceDE w:val="0"/>
              <w:autoSpaceDN w:val="0"/>
              <w:adjustRightInd w:val="0"/>
              <w:spacing w:line="240" w:lineRule="auto"/>
              <w:rPr>
                <w:rStyle w:val="PlaceholderText"/>
                <w:rFonts w:cs="Arial"/>
                <w:color w:val="0000FF"/>
                <w:sz w:val="20"/>
                <w:u w:val="single"/>
                <w:lang w:val="en-US"/>
              </w:rPr>
            </w:pPr>
          </w:p>
          <w:p w14:paraId="28159964" w14:textId="77777777" w:rsidR="00E32AE0" w:rsidRPr="006A5E43" w:rsidRDefault="00E32AE0" w:rsidP="003E6AB8">
            <w:pPr>
              <w:autoSpaceDE w:val="0"/>
              <w:autoSpaceDN w:val="0"/>
              <w:adjustRightInd w:val="0"/>
              <w:spacing w:line="240" w:lineRule="auto"/>
              <w:rPr>
                <w:rStyle w:val="PlaceholderText"/>
                <w:rFonts w:cs="Arial"/>
                <w:color w:val="0000FF"/>
                <w:sz w:val="20"/>
                <w:u w:val="single"/>
                <w:lang w:val="en-US"/>
              </w:rPr>
            </w:pPr>
          </w:p>
        </w:tc>
      </w:tr>
    </w:tbl>
    <w:p w14:paraId="23F5CF4D" w14:textId="77777777" w:rsidR="00CB1801" w:rsidRPr="00AF00BF" w:rsidRDefault="00AF00BF" w:rsidP="00CB1801">
      <w:pPr>
        <w:spacing w:line="240" w:lineRule="auto"/>
        <w:rPr>
          <w:rFonts w:cs="Arial"/>
          <w:b/>
          <w:color w:val="000000"/>
          <w:sz w:val="20"/>
        </w:rPr>
      </w:pPr>
      <w:r>
        <w:rPr>
          <w:rFonts w:cs="Arial"/>
          <w:b/>
          <w:color w:val="000000"/>
          <w:sz w:val="20"/>
        </w:rPr>
        <w:lastRenderedPageBreak/>
        <w:t>Bildmaterial</w:t>
      </w:r>
    </w:p>
    <w:p w14:paraId="281E7EB0" w14:textId="77777777" w:rsidR="000810F5" w:rsidRPr="00AF00BF" w:rsidRDefault="00AF00BF" w:rsidP="000810F5">
      <w:pPr>
        <w:spacing w:line="240" w:lineRule="auto"/>
        <w:rPr>
          <w:rFonts w:cs="Arial"/>
          <w:b/>
          <w:color w:val="000000"/>
          <w:sz w:val="20"/>
        </w:rPr>
      </w:pPr>
      <w:r>
        <w:rPr>
          <w:rFonts w:cs="Arial"/>
          <w:b/>
          <w:color w:val="000000"/>
          <w:sz w:val="20"/>
        </w:rPr>
        <w:t>Får kopieras // Observera copyrightinformationen //</w:t>
      </w:r>
    </w:p>
    <w:p w14:paraId="34EEE4E1" w14:textId="77777777" w:rsidR="00282550" w:rsidRPr="00AF00BF" w:rsidRDefault="00AF00BF" w:rsidP="006E0B5F">
      <w:pPr>
        <w:spacing w:line="240" w:lineRule="auto"/>
        <w:rPr>
          <w:rFonts w:cs="Arial"/>
          <w:b/>
          <w:color w:val="000000"/>
          <w:sz w:val="20"/>
        </w:rPr>
      </w:pPr>
      <w:r>
        <w:rPr>
          <w:rFonts w:cs="Arial"/>
          <w:b/>
          <w:color w:val="000000"/>
          <w:sz w:val="20"/>
        </w:rPr>
        <w:t>Tillhandahåll gärna ett exemplar av tidningen eller en länk till onlinepublikationen</w:t>
      </w:r>
    </w:p>
    <w:p w14:paraId="4BCF5564" w14:textId="77777777" w:rsidR="00366A61" w:rsidRPr="00AF00BF" w:rsidRDefault="00366A61" w:rsidP="006E0B5F">
      <w:pPr>
        <w:spacing w:line="240" w:lineRule="auto"/>
        <w:rPr>
          <w:rFonts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D35DA1" w:rsidRPr="00AF00BF" w14:paraId="41B31E86" w14:textId="77777777" w:rsidTr="00691A64">
        <w:tc>
          <w:tcPr>
            <w:tcW w:w="4388" w:type="dxa"/>
          </w:tcPr>
          <w:p w14:paraId="6C0BCC5F" w14:textId="77777777" w:rsidR="00BB531B" w:rsidRPr="006A5E43" w:rsidRDefault="00AF00BF" w:rsidP="006613A2">
            <w:pPr>
              <w:tabs>
                <w:tab w:val="left" w:pos="1179"/>
              </w:tabs>
              <w:spacing w:line="240" w:lineRule="auto"/>
              <w:rPr>
                <w:rFonts w:cs="Arial"/>
                <w:sz w:val="20"/>
                <w:lang w:val="en-US"/>
              </w:rPr>
            </w:pPr>
            <w:r>
              <w:rPr>
                <w:rFonts w:cs="Arial"/>
                <w:noProof/>
                <w:sz w:val="20"/>
              </w:rPr>
              <w:drawing>
                <wp:inline distT="0" distB="0" distL="0" distR="0" wp14:anchorId="4F9303B9" wp14:editId="5602B79C">
                  <wp:extent cx="2316624" cy="1672590"/>
                  <wp:effectExtent l="0" t="0" r="7620" b="3810"/>
                  <wp:docPr id="119483475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5564344"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2320753" cy="1675571"/>
                          </a:xfrm>
                          <a:prstGeom prst="rect">
                            <a:avLst/>
                          </a:prstGeom>
                          <a:noFill/>
                          <a:ln>
                            <a:noFill/>
                          </a:ln>
                        </pic:spPr>
                      </pic:pic>
                    </a:graphicData>
                  </a:graphic>
                </wp:inline>
              </w:drawing>
            </w:r>
          </w:p>
        </w:tc>
        <w:tc>
          <w:tcPr>
            <w:tcW w:w="4389" w:type="dxa"/>
          </w:tcPr>
          <w:p w14:paraId="1BAC39B2" w14:textId="77777777" w:rsidR="00F365BB" w:rsidRPr="00AF00BF" w:rsidRDefault="00AF00BF" w:rsidP="00F365BB">
            <w:pPr>
              <w:spacing w:line="240" w:lineRule="auto"/>
              <w:rPr>
                <w:rFonts w:cs="Arial"/>
                <w:b/>
                <w:bCs/>
                <w:sz w:val="16"/>
                <w:szCs w:val="16"/>
              </w:rPr>
            </w:pPr>
            <w:r>
              <w:rPr>
                <w:rFonts w:cs="Arial"/>
                <w:b/>
                <w:bCs/>
                <w:sz w:val="16"/>
                <w:szCs w:val="16"/>
              </w:rPr>
              <w:t>GF_BFS_EcoMate_1</w:t>
            </w:r>
          </w:p>
          <w:p w14:paraId="392E2BC5" w14:textId="77777777" w:rsidR="000C605F" w:rsidRPr="00AF00BF" w:rsidRDefault="000C605F" w:rsidP="00F365BB">
            <w:pPr>
              <w:spacing w:line="240" w:lineRule="auto"/>
              <w:rPr>
                <w:rFonts w:cs="Arial"/>
                <w:b/>
                <w:bCs/>
                <w:sz w:val="16"/>
                <w:szCs w:val="16"/>
              </w:rPr>
            </w:pPr>
          </w:p>
          <w:p w14:paraId="3B51F0B2" w14:textId="77777777" w:rsidR="000C605F" w:rsidRPr="00AF00BF" w:rsidRDefault="00AF00BF" w:rsidP="00F365BB">
            <w:pPr>
              <w:spacing w:line="240" w:lineRule="auto"/>
              <w:rPr>
                <w:rFonts w:cs="Arial"/>
                <w:sz w:val="16"/>
                <w:szCs w:val="16"/>
              </w:rPr>
            </w:pPr>
            <w:r>
              <w:rPr>
                <w:rFonts w:cs="Arial"/>
                <w:sz w:val="16"/>
                <w:szCs w:val="16"/>
              </w:rPr>
              <w:t>GF Building Flow Solutions nya affärsmodell GF EcoMate är ett dygnet runt-baserat styrsystem för värmekällor där smart programvara kombineras med IoT-sensorer för att optimera värmesystem. Lösningen ger energibesparingar på i genomsnitt 30 % med hjälp av realtidsinformation om byggnadens utnyttjandegrad och väderprognoser för exakta justeringar av tillförd energi. EcoMate är konstruerat för lätta kommersiella byggnader, kräver inga investeringar i maskinvara och erbjuder en unik affärsmodell med riskfri serviceavgift, baserat på delade kostnadsbesparingar.</w:t>
            </w:r>
          </w:p>
          <w:p w14:paraId="518BA51E" w14:textId="77777777" w:rsidR="003C4578" w:rsidRPr="00AF00BF" w:rsidRDefault="003C4578" w:rsidP="00F365BB">
            <w:pPr>
              <w:spacing w:line="240" w:lineRule="auto"/>
              <w:rPr>
                <w:rFonts w:cs="Arial"/>
                <w:b/>
                <w:bCs/>
                <w:sz w:val="16"/>
                <w:szCs w:val="16"/>
              </w:rPr>
            </w:pPr>
          </w:p>
          <w:p w14:paraId="754A6289" w14:textId="77777777" w:rsidR="00BB531B" w:rsidRPr="006A5E43" w:rsidRDefault="00AF00BF" w:rsidP="00F365BB">
            <w:pPr>
              <w:spacing w:line="240" w:lineRule="auto"/>
              <w:rPr>
                <w:rFonts w:cs="Arial"/>
                <w:b/>
                <w:bCs/>
                <w:sz w:val="16"/>
                <w:szCs w:val="16"/>
                <w:lang w:val="en-US"/>
              </w:rPr>
            </w:pPr>
            <w:r w:rsidRPr="00AF00BF">
              <w:rPr>
                <w:rFonts w:cs="Arial"/>
                <w:b/>
                <w:bCs/>
                <w:sz w:val="16"/>
                <w:szCs w:val="16"/>
                <w:lang w:val="en-US"/>
              </w:rPr>
              <w:t>Källa: GF Building Flow Solutions</w:t>
            </w:r>
          </w:p>
        </w:tc>
      </w:tr>
    </w:tbl>
    <w:p w14:paraId="0FA6E528" w14:textId="77777777" w:rsidR="00272366" w:rsidRPr="00AF00BF" w:rsidRDefault="00272366">
      <w:pPr>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D35DA1" w:rsidRPr="00AF00BF" w14:paraId="2712EB30" w14:textId="77777777" w:rsidTr="00B05D60">
        <w:tc>
          <w:tcPr>
            <w:tcW w:w="4388" w:type="dxa"/>
            <w:vAlign w:val="center"/>
          </w:tcPr>
          <w:p w14:paraId="10B1E748" w14:textId="77777777" w:rsidR="009B4480" w:rsidRDefault="00AF00BF" w:rsidP="003C4578">
            <w:pPr>
              <w:tabs>
                <w:tab w:val="left" w:pos="1179"/>
              </w:tabs>
              <w:spacing w:line="240" w:lineRule="auto"/>
              <w:rPr>
                <w:rFonts w:cs="Arial"/>
                <w:noProof/>
                <w:sz w:val="20"/>
                <w:lang w:val="en-US"/>
              </w:rPr>
            </w:pPr>
            <w:r>
              <w:rPr>
                <w:rFonts w:cs="Arial"/>
                <w:noProof/>
                <w:sz w:val="20"/>
              </w:rPr>
              <w:drawing>
                <wp:inline distT="0" distB="0" distL="0" distR="0" wp14:anchorId="414ABFA0" wp14:editId="6BA642CD">
                  <wp:extent cx="2309835" cy="1553665"/>
                  <wp:effectExtent l="0" t="0" r="0" b="8890"/>
                  <wp:docPr id="15592180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1373403"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2322559" cy="1562224"/>
                          </a:xfrm>
                          <a:prstGeom prst="rect">
                            <a:avLst/>
                          </a:prstGeom>
                          <a:noFill/>
                          <a:ln>
                            <a:noFill/>
                          </a:ln>
                        </pic:spPr>
                      </pic:pic>
                    </a:graphicData>
                  </a:graphic>
                </wp:inline>
              </w:drawing>
            </w:r>
          </w:p>
          <w:p w14:paraId="14026E08" w14:textId="77777777" w:rsidR="009B4480" w:rsidRPr="006A5E43" w:rsidRDefault="009B4480" w:rsidP="003C4578">
            <w:pPr>
              <w:tabs>
                <w:tab w:val="left" w:pos="1179"/>
              </w:tabs>
              <w:spacing w:line="240" w:lineRule="auto"/>
              <w:rPr>
                <w:rFonts w:cs="Arial"/>
                <w:noProof/>
                <w:sz w:val="20"/>
                <w:lang w:val="en-US"/>
              </w:rPr>
            </w:pPr>
          </w:p>
        </w:tc>
        <w:tc>
          <w:tcPr>
            <w:tcW w:w="4389" w:type="dxa"/>
          </w:tcPr>
          <w:p w14:paraId="3C43D736" w14:textId="77777777" w:rsidR="000C605F" w:rsidRPr="00AF00BF" w:rsidRDefault="00AF00BF" w:rsidP="000C605F">
            <w:pPr>
              <w:spacing w:line="240" w:lineRule="auto"/>
              <w:rPr>
                <w:rFonts w:cs="Arial"/>
                <w:b/>
                <w:bCs/>
                <w:sz w:val="16"/>
                <w:szCs w:val="16"/>
              </w:rPr>
            </w:pPr>
            <w:r>
              <w:rPr>
                <w:rFonts w:cs="Arial"/>
                <w:b/>
                <w:bCs/>
                <w:sz w:val="16"/>
                <w:szCs w:val="16"/>
              </w:rPr>
              <w:t>GF_BFS_EcoMate_2</w:t>
            </w:r>
          </w:p>
          <w:p w14:paraId="11A41633" w14:textId="77777777" w:rsidR="000C605F" w:rsidRPr="00AF00BF" w:rsidRDefault="000C605F" w:rsidP="000C605F">
            <w:pPr>
              <w:spacing w:line="240" w:lineRule="auto"/>
              <w:rPr>
                <w:rFonts w:cs="Arial"/>
                <w:b/>
                <w:sz w:val="16"/>
                <w:szCs w:val="16"/>
              </w:rPr>
            </w:pPr>
          </w:p>
          <w:p w14:paraId="5EF4655D" w14:textId="77777777" w:rsidR="00FC5B48" w:rsidRPr="00AF00BF" w:rsidRDefault="00AF00BF" w:rsidP="003C4578">
            <w:pPr>
              <w:spacing w:line="240" w:lineRule="auto"/>
              <w:rPr>
                <w:rFonts w:cs="Arial"/>
                <w:bCs/>
                <w:sz w:val="16"/>
                <w:szCs w:val="16"/>
              </w:rPr>
            </w:pPr>
            <w:r>
              <w:rPr>
                <w:rFonts w:cs="Arial"/>
                <w:bCs/>
                <w:sz w:val="16"/>
                <w:szCs w:val="16"/>
              </w:rPr>
              <w:t>EcoMate förbättrar värmeeffektiviteten genom att samla in viktiga data såsom temperaturer för tillförsel, retur, vatten och utomhusmiljö som sedan laddas upp till det säkra EcoMate-molnet. Avancerade AI-algoritmer analyserar hur byggnaden utnyttjas och optimerar driften av pannan baserat på väderprognoser och byggnadens värmekapacitet. Genom att integrera en smart utomhussensor som åsidosätter värdet från den befintliga utomhussensorn justerar EcoMate styrningen av pannan för att uppnå maximal effektivitet. Användarna kan övervaka prestandan och i realtid följa upp de energibesparingar som görs via ett intuitivt webbgränssnitt, vilket säkerställer transparens och ökad kostnadseffektivitet.</w:t>
            </w:r>
          </w:p>
          <w:p w14:paraId="60E17B86" w14:textId="77777777" w:rsidR="000C605F" w:rsidRPr="00AF00BF" w:rsidRDefault="000C605F" w:rsidP="000C605F">
            <w:pPr>
              <w:spacing w:line="240" w:lineRule="auto"/>
              <w:rPr>
                <w:rFonts w:cs="Arial"/>
                <w:b/>
                <w:sz w:val="16"/>
                <w:szCs w:val="16"/>
              </w:rPr>
            </w:pPr>
          </w:p>
          <w:p w14:paraId="454C9C3F" w14:textId="77777777" w:rsidR="00220B60" w:rsidRPr="006A5E43" w:rsidRDefault="00AF00BF" w:rsidP="000C605F">
            <w:pPr>
              <w:spacing w:line="240" w:lineRule="auto"/>
              <w:rPr>
                <w:rFonts w:cs="Arial"/>
                <w:b/>
                <w:sz w:val="16"/>
                <w:szCs w:val="16"/>
                <w:lang w:val="en-US"/>
              </w:rPr>
            </w:pPr>
            <w:r w:rsidRPr="00AF00BF">
              <w:rPr>
                <w:rFonts w:cs="Arial"/>
                <w:b/>
                <w:bCs/>
                <w:sz w:val="16"/>
                <w:szCs w:val="16"/>
                <w:lang w:val="en-US"/>
              </w:rPr>
              <w:t>Källa: GF Building Flow Solutions</w:t>
            </w:r>
          </w:p>
        </w:tc>
      </w:tr>
    </w:tbl>
    <w:p w14:paraId="1BD56329" w14:textId="77777777" w:rsidR="00366A61" w:rsidRPr="006A5E43" w:rsidRDefault="00366A61" w:rsidP="006E0B5F">
      <w:pPr>
        <w:spacing w:line="240" w:lineRule="auto"/>
        <w:rPr>
          <w:rFonts w:cs="Arial"/>
          <w:sz w:val="20"/>
          <w:lang w:val="en-US"/>
        </w:rPr>
      </w:pPr>
    </w:p>
    <w:sectPr w:rsidR="00366A61" w:rsidRPr="006A5E43" w:rsidSect="00125D6E">
      <w:headerReference w:type="default" r:id="rId18"/>
      <w:footerReference w:type="default" r:id="rId19"/>
      <w:headerReference w:type="first" r:id="rId20"/>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2AADC5" w14:textId="77777777" w:rsidR="0015232C" w:rsidRDefault="0015232C">
      <w:pPr>
        <w:spacing w:line="240" w:lineRule="auto"/>
      </w:pPr>
      <w:r>
        <w:separator/>
      </w:r>
    </w:p>
  </w:endnote>
  <w:endnote w:type="continuationSeparator" w:id="0">
    <w:p w14:paraId="4A7E7E59" w14:textId="77777777" w:rsidR="0015232C" w:rsidRDefault="001523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altName w:val="Cambria"/>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F1BA66" w14:textId="77777777" w:rsidR="000D62C7" w:rsidRPr="000D62C7" w:rsidRDefault="000D62C7">
    <w:pPr>
      <w:pStyle w:val="Footer"/>
      <w:jc w:val="right"/>
      <w:rPr>
        <w:sz w:val="16"/>
      </w:rPr>
    </w:pPr>
  </w:p>
  <w:p w14:paraId="1588A6E3"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835DF" w14:textId="77777777" w:rsidR="0015232C" w:rsidRDefault="0015232C">
      <w:pPr>
        <w:spacing w:line="240" w:lineRule="auto"/>
      </w:pPr>
      <w:r>
        <w:separator/>
      </w:r>
    </w:p>
  </w:footnote>
  <w:footnote w:type="continuationSeparator" w:id="0">
    <w:p w14:paraId="642FDB34" w14:textId="77777777" w:rsidR="0015232C" w:rsidRDefault="0015232C">
      <w:pPr>
        <w:spacing w:line="240" w:lineRule="auto"/>
      </w:pPr>
      <w:r>
        <w:continuationSeparator/>
      </w:r>
    </w:p>
  </w:footnote>
  <w:footnote w:type="continuationNotice" w:id="1">
    <w:p w14:paraId="668FCF9A" w14:textId="77777777" w:rsidR="0015232C" w:rsidRDefault="0015232C">
      <w:pPr>
        <w:spacing w:line="240" w:lineRule="auto"/>
      </w:pPr>
    </w:p>
  </w:footnote>
  <w:footnote w:id="2">
    <w:p w14:paraId="1A4F4398" w14:textId="77777777" w:rsidR="00DF0361" w:rsidRPr="007F092D" w:rsidRDefault="00AF00BF" w:rsidP="00DF0361">
      <w:pPr>
        <w:pStyle w:val="FootnoteText"/>
        <w:rPr>
          <w:lang w:val="de-DE"/>
        </w:rPr>
      </w:pPr>
      <w:r>
        <w:rPr>
          <w:rStyle w:val="FootnoteReference"/>
        </w:rPr>
        <w:footnoteRef/>
      </w:r>
      <w:r>
        <w:t xml:space="preserve"> </w:t>
      </w:r>
      <w:hyperlink r:id="rId1" w:history="1">
        <w:r w:rsidR="00DF0361">
          <w:rPr>
            <w:rStyle w:val="Hyperlink"/>
          </w:rPr>
          <w:t>Direktivet om byggnaders energiprestanda</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C5D8F" w14:textId="77777777" w:rsidR="00C815CD" w:rsidRDefault="00AF00BF" w:rsidP="00CF0EA8">
    <w:pPr>
      <w:spacing w:after="900"/>
      <w:jc w:val="right"/>
    </w:pPr>
    <w:r>
      <w:rPr>
        <w:noProof/>
      </w:rPr>
      <w:drawing>
        <wp:anchor distT="0" distB="0" distL="114300" distR="114300" simplePos="0" relativeHeight="251658240" behindDoc="0" locked="0" layoutInCell="1" allowOverlap="1" wp14:anchorId="67B6B981" wp14:editId="67F765B9">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621090"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234C20" w14:textId="77777777" w:rsidR="00F52764" w:rsidRDefault="00AF00BF" w:rsidP="00FB0CC1">
    <w:pPr>
      <w:pStyle w:val="Header"/>
      <w:ind w:left="7080" w:firstLine="708"/>
    </w:pPr>
    <w:r>
      <w:rPr>
        <w:noProof/>
      </w:rPr>
      <w:drawing>
        <wp:inline distT="0" distB="0" distL="0" distR="0" wp14:anchorId="19065E93" wp14:editId="2466E440">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2577297"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CB2CF090">
      <w:start w:val="1"/>
      <w:numFmt w:val="bullet"/>
      <w:lvlText w:val="-"/>
      <w:lvlJc w:val="left"/>
      <w:pPr>
        <w:ind w:left="360" w:hanging="360"/>
      </w:pPr>
      <w:rPr>
        <w:rFonts w:ascii="Courier New" w:hAnsi="Courier New" w:hint="default"/>
      </w:rPr>
    </w:lvl>
    <w:lvl w:ilvl="1" w:tplc="614AEFA4">
      <w:start w:val="1"/>
      <w:numFmt w:val="bullet"/>
      <w:lvlText w:val="o"/>
      <w:lvlJc w:val="left"/>
      <w:pPr>
        <w:ind w:left="1080" w:hanging="360"/>
      </w:pPr>
      <w:rPr>
        <w:rFonts w:ascii="Courier New" w:hAnsi="Courier New" w:hint="default"/>
      </w:rPr>
    </w:lvl>
    <w:lvl w:ilvl="2" w:tplc="1CCAE724" w:tentative="1">
      <w:start w:val="1"/>
      <w:numFmt w:val="bullet"/>
      <w:lvlText w:val=""/>
      <w:lvlJc w:val="left"/>
      <w:pPr>
        <w:ind w:left="1800" w:hanging="360"/>
      </w:pPr>
      <w:rPr>
        <w:rFonts w:ascii="Wingdings" w:hAnsi="Wingdings" w:hint="default"/>
      </w:rPr>
    </w:lvl>
    <w:lvl w:ilvl="3" w:tplc="076AE0A8" w:tentative="1">
      <w:start w:val="1"/>
      <w:numFmt w:val="bullet"/>
      <w:lvlText w:val=""/>
      <w:lvlJc w:val="left"/>
      <w:pPr>
        <w:ind w:left="2520" w:hanging="360"/>
      </w:pPr>
      <w:rPr>
        <w:rFonts w:ascii="Symbol" w:hAnsi="Symbol" w:hint="default"/>
      </w:rPr>
    </w:lvl>
    <w:lvl w:ilvl="4" w:tplc="0C0EFB5A" w:tentative="1">
      <w:start w:val="1"/>
      <w:numFmt w:val="bullet"/>
      <w:lvlText w:val="o"/>
      <w:lvlJc w:val="left"/>
      <w:pPr>
        <w:ind w:left="3240" w:hanging="360"/>
      </w:pPr>
      <w:rPr>
        <w:rFonts w:ascii="Courier New" w:hAnsi="Courier New" w:hint="default"/>
      </w:rPr>
    </w:lvl>
    <w:lvl w:ilvl="5" w:tplc="2E1C67C8" w:tentative="1">
      <w:start w:val="1"/>
      <w:numFmt w:val="bullet"/>
      <w:lvlText w:val=""/>
      <w:lvlJc w:val="left"/>
      <w:pPr>
        <w:ind w:left="3960" w:hanging="360"/>
      </w:pPr>
      <w:rPr>
        <w:rFonts w:ascii="Wingdings" w:hAnsi="Wingdings" w:hint="default"/>
      </w:rPr>
    </w:lvl>
    <w:lvl w:ilvl="6" w:tplc="C4E8B4CC" w:tentative="1">
      <w:start w:val="1"/>
      <w:numFmt w:val="bullet"/>
      <w:lvlText w:val=""/>
      <w:lvlJc w:val="left"/>
      <w:pPr>
        <w:ind w:left="4680" w:hanging="360"/>
      </w:pPr>
      <w:rPr>
        <w:rFonts w:ascii="Symbol" w:hAnsi="Symbol" w:hint="default"/>
      </w:rPr>
    </w:lvl>
    <w:lvl w:ilvl="7" w:tplc="A28087AA" w:tentative="1">
      <w:start w:val="1"/>
      <w:numFmt w:val="bullet"/>
      <w:lvlText w:val="o"/>
      <w:lvlJc w:val="left"/>
      <w:pPr>
        <w:ind w:left="5400" w:hanging="360"/>
      </w:pPr>
      <w:rPr>
        <w:rFonts w:ascii="Courier New" w:hAnsi="Courier New" w:hint="default"/>
      </w:rPr>
    </w:lvl>
    <w:lvl w:ilvl="8" w:tplc="0B58A1FC"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DCD6B7D2">
      <w:start w:val="1"/>
      <w:numFmt w:val="bullet"/>
      <w:lvlText w:val=""/>
      <w:lvlJc w:val="left"/>
      <w:pPr>
        <w:ind w:left="720" w:hanging="360"/>
      </w:pPr>
      <w:rPr>
        <w:rFonts w:ascii="Symbol" w:hAnsi="Symbol" w:hint="default"/>
      </w:rPr>
    </w:lvl>
    <w:lvl w:ilvl="1" w:tplc="708C42A8">
      <w:start w:val="1"/>
      <w:numFmt w:val="bullet"/>
      <w:lvlText w:val="-"/>
      <w:lvlJc w:val="left"/>
      <w:pPr>
        <w:ind w:left="1440" w:hanging="360"/>
      </w:pPr>
      <w:rPr>
        <w:rFonts w:ascii="Courier New" w:hAnsi="Courier New" w:hint="default"/>
      </w:rPr>
    </w:lvl>
    <w:lvl w:ilvl="2" w:tplc="ADAACA6E">
      <w:start w:val="1"/>
      <w:numFmt w:val="bullet"/>
      <w:lvlText w:val=""/>
      <w:lvlJc w:val="left"/>
      <w:pPr>
        <w:ind w:left="2160" w:hanging="360"/>
      </w:pPr>
      <w:rPr>
        <w:rFonts w:ascii="Wingdings" w:hAnsi="Wingdings" w:hint="default"/>
      </w:rPr>
    </w:lvl>
    <w:lvl w:ilvl="3" w:tplc="79F08F06">
      <w:start w:val="1"/>
      <w:numFmt w:val="bullet"/>
      <w:lvlText w:val=""/>
      <w:lvlJc w:val="left"/>
      <w:pPr>
        <w:ind w:left="2880" w:hanging="360"/>
      </w:pPr>
      <w:rPr>
        <w:rFonts w:ascii="Symbol" w:hAnsi="Symbol" w:hint="default"/>
      </w:rPr>
    </w:lvl>
    <w:lvl w:ilvl="4" w:tplc="440C0E88">
      <w:start w:val="1"/>
      <w:numFmt w:val="bullet"/>
      <w:lvlText w:val="o"/>
      <w:lvlJc w:val="left"/>
      <w:pPr>
        <w:ind w:left="3600" w:hanging="360"/>
      </w:pPr>
      <w:rPr>
        <w:rFonts w:ascii="Courier New" w:hAnsi="Courier New" w:hint="default"/>
      </w:rPr>
    </w:lvl>
    <w:lvl w:ilvl="5" w:tplc="D4928B70" w:tentative="1">
      <w:start w:val="1"/>
      <w:numFmt w:val="bullet"/>
      <w:lvlText w:val=""/>
      <w:lvlJc w:val="left"/>
      <w:pPr>
        <w:ind w:left="4320" w:hanging="360"/>
      </w:pPr>
      <w:rPr>
        <w:rFonts w:ascii="Wingdings" w:hAnsi="Wingdings" w:hint="default"/>
      </w:rPr>
    </w:lvl>
    <w:lvl w:ilvl="6" w:tplc="D2F2066A" w:tentative="1">
      <w:start w:val="1"/>
      <w:numFmt w:val="bullet"/>
      <w:lvlText w:val=""/>
      <w:lvlJc w:val="left"/>
      <w:pPr>
        <w:ind w:left="5040" w:hanging="360"/>
      </w:pPr>
      <w:rPr>
        <w:rFonts w:ascii="Symbol" w:hAnsi="Symbol" w:hint="default"/>
      </w:rPr>
    </w:lvl>
    <w:lvl w:ilvl="7" w:tplc="6E8435B8" w:tentative="1">
      <w:start w:val="1"/>
      <w:numFmt w:val="bullet"/>
      <w:lvlText w:val="o"/>
      <w:lvlJc w:val="left"/>
      <w:pPr>
        <w:ind w:left="5760" w:hanging="360"/>
      </w:pPr>
      <w:rPr>
        <w:rFonts w:ascii="Courier New" w:hAnsi="Courier New" w:hint="default"/>
      </w:rPr>
    </w:lvl>
    <w:lvl w:ilvl="8" w:tplc="1D407540"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76725760">
      <w:start w:val="1"/>
      <w:numFmt w:val="bullet"/>
      <w:lvlText w:val="-"/>
      <w:lvlJc w:val="left"/>
      <w:pPr>
        <w:ind w:left="720" w:hanging="360"/>
      </w:pPr>
      <w:rPr>
        <w:rFonts w:ascii="Courier New" w:hAnsi="Courier New" w:hint="default"/>
      </w:rPr>
    </w:lvl>
    <w:lvl w:ilvl="1" w:tplc="793EAC40" w:tentative="1">
      <w:start w:val="1"/>
      <w:numFmt w:val="bullet"/>
      <w:lvlText w:val="o"/>
      <w:lvlJc w:val="left"/>
      <w:pPr>
        <w:ind w:left="1440" w:hanging="360"/>
      </w:pPr>
      <w:rPr>
        <w:rFonts w:ascii="Courier New" w:hAnsi="Courier New" w:hint="default"/>
      </w:rPr>
    </w:lvl>
    <w:lvl w:ilvl="2" w:tplc="C2E6AB8C">
      <w:start w:val="1"/>
      <w:numFmt w:val="bullet"/>
      <w:lvlText w:val="-"/>
      <w:lvlJc w:val="left"/>
      <w:pPr>
        <w:ind w:left="2160" w:hanging="360"/>
      </w:pPr>
      <w:rPr>
        <w:rFonts w:ascii="Courier New" w:hAnsi="Courier New" w:hint="default"/>
      </w:rPr>
    </w:lvl>
    <w:lvl w:ilvl="3" w:tplc="AEC2C98E">
      <w:start w:val="1"/>
      <w:numFmt w:val="bullet"/>
      <w:lvlText w:val=""/>
      <w:lvlJc w:val="left"/>
      <w:pPr>
        <w:ind w:left="2880" w:hanging="360"/>
      </w:pPr>
      <w:rPr>
        <w:rFonts w:ascii="Symbol" w:hAnsi="Symbol" w:hint="default"/>
      </w:rPr>
    </w:lvl>
    <w:lvl w:ilvl="4" w:tplc="D514DA0E">
      <w:start w:val="1"/>
      <w:numFmt w:val="bullet"/>
      <w:lvlText w:val="o"/>
      <w:lvlJc w:val="left"/>
      <w:pPr>
        <w:ind w:left="3600" w:hanging="360"/>
      </w:pPr>
      <w:rPr>
        <w:rFonts w:ascii="Courier New" w:hAnsi="Courier New" w:hint="default"/>
      </w:rPr>
    </w:lvl>
    <w:lvl w:ilvl="5" w:tplc="C3D09F82" w:tentative="1">
      <w:start w:val="1"/>
      <w:numFmt w:val="bullet"/>
      <w:lvlText w:val=""/>
      <w:lvlJc w:val="left"/>
      <w:pPr>
        <w:ind w:left="4320" w:hanging="360"/>
      </w:pPr>
      <w:rPr>
        <w:rFonts w:ascii="Wingdings" w:hAnsi="Wingdings" w:hint="default"/>
      </w:rPr>
    </w:lvl>
    <w:lvl w:ilvl="6" w:tplc="B8505E1A" w:tentative="1">
      <w:start w:val="1"/>
      <w:numFmt w:val="bullet"/>
      <w:lvlText w:val=""/>
      <w:lvlJc w:val="left"/>
      <w:pPr>
        <w:ind w:left="5040" w:hanging="360"/>
      </w:pPr>
      <w:rPr>
        <w:rFonts w:ascii="Symbol" w:hAnsi="Symbol" w:hint="default"/>
      </w:rPr>
    </w:lvl>
    <w:lvl w:ilvl="7" w:tplc="7BEA39E4" w:tentative="1">
      <w:start w:val="1"/>
      <w:numFmt w:val="bullet"/>
      <w:lvlText w:val="o"/>
      <w:lvlJc w:val="left"/>
      <w:pPr>
        <w:ind w:left="5760" w:hanging="360"/>
      </w:pPr>
      <w:rPr>
        <w:rFonts w:ascii="Courier New" w:hAnsi="Courier New" w:hint="default"/>
      </w:rPr>
    </w:lvl>
    <w:lvl w:ilvl="8" w:tplc="404860D8"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4968B254">
      <w:start w:val="1"/>
      <w:numFmt w:val="bullet"/>
      <w:lvlText w:val=""/>
      <w:lvlJc w:val="left"/>
      <w:pPr>
        <w:ind w:left="720" w:hanging="360"/>
      </w:pPr>
      <w:rPr>
        <w:rFonts w:ascii="Symbol" w:hAnsi="Symbol" w:hint="default"/>
      </w:rPr>
    </w:lvl>
    <w:lvl w:ilvl="1" w:tplc="F81AC244">
      <w:start w:val="1"/>
      <w:numFmt w:val="bullet"/>
      <w:lvlText w:val="o"/>
      <w:lvlJc w:val="left"/>
      <w:pPr>
        <w:ind w:left="1440" w:hanging="360"/>
      </w:pPr>
      <w:rPr>
        <w:rFonts w:ascii="Courier New" w:hAnsi="Courier New" w:cs="Courier New" w:hint="default"/>
      </w:rPr>
    </w:lvl>
    <w:lvl w:ilvl="2" w:tplc="24623BB6">
      <w:start w:val="1"/>
      <w:numFmt w:val="bullet"/>
      <w:lvlText w:val=""/>
      <w:lvlJc w:val="left"/>
      <w:pPr>
        <w:ind w:left="2160" w:hanging="360"/>
      </w:pPr>
      <w:rPr>
        <w:rFonts w:ascii="Wingdings" w:hAnsi="Wingdings" w:hint="default"/>
      </w:rPr>
    </w:lvl>
    <w:lvl w:ilvl="3" w:tplc="395A7E7C">
      <w:start w:val="1"/>
      <w:numFmt w:val="bullet"/>
      <w:lvlText w:val=""/>
      <w:lvlJc w:val="left"/>
      <w:pPr>
        <w:ind w:left="2880" w:hanging="360"/>
      </w:pPr>
      <w:rPr>
        <w:rFonts w:ascii="Symbol" w:hAnsi="Symbol" w:hint="default"/>
      </w:rPr>
    </w:lvl>
    <w:lvl w:ilvl="4" w:tplc="D7FA0972">
      <w:start w:val="1"/>
      <w:numFmt w:val="bullet"/>
      <w:lvlText w:val="o"/>
      <w:lvlJc w:val="left"/>
      <w:pPr>
        <w:ind w:left="3600" w:hanging="360"/>
      </w:pPr>
      <w:rPr>
        <w:rFonts w:ascii="Courier New" w:hAnsi="Courier New" w:cs="Courier New" w:hint="default"/>
      </w:rPr>
    </w:lvl>
    <w:lvl w:ilvl="5" w:tplc="B80A0E4E">
      <w:start w:val="1"/>
      <w:numFmt w:val="bullet"/>
      <w:lvlText w:val=""/>
      <w:lvlJc w:val="left"/>
      <w:pPr>
        <w:ind w:left="4320" w:hanging="360"/>
      </w:pPr>
      <w:rPr>
        <w:rFonts w:ascii="Wingdings" w:hAnsi="Wingdings" w:hint="default"/>
      </w:rPr>
    </w:lvl>
    <w:lvl w:ilvl="6" w:tplc="4244AA9C">
      <w:start w:val="1"/>
      <w:numFmt w:val="bullet"/>
      <w:lvlText w:val=""/>
      <w:lvlJc w:val="left"/>
      <w:pPr>
        <w:ind w:left="5040" w:hanging="360"/>
      </w:pPr>
      <w:rPr>
        <w:rFonts w:ascii="Symbol" w:hAnsi="Symbol" w:hint="default"/>
      </w:rPr>
    </w:lvl>
    <w:lvl w:ilvl="7" w:tplc="92CC2EA2">
      <w:start w:val="1"/>
      <w:numFmt w:val="bullet"/>
      <w:lvlText w:val="o"/>
      <w:lvlJc w:val="left"/>
      <w:pPr>
        <w:ind w:left="5760" w:hanging="360"/>
      </w:pPr>
      <w:rPr>
        <w:rFonts w:ascii="Courier New" w:hAnsi="Courier New" w:cs="Courier New" w:hint="default"/>
      </w:rPr>
    </w:lvl>
    <w:lvl w:ilvl="8" w:tplc="84C4F29C">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2F837DF0"/>
    <w:multiLevelType w:val="multilevel"/>
    <w:tmpl w:val="4D0C5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02F2C49"/>
    <w:multiLevelType w:val="hybridMultilevel"/>
    <w:tmpl w:val="B5B8D63C"/>
    <w:lvl w:ilvl="0" w:tplc="95A0B8B2">
      <w:start w:val="1"/>
      <w:numFmt w:val="bullet"/>
      <w:lvlText w:val=""/>
      <w:lvlJc w:val="left"/>
      <w:pPr>
        <w:ind w:left="720" w:hanging="360"/>
      </w:pPr>
      <w:rPr>
        <w:rFonts w:ascii="Symbol" w:hAnsi="Symbol" w:hint="default"/>
      </w:rPr>
    </w:lvl>
    <w:lvl w:ilvl="1" w:tplc="FD822C6C" w:tentative="1">
      <w:start w:val="1"/>
      <w:numFmt w:val="bullet"/>
      <w:lvlText w:val="o"/>
      <w:lvlJc w:val="left"/>
      <w:pPr>
        <w:ind w:left="1440" w:hanging="360"/>
      </w:pPr>
      <w:rPr>
        <w:rFonts w:ascii="Courier New" w:hAnsi="Courier New" w:cs="Courier New" w:hint="default"/>
      </w:rPr>
    </w:lvl>
    <w:lvl w:ilvl="2" w:tplc="B96E3ED8" w:tentative="1">
      <w:start w:val="1"/>
      <w:numFmt w:val="bullet"/>
      <w:lvlText w:val=""/>
      <w:lvlJc w:val="left"/>
      <w:pPr>
        <w:ind w:left="2160" w:hanging="360"/>
      </w:pPr>
      <w:rPr>
        <w:rFonts w:ascii="Wingdings" w:hAnsi="Wingdings" w:hint="default"/>
      </w:rPr>
    </w:lvl>
    <w:lvl w:ilvl="3" w:tplc="59162780" w:tentative="1">
      <w:start w:val="1"/>
      <w:numFmt w:val="bullet"/>
      <w:lvlText w:val=""/>
      <w:lvlJc w:val="left"/>
      <w:pPr>
        <w:ind w:left="2880" w:hanging="360"/>
      </w:pPr>
      <w:rPr>
        <w:rFonts w:ascii="Symbol" w:hAnsi="Symbol" w:hint="default"/>
      </w:rPr>
    </w:lvl>
    <w:lvl w:ilvl="4" w:tplc="C0A891A4" w:tentative="1">
      <w:start w:val="1"/>
      <w:numFmt w:val="bullet"/>
      <w:lvlText w:val="o"/>
      <w:lvlJc w:val="left"/>
      <w:pPr>
        <w:ind w:left="3600" w:hanging="360"/>
      </w:pPr>
      <w:rPr>
        <w:rFonts w:ascii="Courier New" w:hAnsi="Courier New" w:cs="Courier New" w:hint="default"/>
      </w:rPr>
    </w:lvl>
    <w:lvl w:ilvl="5" w:tplc="A4E2F482" w:tentative="1">
      <w:start w:val="1"/>
      <w:numFmt w:val="bullet"/>
      <w:lvlText w:val=""/>
      <w:lvlJc w:val="left"/>
      <w:pPr>
        <w:ind w:left="4320" w:hanging="360"/>
      </w:pPr>
      <w:rPr>
        <w:rFonts w:ascii="Wingdings" w:hAnsi="Wingdings" w:hint="default"/>
      </w:rPr>
    </w:lvl>
    <w:lvl w:ilvl="6" w:tplc="AA7AA250" w:tentative="1">
      <w:start w:val="1"/>
      <w:numFmt w:val="bullet"/>
      <w:lvlText w:val=""/>
      <w:lvlJc w:val="left"/>
      <w:pPr>
        <w:ind w:left="5040" w:hanging="360"/>
      </w:pPr>
      <w:rPr>
        <w:rFonts w:ascii="Symbol" w:hAnsi="Symbol" w:hint="default"/>
      </w:rPr>
    </w:lvl>
    <w:lvl w:ilvl="7" w:tplc="6FFA3338" w:tentative="1">
      <w:start w:val="1"/>
      <w:numFmt w:val="bullet"/>
      <w:lvlText w:val="o"/>
      <w:lvlJc w:val="left"/>
      <w:pPr>
        <w:ind w:left="5760" w:hanging="360"/>
      </w:pPr>
      <w:rPr>
        <w:rFonts w:ascii="Courier New" w:hAnsi="Courier New" w:cs="Courier New" w:hint="default"/>
      </w:rPr>
    </w:lvl>
    <w:lvl w:ilvl="8" w:tplc="56C4355A" w:tentative="1">
      <w:start w:val="1"/>
      <w:numFmt w:val="bullet"/>
      <w:lvlText w:val=""/>
      <w:lvlJc w:val="left"/>
      <w:pPr>
        <w:ind w:left="6480" w:hanging="360"/>
      </w:pPr>
      <w:rPr>
        <w:rFonts w:ascii="Wingdings" w:hAnsi="Wingdings" w:hint="default"/>
      </w:rPr>
    </w:lvl>
  </w:abstractNum>
  <w:abstractNum w:abstractNumId="7"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8" w15:restartNumberingAfterBreak="0">
    <w:nsid w:val="3CD61B79"/>
    <w:multiLevelType w:val="hybridMultilevel"/>
    <w:tmpl w:val="64C8E29C"/>
    <w:lvl w:ilvl="0" w:tplc="4820805C">
      <w:start w:val="1"/>
      <w:numFmt w:val="bullet"/>
      <w:lvlText w:val="-"/>
      <w:lvlJc w:val="left"/>
      <w:pPr>
        <w:ind w:left="720" w:hanging="360"/>
      </w:pPr>
      <w:rPr>
        <w:rFonts w:ascii="Courier New" w:hAnsi="Courier New" w:hint="default"/>
      </w:rPr>
    </w:lvl>
    <w:lvl w:ilvl="1" w:tplc="C374E40C" w:tentative="1">
      <w:start w:val="1"/>
      <w:numFmt w:val="bullet"/>
      <w:lvlText w:val="o"/>
      <w:lvlJc w:val="left"/>
      <w:pPr>
        <w:ind w:left="1440" w:hanging="360"/>
      </w:pPr>
      <w:rPr>
        <w:rFonts w:ascii="Courier New" w:hAnsi="Courier New" w:hint="default"/>
      </w:rPr>
    </w:lvl>
    <w:lvl w:ilvl="2" w:tplc="29622246">
      <w:start w:val="1"/>
      <w:numFmt w:val="bullet"/>
      <w:lvlText w:val=""/>
      <w:lvlJc w:val="left"/>
      <w:pPr>
        <w:ind w:left="2160" w:hanging="360"/>
      </w:pPr>
      <w:rPr>
        <w:rFonts w:ascii="Wingdings" w:hAnsi="Wingdings" w:hint="default"/>
      </w:rPr>
    </w:lvl>
    <w:lvl w:ilvl="3" w:tplc="24D20800">
      <w:start w:val="1"/>
      <w:numFmt w:val="bullet"/>
      <w:lvlText w:val="-"/>
      <w:lvlJc w:val="left"/>
      <w:pPr>
        <w:ind w:left="2880" w:hanging="360"/>
      </w:pPr>
      <w:rPr>
        <w:rFonts w:ascii="Courier New" w:hAnsi="Courier New" w:hint="default"/>
      </w:rPr>
    </w:lvl>
    <w:lvl w:ilvl="4" w:tplc="694602FE">
      <w:start w:val="1"/>
      <w:numFmt w:val="bullet"/>
      <w:lvlText w:val="o"/>
      <w:lvlJc w:val="left"/>
      <w:pPr>
        <w:ind w:left="3600" w:hanging="360"/>
      </w:pPr>
      <w:rPr>
        <w:rFonts w:ascii="Courier New" w:hAnsi="Courier New" w:hint="default"/>
      </w:rPr>
    </w:lvl>
    <w:lvl w:ilvl="5" w:tplc="4D86979C" w:tentative="1">
      <w:start w:val="1"/>
      <w:numFmt w:val="bullet"/>
      <w:lvlText w:val=""/>
      <w:lvlJc w:val="left"/>
      <w:pPr>
        <w:ind w:left="4320" w:hanging="360"/>
      </w:pPr>
      <w:rPr>
        <w:rFonts w:ascii="Wingdings" w:hAnsi="Wingdings" w:hint="default"/>
      </w:rPr>
    </w:lvl>
    <w:lvl w:ilvl="6" w:tplc="C9DCA5D2" w:tentative="1">
      <w:start w:val="1"/>
      <w:numFmt w:val="bullet"/>
      <w:lvlText w:val=""/>
      <w:lvlJc w:val="left"/>
      <w:pPr>
        <w:ind w:left="5040" w:hanging="360"/>
      </w:pPr>
      <w:rPr>
        <w:rFonts w:ascii="Symbol" w:hAnsi="Symbol" w:hint="default"/>
      </w:rPr>
    </w:lvl>
    <w:lvl w:ilvl="7" w:tplc="F55A02BA" w:tentative="1">
      <w:start w:val="1"/>
      <w:numFmt w:val="bullet"/>
      <w:lvlText w:val="o"/>
      <w:lvlJc w:val="left"/>
      <w:pPr>
        <w:ind w:left="5760" w:hanging="360"/>
      </w:pPr>
      <w:rPr>
        <w:rFonts w:ascii="Courier New" w:hAnsi="Courier New" w:hint="default"/>
      </w:rPr>
    </w:lvl>
    <w:lvl w:ilvl="8" w:tplc="1960024C" w:tentative="1">
      <w:start w:val="1"/>
      <w:numFmt w:val="bullet"/>
      <w:lvlText w:val=""/>
      <w:lvlJc w:val="left"/>
      <w:pPr>
        <w:ind w:left="6480" w:hanging="360"/>
      </w:pPr>
      <w:rPr>
        <w:rFonts w:ascii="Wingdings" w:hAnsi="Wingdings" w:hint="default"/>
      </w:rPr>
    </w:lvl>
  </w:abstractNum>
  <w:abstractNum w:abstractNumId="9" w15:restartNumberingAfterBreak="0">
    <w:nsid w:val="3E3C4D08"/>
    <w:multiLevelType w:val="hybridMultilevel"/>
    <w:tmpl w:val="C0C26CE2"/>
    <w:lvl w:ilvl="0" w:tplc="26747458">
      <w:start w:val="1"/>
      <w:numFmt w:val="bullet"/>
      <w:lvlText w:val=""/>
      <w:lvlJc w:val="left"/>
      <w:pPr>
        <w:ind w:left="360" w:hanging="360"/>
      </w:pPr>
      <w:rPr>
        <w:rFonts w:ascii="Wingdings" w:hAnsi="Wingdings" w:hint="default"/>
      </w:rPr>
    </w:lvl>
    <w:lvl w:ilvl="1" w:tplc="BCB4CC36" w:tentative="1">
      <w:start w:val="1"/>
      <w:numFmt w:val="bullet"/>
      <w:lvlText w:val="o"/>
      <w:lvlJc w:val="left"/>
      <w:pPr>
        <w:ind w:left="1080" w:hanging="360"/>
      </w:pPr>
      <w:rPr>
        <w:rFonts w:ascii="Courier New" w:hAnsi="Courier New" w:cs="Courier New" w:hint="default"/>
      </w:rPr>
    </w:lvl>
    <w:lvl w:ilvl="2" w:tplc="C9542FDA" w:tentative="1">
      <w:start w:val="1"/>
      <w:numFmt w:val="bullet"/>
      <w:lvlText w:val=""/>
      <w:lvlJc w:val="left"/>
      <w:pPr>
        <w:ind w:left="1800" w:hanging="360"/>
      </w:pPr>
      <w:rPr>
        <w:rFonts w:ascii="Wingdings" w:hAnsi="Wingdings" w:hint="default"/>
      </w:rPr>
    </w:lvl>
    <w:lvl w:ilvl="3" w:tplc="4B8A7EE2" w:tentative="1">
      <w:start w:val="1"/>
      <w:numFmt w:val="bullet"/>
      <w:lvlText w:val=""/>
      <w:lvlJc w:val="left"/>
      <w:pPr>
        <w:ind w:left="2520" w:hanging="360"/>
      </w:pPr>
      <w:rPr>
        <w:rFonts w:ascii="Symbol" w:hAnsi="Symbol" w:hint="default"/>
      </w:rPr>
    </w:lvl>
    <w:lvl w:ilvl="4" w:tplc="4C3C0180" w:tentative="1">
      <w:start w:val="1"/>
      <w:numFmt w:val="bullet"/>
      <w:lvlText w:val="o"/>
      <w:lvlJc w:val="left"/>
      <w:pPr>
        <w:ind w:left="3240" w:hanging="360"/>
      </w:pPr>
      <w:rPr>
        <w:rFonts w:ascii="Courier New" w:hAnsi="Courier New" w:cs="Courier New" w:hint="default"/>
      </w:rPr>
    </w:lvl>
    <w:lvl w:ilvl="5" w:tplc="FAB44CFA" w:tentative="1">
      <w:start w:val="1"/>
      <w:numFmt w:val="bullet"/>
      <w:lvlText w:val=""/>
      <w:lvlJc w:val="left"/>
      <w:pPr>
        <w:ind w:left="3960" w:hanging="360"/>
      </w:pPr>
      <w:rPr>
        <w:rFonts w:ascii="Wingdings" w:hAnsi="Wingdings" w:hint="default"/>
      </w:rPr>
    </w:lvl>
    <w:lvl w:ilvl="6" w:tplc="A80C4048" w:tentative="1">
      <w:start w:val="1"/>
      <w:numFmt w:val="bullet"/>
      <w:lvlText w:val=""/>
      <w:lvlJc w:val="left"/>
      <w:pPr>
        <w:ind w:left="4680" w:hanging="360"/>
      </w:pPr>
      <w:rPr>
        <w:rFonts w:ascii="Symbol" w:hAnsi="Symbol" w:hint="default"/>
      </w:rPr>
    </w:lvl>
    <w:lvl w:ilvl="7" w:tplc="74AA07D0" w:tentative="1">
      <w:start w:val="1"/>
      <w:numFmt w:val="bullet"/>
      <w:lvlText w:val="o"/>
      <w:lvlJc w:val="left"/>
      <w:pPr>
        <w:ind w:left="5400" w:hanging="360"/>
      </w:pPr>
      <w:rPr>
        <w:rFonts w:ascii="Courier New" w:hAnsi="Courier New" w:cs="Courier New" w:hint="default"/>
      </w:rPr>
    </w:lvl>
    <w:lvl w:ilvl="8" w:tplc="FD58D4D6" w:tentative="1">
      <w:start w:val="1"/>
      <w:numFmt w:val="bullet"/>
      <w:lvlText w:val=""/>
      <w:lvlJc w:val="left"/>
      <w:pPr>
        <w:ind w:left="6120" w:hanging="360"/>
      </w:pPr>
      <w:rPr>
        <w:rFonts w:ascii="Wingdings" w:hAnsi="Wingdings" w:hint="default"/>
      </w:rPr>
    </w:lvl>
  </w:abstractNum>
  <w:abstractNum w:abstractNumId="10" w15:restartNumberingAfterBreak="0">
    <w:nsid w:val="401062E1"/>
    <w:multiLevelType w:val="hybridMultilevel"/>
    <w:tmpl w:val="13087C9E"/>
    <w:lvl w:ilvl="0" w:tplc="162AB24C">
      <w:start w:val="1"/>
      <w:numFmt w:val="bullet"/>
      <w:lvlText w:val=""/>
      <w:lvlJc w:val="left"/>
      <w:pPr>
        <w:ind w:left="720" w:hanging="360"/>
      </w:pPr>
      <w:rPr>
        <w:rFonts w:ascii="Symbol" w:hAnsi="Symbol" w:hint="default"/>
      </w:rPr>
    </w:lvl>
    <w:lvl w:ilvl="1" w:tplc="C0309A14">
      <w:start w:val="1"/>
      <w:numFmt w:val="bullet"/>
      <w:lvlText w:val="o"/>
      <w:lvlJc w:val="left"/>
      <w:pPr>
        <w:ind w:left="1440" w:hanging="360"/>
      </w:pPr>
      <w:rPr>
        <w:rFonts w:ascii="Courier New" w:hAnsi="Courier New" w:hint="default"/>
      </w:rPr>
    </w:lvl>
    <w:lvl w:ilvl="2" w:tplc="8C482154" w:tentative="1">
      <w:start w:val="1"/>
      <w:numFmt w:val="bullet"/>
      <w:lvlText w:val=""/>
      <w:lvlJc w:val="left"/>
      <w:pPr>
        <w:ind w:left="2160" w:hanging="360"/>
      </w:pPr>
      <w:rPr>
        <w:rFonts w:ascii="Wingdings" w:hAnsi="Wingdings" w:hint="default"/>
      </w:rPr>
    </w:lvl>
    <w:lvl w:ilvl="3" w:tplc="0CF0BEE6" w:tentative="1">
      <w:start w:val="1"/>
      <w:numFmt w:val="bullet"/>
      <w:lvlText w:val=""/>
      <w:lvlJc w:val="left"/>
      <w:pPr>
        <w:ind w:left="2880" w:hanging="360"/>
      </w:pPr>
      <w:rPr>
        <w:rFonts w:ascii="Symbol" w:hAnsi="Symbol" w:hint="default"/>
      </w:rPr>
    </w:lvl>
    <w:lvl w:ilvl="4" w:tplc="ED96355C" w:tentative="1">
      <w:start w:val="1"/>
      <w:numFmt w:val="bullet"/>
      <w:lvlText w:val="o"/>
      <w:lvlJc w:val="left"/>
      <w:pPr>
        <w:ind w:left="3600" w:hanging="360"/>
      </w:pPr>
      <w:rPr>
        <w:rFonts w:ascii="Courier New" w:hAnsi="Courier New" w:hint="default"/>
      </w:rPr>
    </w:lvl>
    <w:lvl w:ilvl="5" w:tplc="881E7CC6" w:tentative="1">
      <w:start w:val="1"/>
      <w:numFmt w:val="bullet"/>
      <w:lvlText w:val=""/>
      <w:lvlJc w:val="left"/>
      <w:pPr>
        <w:ind w:left="4320" w:hanging="360"/>
      </w:pPr>
      <w:rPr>
        <w:rFonts w:ascii="Wingdings" w:hAnsi="Wingdings" w:hint="default"/>
      </w:rPr>
    </w:lvl>
    <w:lvl w:ilvl="6" w:tplc="35EE7950" w:tentative="1">
      <w:start w:val="1"/>
      <w:numFmt w:val="bullet"/>
      <w:lvlText w:val=""/>
      <w:lvlJc w:val="left"/>
      <w:pPr>
        <w:ind w:left="5040" w:hanging="360"/>
      </w:pPr>
      <w:rPr>
        <w:rFonts w:ascii="Symbol" w:hAnsi="Symbol" w:hint="default"/>
      </w:rPr>
    </w:lvl>
    <w:lvl w:ilvl="7" w:tplc="52A8858C" w:tentative="1">
      <w:start w:val="1"/>
      <w:numFmt w:val="bullet"/>
      <w:lvlText w:val="o"/>
      <w:lvlJc w:val="left"/>
      <w:pPr>
        <w:ind w:left="5760" w:hanging="360"/>
      </w:pPr>
      <w:rPr>
        <w:rFonts w:ascii="Courier New" w:hAnsi="Courier New" w:hint="default"/>
      </w:rPr>
    </w:lvl>
    <w:lvl w:ilvl="8" w:tplc="C9B6F6F4" w:tentative="1">
      <w:start w:val="1"/>
      <w:numFmt w:val="bullet"/>
      <w:lvlText w:val=""/>
      <w:lvlJc w:val="left"/>
      <w:pPr>
        <w:ind w:left="6480" w:hanging="360"/>
      </w:pPr>
      <w:rPr>
        <w:rFonts w:ascii="Wingdings" w:hAnsi="Wingdings" w:hint="default"/>
      </w:rPr>
    </w:lvl>
  </w:abstractNum>
  <w:abstractNum w:abstractNumId="11" w15:restartNumberingAfterBreak="0">
    <w:nsid w:val="4C9522CA"/>
    <w:multiLevelType w:val="hybridMultilevel"/>
    <w:tmpl w:val="9BCEA2EE"/>
    <w:lvl w:ilvl="0" w:tplc="AC606E74">
      <w:start w:val="1"/>
      <w:numFmt w:val="bullet"/>
      <w:lvlText w:val="-"/>
      <w:lvlJc w:val="left"/>
      <w:pPr>
        <w:ind w:left="720" w:hanging="360"/>
      </w:pPr>
      <w:rPr>
        <w:rFonts w:ascii="Courier New" w:hAnsi="Courier New" w:hint="default"/>
      </w:rPr>
    </w:lvl>
    <w:lvl w:ilvl="1" w:tplc="B22A6CFA" w:tentative="1">
      <w:start w:val="1"/>
      <w:numFmt w:val="bullet"/>
      <w:lvlText w:val="o"/>
      <w:lvlJc w:val="left"/>
      <w:pPr>
        <w:ind w:left="1440" w:hanging="360"/>
      </w:pPr>
      <w:rPr>
        <w:rFonts w:ascii="Courier New" w:hAnsi="Courier New" w:hint="default"/>
      </w:rPr>
    </w:lvl>
    <w:lvl w:ilvl="2" w:tplc="366C454A">
      <w:start w:val="1"/>
      <w:numFmt w:val="bullet"/>
      <w:lvlText w:val=""/>
      <w:lvlJc w:val="left"/>
      <w:pPr>
        <w:ind w:left="2160" w:hanging="360"/>
      </w:pPr>
      <w:rPr>
        <w:rFonts w:ascii="Wingdings" w:hAnsi="Wingdings" w:hint="default"/>
      </w:rPr>
    </w:lvl>
    <w:lvl w:ilvl="3" w:tplc="AB208C20">
      <w:start w:val="1"/>
      <w:numFmt w:val="bullet"/>
      <w:lvlText w:val=""/>
      <w:lvlJc w:val="left"/>
      <w:pPr>
        <w:ind w:left="2880" w:hanging="360"/>
      </w:pPr>
      <w:rPr>
        <w:rFonts w:ascii="Symbol" w:hAnsi="Symbol" w:hint="default"/>
      </w:rPr>
    </w:lvl>
    <w:lvl w:ilvl="4" w:tplc="3B405938">
      <w:start w:val="1"/>
      <w:numFmt w:val="bullet"/>
      <w:lvlText w:val="-"/>
      <w:lvlJc w:val="left"/>
      <w:pPr>
        <w:ind w:left="3600" w:hanging="360"/>
      </w:pPr>
      <w:rPr>
        <w:rFonts w:ascii="Courier New" w:hAnsi="Courier New" w:hint="default"/>
      </w:rPr>
    </w:lvl>
    <w:lvl w:ilvl="5" w:tplc="54FA62E0" w:tentative="1">
      <w:start w:val="1"/>
      <w:numFmt w:val="bullet"/>
      <w:lvlText w:val=""/>
      <w:lvlJc w:val="left"/>
      <w:pPr>
        <w:ind w:left="4320" w:hanging="360"/>
      </w:pPr>
      <w:rPr>
        <w:rFonts w:ascii="Wingdings" w:hAnsi="Wingdings" w:hint="default"/>
      </w:rPr>
    </w:lvl>
    <w:lvl w:ilvl="6" w:tplc="844CFC36" w:tentative="1">
      <w:start w:val="1"/>
      <w:numFmt w:val="bullet"/>
      <w:lvlText w:val=""/>
      <w:lvlJc w:val="left"/>
      <w:pPr>
        <w:ind w:left="5040" w:hanging="360"/>
      </w:pPr>
      <w:rPr>
        <w:rFonts w:ascii="Symbol" w:hAnsi="Symbol" w:hint="default"/>
      </w:rPr>
    </w:lvl>
    <w:lvl w:ilvl="7" w:tplc="2F540C70" w:tentative="1">
      <w:start w:val="1"/>
      <w:numFmt w:val="bullet"/>
      <w:lvlText w:val="o"/>
      <w:lvlJc w:val="left"/>
      <w:pPr>
        <w:ind w:left="5760" w:hanging="360"/>
      </w:pPr>
      <w:rPr>
        <w:rFonts w:ascii="Courier New" w:hAnsi="Courier New" w:hint="default"/>
      </w:rPr>
    </w:lvl>
    <w:lvl w:ilvl="8" w:tplc="8C82FD44" w:tentative="1">
      <w:start w:val="1"/>
      <w:numFmt w:val="bullet"/>
      <w:lvlText w:val=""/>
      <w:lvlJc w:val="left"/>
      <w:pPr>
        <w:ind w:left="6480" w:hanging="360"/>
      </w:pPr>
      <w:rPr>
        <w:rFonts w:ascii="Wingdings" w:hAnsi="Wingdings" w:hint="default"/>
      </w:rPr>
    </w:lvl>
  </w:abstractNum>
  <w:abstractNum w:abstractNumId="12" w15:restartNumberingAfterBreak="0">
    <w:nsid w:val="68ED2AF3"/>
    <w:multiLevelType w:val="hybridMultilevel"/>
    <w:tmpl w:val="DA441A2A"/>
    <w:lvl w:ilvl="0" w:tplc="8BC6B1A2">
      <w:start w:val="1"/>
      <w:numFmt w:val="bullet"/>
      <w:lvlText w:val="-"/>
      <w:lvlJc w:val="left"/>
      <w:pPr>
        <w:ind w:left="720" w:hanging="360"/>
      </w:pPr>
      <w:rPr>
        <w:rFonts w:ascii="Courier New" w:hAnsi="Courier New" w:hint="default"/>
      </w:rPr>
    </w:lvl>
    <w:lvl w:ilvl="1" w:tplc="36862836" w:tentative="1">
      <w:start w:val="1"/>
      <w:numFmt w:val="bullet"/>
      <w:lvlText w:val="o"/>
      <w:lvlJc w:val="left"/>
      <w:pPr>
        <w:ind w:left="1440" w:hanging="360"/>
      </w:pPr>
      <w:rPr>
        <w:rFonts w:ascii="Courier New" w:hAnsi="Courier New" w:hint="default"/>
      </w:rPr>
    </w:lvl>
    <w:lvl w:ilvl="2" w:tplc="F4B67182">
      <w:start w:val="1"/>
      <w:numFmt w:val="bullet"/>
      <w:lvlText w:val=""/>
      <w:lvlJc w:val="left"/>
      <w:pPr>
        <w:ind w:left="2160" w:hanging="360"/>
      </w:pPr>
      <w:rPr>
        <w:rFonts w:ascii="Wingdings" w:hAnsi="Wingdings" w:hint="default"/>
      </w:rPr>
    </w:lvl>
    <w:lvl w:ilvl="3" w:tplc="0248D55A">
      <w:start w:val="1"/>
      <w:numFmt w:val="bullet"/>
      <w:lvlText w:val=""/>
      <w:lvlJc w:val="left"/>
      <w:pPr>
        <w:ind w:left="2880" w:hanging="360"/>
      </w:pPr>
      <w:rPr>
        <w:rFonts w:ascii="Symbol" w:hAnsi="Symbol" w:hint="default"/>
      </w:rPr>
    </w:lvl>
    <w:lvl w:ilvl="4" w:tplc="640C7782">
      <w:start w:val="1"/>
      <w:numFmt w:val="bullet"/>
      <w:lvlText w:val="o"/>
      <w:lvlJc w:val="left"/>
      <w:pPr>
        <w:ind w:left="3600" w:hanging="360"/>
      </w:pPr>
      <w:rPr>
        <w:rFonts w:ascii="Courier New" w:hAnsi="Courier New" w:hint="default"/>
      </w:rPr>
    </w:lvl>
    <w:lvl w:ilvl="5" w:tplc="384C3A1A" w:tentative="1">
      <w:start w:val="1"/>
      <w:numFmt w:val="bullet"/>
      <w:lvlText w:val=""/>
      <w:lvlJc w:val="left"/>
      <w:pPr>
        <w:ind w:left="4320" w:hanging="360"/>
      </w:pPr>
      <w:rPr>
        <w:rFonts w:ascii="Wingdings" w:hAnsi="Wingdings" w:hint="default"/>
      </w:rPr>
    </w:lvl>
    <w:lvl w:ilvl="6" w:tplc="7CA2B02A" w:tentative="1">
      <w:start w:val="1"/>
      <w:numFmt w:val="bullet"/>
      <w:lvlText w:val=""/>
      <w:lvlJc w:val="left"/>
      <w:pPr>
        <w:ind w:left="5040" w:hanging="360"/>
      </w:pPr>
      <w:rPr>
        <w:rFonts w:ascii="Symbol" w:hAnsi="Symbol" w:hint="default"/>
      </w:rPr>
    </w:lvl>
    <w:lvl w:ilvl="7" w:tplc="B2F6FFF2" w:tentative="1">
      <w:start w:val="1"/>
      <w:numFmt w:val="bullet"/>
      <w:lvlText w:val="o"/>
      <w:lvlJc w:val="left"/>
      <w:pPr>
        <w:ind w:left="5760" w:hanging="360"/>
      </w:pPr>
      <w:rPr>
        <w:rFonts w:ascii="Courier New" w:hAnsi="Courier New" w:hint="default"/>
      </w:rPr>
    </w:lvl>
    <w:lvl w:ilvl="8" w:tplc="6E505294" w:tentative="1">
      <w:start w:val="1"/>
      <w:numFmt w:val="bullet"/>
      <w:lvlText w:val=""/>
      <w:lvlJc w:val="left"/>
      <w:pPr>
        <w:ind w:left="6480" w:hanging="360"/>
      </w:pPr>
      <w:rPr>
        <w:rFonts w:ascii="Wingdings" w:hAnsi="Wingdings" w:hint="default"/>
      </w:rPr>
    </w:lvl>
  </w:abstractNum>
  <w:abstractNum w:abstractNumId="13" w15:restartNumberingAfterBreak="0">
    <w:nsid w:val="72E76AAF"/>
    <w:multiLevelType w:val="hybridMultilevel"/>
    <w:tmpl w:val="F8FC7A16"/>
    <w:lvl w:ilvl="0" w:tplc="6562E9B0">
      <w:start w:val="1"/>
      <w:numFmt w:val="bullet"/>
      <w:lvlText w:val=""/>
      <w:lvlJc w:val="left"/>
      <w:pPr>
        <w:ind w:left="360" w:hanging="360"/>
      </w:pPr>
      <w:rPr>
        <w:rFonts w:ascii="Wingdings" w:hAnsi="Wingdings" w:hint="default"/>
      </w:rPr>
    </w:lvl>
    <w:lvl w:ilvl="1" w:tplc="B02AA780">
      <w:start w:val="1"/>
      <w:numFmt w:val="bullet"/>
      <w:lvlText w:val="o"/>
      <w:lvlJc w:val="left"/>
      <w:pPr>
        <w:ind w:left="1080" w:hanging="360"/>
      </w:pPr>
      <w:rPr>
        <w:rFonts w:ascii="Courier New" w:hAnsi="Courier New" w:cs="Courier New" w:hint="default"/>
      </w:rPr>
    </w:lvl>
    <w:lvl w:ilvl="2" w:tplc="67AED96E">
      <w:start w:val="1"/>
      <w:numFmt w:val="bullet"/>
      <w:lvlText w:val=""/>
      <w:lvlJc w:val="left"/>
      <w:pPr>
        <w:ind w:left="1800" w:hanging="360"/>
      </w:pPr>
      <w:rPr>
        <w:rFonts w:ascii="Wingdings" w:hAnsi="Wingdings" w:hint="default"/>
      </w:rPr>
    </w:lvl>
    <w:lvl w:ilvl="3" w:tplc="FC8E7DFC">
      <w:start w:val="1"/>
      <w:numFmt w:val="bullet"/>
      <w:lvlText w:val=""/>
      <w:lvlJc w:val="left"/>
      <w:pPr>
        <w:ind w:left="2520" w:hanging="360"/>
      </w:pPr>
      <w:rPr>
        <w:rFonts w:ascii="Symbol" w:hAnsi="Symbol" w:hint="default"/>
      </w:rPr>
    </w:lvl>
    <w:lvl w:ilvl="4" w:tplc="B930E942">
      <w:start w:val="1"/>
      <w:numFmt w:val="bullet"/>
      <w:lvlText w:val="o"/>
      <w:lvlJc w:val="left"/>
      <w:pPr>
        <w:ind w:left="3240" w:hanging="360"/>
      </w:pPr>
      <w:rPr>
        <w:rFonts w:ascii="Courier New" w:hAnsi="Courier New" w:cs="Courier New" w:hint="default"/>
      </w:rPr>
    </w:lvl>
    <w:lvl w:ilvl="5" w:tplc="0EA0539A">
      <w:start w:val="1"/>
      <w:numFmt w:val="bullet"/>
      <w:lvlText w:val=""/>
      <w:lvlJc w:val="left"/>
      <w:pPr>
        <w:ind w:left="3960" w:hanging="360"/>
      </w:pPr>
      <w:rPr>
        <w:rFonts w:ascii="Wingdings" w:hAnsi="Wingdings" w:hint="default"/>
      </w:rPr>
    </w:lvl>
    <w:lvl w:ilvl="6" w:tplc="BC104970">
      <w:start w:val="1"/>
      <w:numFmt w:val="bullet"/>
      <w:lvlText w:val=""/>
      <w:lvlJc w:val="left"/>
      <w:pPr>
        <w:ind w:left="4680" w:hanging="360"/>
      </w:pPr>
      <w:rPr>
        <w:rFonts w:ascii="Symbol" w:hAnsi="Symbol" w:hint="default"/>
      </w:rPr>
    </w:lvl>
    <w:lvl w:ilvl="7" w:tplc="E682C8D6">
      <w:start w:val="1"/>
      <w:numFmt w:val="bullet"/>
      <w:lvlText w:val="o"/>
      <w:lvlJc w:val="left"/>
      <w:pPr>
        <w:ind w:left="5400" w:hanging="360"/>
      </w:pPr>
      <w:rPr>
        <w:rFonts w:ascii="Courier New" w:hAnsi="Courier New" w:cs="Courier New" w:hint="default"/>
      </w:rPr>
    </w:lvl>
    <w:lvl w:ilvl="8" w:tplc="60700BCC">
      <w:start w:val="1"/>
      <w:numFmt w:val="bullet"/>
      <w:lvlText w:val=""/>
      <w:lvlJc w:val="left"/>
      <w:pPr>
        <w:ind w:left="6120" w:hanging="360"/>
      </w:pPr>
      <w:rPr>
        <w:rFonts w:ascii="Wingdings" w:hAnsi="Wingdings" w:hint="default"/>
      </w:rPr>
    </w:lvl>
  </w:abstractNum>
  <w:abstractNum w:abstractNumId="14" w15:restartNumberingAfterBreak="0">
    <w:nsid w:val="745A02CA"/>
    <w:multiLevelType w:val="hybridMultilevel"/>
    <w:tmpl w:val="87D8E3C8"/>
    <w:lvl w:ilvl="0" w:tplc="E26601B6">
      <w:start w:val="1"/>
      <w:numFmt w:val="decimal"/>
      <w:pStyle w:val="Heading1"/>
      <w:lvlText w:val="%1."/>
      <w:lvlJc w:val="left"/>
      <w:pPr>
        <w:ind w:left="720" w:hanging="360"/>
      </w:pPr>
      <w:rPr>
        <w:rFonts w:cs="Times New Roman"/>
      </w:rPr>
    </w:lvl>
    <w:lvl w:ilvl="1" w:tplc="F948E062" w:tentative="1">
      <w:start w:val="1"/>
      <w:numFmt w:val="lowerLetter"/>
      <w:lvlText w:val="%2."/>
      <w:lvlJc w:val="left"/>
      <w:pPr>
        <w:ind w:left="1440" w:hanging="360"/>
      </w:pPr>
      <w:rPr>
        <w:rFonts w:cs="Times New Roman"/>
      </w:rPr>
    </w:lvl>
    <w:lvl w:ilvl="2" w:tplc="C982271C" w:tentative="1">
      <w:start w:val="1"/>
      <w:numFmt w:val="lowerRoman"/>
      <w:lvlText w:val="%3."/>
      <w:lvlJc w:val="right"/>
      <w:pPr>
        <w:ind w:left="2160" w:hanging="180"/>
      </w:pPr>
      <w:rPr>
        <w:rFonts w:cs="Times New Roman"/>
      </w:rPr>
    </w:lvl>
    <w:lvl w:ilvl="3" w:tplc="AAFAEA84" w:tentative="1">
      <w:start w:val="1"/>
      <w:numFmt w:val="decimal"/>
      <w:lvlText w:val="%4."/>
      <w:lvlJc w:val="left"/>
      <w:pPr>
        <w:ind w:left="2880" w:hanging="360"/>
      </w:pPr>
      <w:rPr>
        <w:rFonts w:cs="Times New Roman"/>
      </w:rPr>
    </w:lvl>
    <w:lvl w:ilvl="4" w:tplc="8932C86C" w:tentative="1">
      <w:start w:val="1"/>
      <w:numFmt w:val="lowerLetter"/>
      <w:lvlText w:val="%5."/>
      <w:lvlJc w:val="left"/>
      <w:pPr>
        <w:ind w:left="3600" w:hanging="360"/>
      </w:pPr>
      <w:rPr>
        <w:rFonts w:cs="Times New Roman"/>
      </w:rPr>
    </w:lvl>
    <w:lvl w:ilvl="5" w:tplc="609A4CF6" w:tentative="1">
      <w:start w:val="1"/>
      <w:numFmt w:val="lowerRoman"/>
      <w:lvlText w:val="%6."/>
      <w:lvlJc w:val="right"/>
      <w:pPr>
        <w:ind w:left="4320" w:hanging="180"/>
      </w:pPr>
      <w:rPr>
        <w:rFonts w:cs="Times New Roman"/>
      </w:rPr>
    </w:lvl>
    <w:lvl w:ilvl="6" w:tplc="12C42B46" w:tentative="1">
      <w:start w:val="1"/>
      <w:numFmt w:val="decimal"/>
      <w:lvlText w:val="%7."/>
      <w:lvlJc w:val="left"/>
      <w:pPr>
        <w:ind w:left="5040" w:hanging="360"/>
      </w:pPr>
      <w:rPr>
        <w:rFonts w:cs="Times New Roman"/>
      </w:rPr>
    </w:lvl>
    <w:lvl w:ilvl="7" w:tplc="914A44E0" w:tentative="1">
      <w:start w:val="1"/>
      <w:numFmt w:val="lowerLetter"/>
      <w:lvlText w:val="%8."/>
      <w:lvlJc w:val="left"/>
      <w:pPr>
        <w:ind w:left="5760" w:hanging="360"/>
      </w:pPr>
      <w:rPr>
        <w:rFonts w:cs="Times New Roman"/>
      </w:rPr>
    </w:lvl>
    <w:lvl w:ilvl="8" w:tplc="AC048F0C" w:tentative="1">
      <w:start w:val="1"/>
      <w:numFmt w:val="lowerRoman"/>
      <w:lvlText w:val="%9."/>
      <w:lvlJc w:val="right"/>
      <w:pPr>
        <w:ind w:left="6480" w:hanging="180"/>
      </w:pPr>
      <w:rPr>
        <w:rFonts w:cs="Times New Roman"/>
      </w:rPr>
    </w:lvl>
  </w:abstractNum>
  <w:abstractNum w:abstractNumId="15" w15:restartNumberingAfterBreak="0">
    <w:nsid w:val="7C0A523D"/>
    <w:multiLevelType w:val="multilevel"/>
    <w:tmpl w:val="86F03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36161676">
    <w:abstractNumId w:val="7"/>
  </w:num>
  <w:num w:numId="2" w16cid:durableId="1010376746">
    <w:abstractNumId w:val="10"/>
  </w:num>
  <w:num w:numId="3" w16cid:durableId="1949391945">
    <w:abstractNumId w:val="0"/>
  </w:num>
  <w:num w:numId="4" w16cid:durableId="75445763">
    <w:abstractNumId w:val="1"/>
  </w:num>
  <w:num w:numId="5" w16cid:durableId="910384648">
    <w:abstractNumId w:val="12"/>
  </w:num>
  <w:num w:numId="6" w16cid:durableId="732506121">
    <w:abstractNumId w:val="2"/>
  </w:num>
  <w:num w:numId="7" w16cid:durableId="431314907">
    <w:abstractNumId w:val="8"/>
  </w:num>
  <w:num w:numId="8" w16cid:durableId="1035039125">
    <w:abstractNumId w:val="11"/>
  </w:num>
  <w:num w:numId="9" w16cid:durableId="221333084">
    <w:abstractNumId w:val="4"/>
  </w:num>
  <w:num w:numId="10" w16cid:durableId="711421883">
    <w:abstractNumId w:val="14"/>
  </w:num>
  <w:num w:numId="11" w16cid:durableId="1291396299">
    <w:abstractNumId w:val="13"/>
  </w:num>
  <w:num w:numId="12" w16cid:durableId="978068622">
    <w:abstractNumId w:val="9"/>
  </w:num>
  <w:num w:numId="13" w16cid:durableId="1038820529">
    <w:abstractNumId w:val="3"/>
  </w:num>
  <w:num w:numId="14" w16cid:durableId="568003163">
    <w:abstractNumId w:val="6"/>
  </w:num>
  <w:num w:numId="15" w16cid:durableId="548954094">
    <w:abstractNumId w:val="5"/>
  </w:num>
  <w:num w:numId="16" w16cid:durableId="151067689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57E5"/>
    <w:rsid w:val="00005F0D"/>
    <w:rsid w:val="000067C6"/>
    <w:rsid w:val="0001293C"/>
    <w:rsid w:val="00013C62"/>
    <w:rsid w:val="000155CF"/>
    <w:rsid w:val="00015F97"/>
    <w:rsid w:val="00021E2C"/>
    <w:rsid w:val="000223F5"/>
    <w:rsid w:val="00022ACA"/>
    <w:rsid w:val="00025685"/>
    <w:rsid w:val="00034F11"/>
    <w:rsid w:val="000369DA"/>
    <w:rsid w:val="00040052"/>
    <w:rsid w:val="000442EE"/>
    <w:rsid w:val="000454B9"/>
    <w:rsid w:val="000518CA"/>
    <w:rsid w:val="00053981"/>
    <w:rsid w:val="00054AC3"/>
    <w:rsid w:val="000569FB"/>
    <w:rsid w:val="0006164C"/>
    <w:rsid w:val="00062A87"/>
    <w:rsid w:val="00071C60"/>
    <w:rsid w:val="000729A3"/>
    <w:rsid w:val="00074DE5"/>
    <w:rsid w:val="000751BF"/>
    <w:rsid w:val="000754A9"/>
    <w:rsid w:val="00076210"/>
    <w:rsid w:val="000762D9"/>
    <w:rsid w:val="000810F5"/>
    <w:rsid w:val="000812DE"/>
    <w:rsid w:val="000862C2"/>
    <w:rsid w:val="00090719"/>
    <w:rsid w:val="00091A4D"/>
    <w:rsid w:val="000924E4"/>
    <w:rsid w:val="00094CA4"/>
    <w:rsid w:val="00094D99"/>
    <w:rsid w:val="000969B4"/>
    <w:rsid w:val="000A1C07"/>
    <w:rsid w:val="000A59C8"/>
    <w:rsid w:val="000A5F8B"/>
    <w:rsid w:val="000A786A"/>
    <w:rsid w:val="000B07DA"/>
    <w:rsid w:val="000B23D3"/>
    <w:rsid w:val="000B4CB5"/>
    <w:rsid w:val="000C02D3"/>
    <w:rsid w:val="000C2675"/>
    <w:rsid w:val="000C605F"/>
    <w:rsid w:val="000D2B98"/>
    <w:rsid w:val="000D62C7"/>
    <w:rsid w:val="000D66D3"/>
    <w:rsid w:val="000E19ED"/>
    <w:rsid w:val="000E209A"/>
    <w:rsid w:val="000E2556"/>
    <w:rsid w:val="000E3150"/>
    <w:rsid w:val="000E37AF"/>
    <w:rsid w:val="000E3C34"/>
    <w:rsid w:val="000E4486"/>
    <w:rsid w:val="000F2516"/>
    <w:rsid w:val="000F3C58"/>
    <w:rsid w:val="000F4E24"/>
    <w:rsid w:val="001036A8"/>
    <w:rsid w:val="001105EB"/>
    <w:rsid w:val="0011275F"/>
    <w:rsid w:val="00113BA0"/>
    <w:rsid w:val="001153FF"/>
    <w:rsid w:val="00115787"/>
    <w:rsid w:val="00115AC5"/>
    <w:rsid w:val="00117EB7"/>
    <w:rsid w:val="001211DB"/>
    <w:rsid w:val="00121456"/>
    <w:rsid w:val="0012169E"/>
    <w:rsid w:val="00123138"/>
    <w:rsid w:val="00125D6E"/>
    <w:rsid w:val="001272C5"/>
    <w:rsid w:val="001321B8"/>
    <w:rsid w:val="00136D7B"/>
    <w:rsid w:val="001435F8"/>
    <w:rsid w:val="001460DD"/>
    <w:rsid w:val="00146290"/>
    <w:rsid w:val="001463FE"/>
    <w:rsid w:val="00146A2D"/>
    <w:rsid w:val="0014768C"/>
    <w:rsid w:val="0015232C"/>
    <w:rsid w:val="00155B48"/>
    <w:rsid w:val="00156C2E"/>
    <w:rsid w:val="0016414C"/>
    <w:rsid w:val="00170819"/>
    <w:rsid w:val="00171545"/>
    <w:rsid w:val="00173413"/>
    <w:rsid w:val="00173D64"/>
    <w:rsid w:val="0017516D"/>
    <w:rsid w:val="001811DB"/>
    <w:rsid w:val="0018697C"/>
    <w:rsid w:val="00186B32"/>
    <w:rsid w:val="001900C5"/>
    <w:rsid w:val="001935DE"/>
    <w:rsid w:val="001952AB"/>
    <w:rsid w:val="00196283"/>
    <w:rsid w:val="001A1BA7"/>
    <w:rsid w:val="001A200E"/>
    <w:rsid w:val="001B1106"/>
    <w:rsid w:val="001B271F"/>
    <w:rsid w:val="001B5400"/>
    <w:rsid w:val="001B5607"/>
    <w:rsid w:val="001B63D8"/>
    <w:rsid w:val="001C251F"/>
    <w:rsid w:val="001C2A1F"/>
    <w:rsid w:val="001D0C6C"/>
    <w:rsid w:val="001D4497"/>
    <w:rsid w:val="001D593A"/>
    <w:rsid w:val="001D6268"/>
    <w:rsid w:val="001E089E"/>
    <w:rsid w:val="001E0D93"/>
    <w:rsid w:val="001E19B6"/>
    <w:rsid w:val="001E1CC4"/>
    <w:rsid w:val="001E7AAF"/>
    <w:rsid w:val="001F0D10"/>
    <w:rsid w:val="001F159E"/>
    <w:rsid w:val="001F1CB2"/>
    <w:rsid w:val="001F42CD"/>
    <w:rsid w:val="001F5C8D"/>
    <w:rsid w:val="001F7242"/>
    <w:rsid w:val="00200AF9"/>
    <w:rsid w:val="00201ADF"/>
    <w:rsid w:val="002026E9"/>
    <w:rsid w:val="00203881"/>
    <w:rsid w:val="002040A7"/>
    <w:rsid w:val="002067FD"/>
    <w:rsid w:val="002100C2"/>
    <w:rsid w:val="00210EE2"/>
    <w:rsid w:val="00213411"/>
    <w:rsid w:val="00220B60"/>
    <w:rsid w:val="002227AB"/>
    <w:rsid w:val="00222E5A"/>
    <w:rsid w:val="0022428F"/>
    <w:rsid w:val="00226432"/>
    <w:rsid w:val="00226C9F"/>
    <w:rsid w:val="002279A6"/>
    <w:rsid w:val="002357DE"/>
    <w:rsid w:val="00241265"/>
    <w:rsid w:val="002436BA"/>
    <w:rsid w:val="0024405F"/>
    <w:rsid w:val="00245514"/>
    <w:rsid w:val="002468AF"/>
    <w:rsid w:val="00246F29"/>
    <w:rsid w:val="002567B9"/>
    <w:rsid w:val="00262EBA"/>
    <w:rsid w:val="00265713"/>
    <w:rsid w:val="0026650C"/>
    <w:rsid w:val="002666AB"/>
    <w:rsid w:val="00266C68"/>
    <w:rsid w:val="00272366"/>
    <w:rsid w:val="002761B8"/>
    <w:rsid w:val="00282550"/>
    <w:rsid w:val="00287E96"/>
    <w:rsid w:val="00296981"/>
    <w:rsid w:val="002A211C"/>
    <w:rsid w:val="002A4CDB"/>
    <w:rsid w:val="002A7264"/>
    <w:rsid w:val="002A7EFA"/>
    <w:rsid w:val="002B03A6"/>
    <w:rsid w:val="002B1DD3"/>
    <w:rsid w:val="002B34C5"/>
    <w:rsid w:val="002B7AAB"/>
    <w:rsid w:val="002C7628"/>
    <w:rsid w:val="002D0D20"/>
    <w:rsid w:val="002D2C7A"/>
    <w:rsid w:val="002D5997"/>
    <w:rsid w:val="002D6099"/>
    <w:rsid w:val="002D6708"/>
    <w:rsid w:val="002D67A1"/>
    <w:rsid w:val="002D7A94"/>
    <w:rsid w:val="002D7AAD"/>
    <w:rsid w:val="002E3D6C"/>
    <w:rsid w:val="002F1314"/>
    <w:rsid w:val="002F2EFE"/>
    <w:rsid w:val="002F3835"/>
    <w:rsid w:val="002F5632"/>
    <w:rsid w:val="002F5E6A"/>
    <w:rsid w:val="002F6746"/>
    <w:rsid w:val="003003D6"/>
    <w:rsid w:val="0030080E"/>
    <w:rsid w:val="00302D09"/>
    <w:rsid w:val="003039A0"/>
    <w:rsid w:val="00312221"/>
    <w:rsid w:val="00314871"/>
    <w:rsid w:val="003217D3"/>
    <w:rsid w:val="00325797"/>
    <w:rsid w:val="0032666E"/>
    <w:rsid w:val="00327913"/>
    <w:rsid w:val="00331222"/>
    <w:rsid w:val="00332CF2"/>
    <w:rsid w:val="00333425"/>
    <w:rsid w:val="00333EB1"/>
    <w:rsid w:val="0033643D"/>
    <w:rsid w:val="00341A67"/>
    <w:rsid w:val="003435B7"/>
    <w:rsid w:val="00352422"/>
    <w:rsid w:val="003528D6"/>
    <w:rsid w:val="00352964"/>
    <w:rsid w:val="00354986"/>
    <w:rsid w:val="0035638F"/>
    <w:rsid w:val="00360F73"/>
    <w:rsid w:val="003610DC"/>
    <w:rsid w:val="00363BE5"/>
    <w:rsid w:val="00363E1E"/>
    <w:rsid w:val="00363FCD"/>
    <w:rsid w:val="00365EC6"/>
    <w:rsid w:val="00366A61"/>
    <w:rsid w:val="00371725"/>
    <w:rsid w:val="00371CB2"/>
    <w:rsid w:val="003804DA"/>
    <w:rsid w:val="0038127C"/>
    <w:rsid w:val="003820BE"/>
    <w:rsid w:val="003827A1"/>
    <w:rsid w:val="00383510"/>
    <w:rsid w:val="00384F51"/>
    <w:rsid w:val="00390303"/>
    <w:rsid w:val="003908FC"/>
    <w:rsid w:val="003931DA"/>
    <w:rsid w:val="00394A6C"/>
    <w:rsid w:val="00394E33"/>
    <w:rsid w:val="00395CC3"/>
    <w:rsid w:val="003975AE"/>
    <w:rsid w:val="003A3EF0"/>
    <w:rsid w:val="003A458F"/>
    <w:rsid w:val="003A5C3F"/>
    <w:rsid w:val="003A5E18"/>
    <w:rsid w:val="003A663A"/>
    <w:rsid w:val="003B53F6"/>
    <w:rsid w:val="003C26D3"/>
    <w:rsid w:val="003C4578"/>
    <w:rsid w:val="003D3B74"/>
    <w:rsid w:val="003D486A"/>
    <w:rsid w:val="003D5007"/>
    <w:rsid w:val="003D5080"/>
    <w:rsid w:val="003D543D"/>
    <w:rsid w:val="003D6558"/>
    <w:rsid w:val="003E1297"/>
    <w:rsid w:val="003E3AD7"/>
    <w:rsid w:val="003E58B8"/>
    <w:rsid w:val="003E5B45"/>
    <w:rsid w:val="003E69A5"/>
    <w:rsid w:val="003E6AB8"/>
    <w:rsid w:val="003F0A34"/>
    <w:rsid w:val="003F1885"/>
    <w:rsid w:val="003F20E8"/>
    <w:rsid w:val="003F24B5"/>
    <w:rsid w:val="003F27FC"/>
    <w:rsid w:val="003F2A1F"/>
    <w:rsid w:val="003F3DA4"/>
    <w:rsid w:val="00415D9F"/>
    <w:rsid w:val="0042251B"/>
    <w:rsid w:val="00423093"/>
    <w:rsid w:val="00424232"/>
    <w:rsid w:val="0043006E"/>
    <w:rsid w:val="00430E56"/>
    <w:rsid w:val="004330C3"/>
    <w:rsid w:val="0043633E"/>
    <w:rsid w:val="00437584"/>
    <w:rsid w:val="00442995"/>
    <w:rsid w:val="00444CF4"/>
    <w:rsid w:val="00444F83"/>
    <w:rsid w:val="00446711"/>
    <w:rsid w:val="0044687A"/>
    <w:rsid w:val="00450623"/>
    <w:rsid w:val="004516DF"/>
    <w:rsid w:val="0045299E"/>
    <w:rsid w:val="00452E7E"/>
    <w:rsid w:val="00453605"/>
    <w:rsid w:val="004600D7"/>
    <w:rsid w:val="004602A6"/>
    <w:rsid w:val="00460361"/>
    <w:rsid w:val="004610E4"/>
    <w:rsid w:val="00463CFA"/>
    <w:rsid w:val="00464A8E"/>
    <w:rsid w:val="00464D29"/>
    <w:rsid w:val="00471193"/>
    <w:rsid w:val="00475761"/>
    <w:rsid w:val="00483C44"/>
    <w:rsid w:val="00485120"/>
    <w:rsid w:val="0048663B"/>
    <w:rsid w:val="00490B2A"/>
    <w:rsid w:val="004917BC"/>
    <w:rsid w:val="004927B0"/>
    <w:rsid w:val="004A40A5"/>
    <w:rsid w:val="004A4885"/>
    <w:rsid w:val="004A76E8"/>
    <w:rsid w:val="004B095D"/>
    <w:rsid w:val="004B23C3"/>
    <w:rsid w:val="004B4763"/>
    <w:rsid w:val="004C0FE4"/>
    <w:rsid w:val="004C1697"/>
    <w:rsid w:val="004C3632"/>
    <w:rsid w:val="004C46A3"/>
    <w:rsid w:val="004C52DC"/>
    <w:rsid w:val="004C60DA"/>
    <w:rsid w:val="004D0D82"/>
    <w:rsid w:val="004D3835"/>
    <w:rsid w:val="004D3A1C"/>
    <w:rsid w:val="004D573D"/>
    <w:rsid w:val="004D688E"/>
    <w:rsid w:val="004D7008"/>
    <w:rsid w:val="004D7222"/>
    <w:rsid w:val="004E1364"/>
    <w:rsid w:val="004E1F4D"/>
    <w:rsid w:val="004E3F2E"/>
    <w:rsid w:val="004F022A"/>
    <w:rsid w:val="004F0419"/>
    <w:rsid w:val="004F5B14"/>
    <w:rsid w:val="0050222D"/>
    <w:rsid w:val="005029A0"/>
    <w:rsid w:val="005032AF"/>
    <w:rsid w:val="00503D43"/>
    <w:rsid w:val="005048BE"/>
    <w:rsid w:val="00505666"/>
    <w:rsid w:val="005149C4"/>
    <w:rsid w:val="00515439"/>
    <w:rsid w:val="005155B8"/>
    <w:rsid w:val="00517359"/>
    <w:rsid w:val="00521539"/>
    <w:rsid w:val="00521DD4"/>
    <w:rsid w:val="0052233B"/>
    <w:rsid w:val="00522E35"/>
    <w:rsid w:val="00524529"/>
    <w:rsid w:val="00524922"/>
    <w:rsid w:val="00524EDA"/>
    <w:rsid w:val="00525DA3"/>
    <w:rsid w:val="005332F5"/>
    <w:rsid w:val="00533AD1"/>
    <w:rsid w:val="005347A3"/>
    <w:rsid w:val="00535A3B"/>
    <w:rsid w:val="005430D1"/>
    <w:rsid w:val="00544B0C"/>
    <w:rsid w:val="00552C54"/>
    <w:rsid w:val="00554535"/>
    <w:rsid w:val="00556EF1"/>
    <w:rsid w:val="005613E7"/>
    <w:rsid w:val="005619B5"/>
    <w:rsid w:val="0056318A"/>
    <w:rsid w:val="00567F65"/>
    <w:rsid w:val="00567F6D"/>
    <w:rsid w:val="00574234"/>
    <w:rsid w:val="00574B4B"/>
    <w:rsid w:val="00575C27"/>
    <w:rsid w:val="005778EC"/>
    <w:rsid w:val="00577D09"/>
    <w:rsid w:val="00583F19"/>
    <w:rsid w:val="00584964"/>
    <w:rsid w:val="00587DEA"/>
    <w:rsid w:val="00591DC0"/>
    <w:rsid w:val="00592190"/>
    <w:rsid w:val="005949E4"/>
    <w:rsid w:val="005A3D45"/>
    <w:rsid w:val="005A6192"/>
    <w:rsid w:val="005A6722"/>
    <w:rsid w:val="005A77AD"/>
    <w:rsid w:val="005B0FE0"/>
    <w:rsid w:val="005B183C"/>
    <w:rsid w:val="005B2F81"/>
    <w:rsid w:val="005B4DC9"/>
    <w:rsid w:val="005C07AE"/>
    <w:rsid w:val="005C417A"/>
    <w:rsid w:val="005C44F6"/>
    <w:rsid w:val="005C7185"/>
    <w:rsid w:val="005C71A5"/>
    <w:rsid w:val="005D0568"/>
    <w:rsid w:val="005D0FC7"/>
    <w:rsid w:val="005D3280"/>
    <w:rsid w:val="005D3B15"/>
    <w:rsid w:val="005D4CBE"/>
    <w:rsid w:val="005E052E"/>
    <w:rsid w:val="005E17C9"/>
    <w:rsid w:val="005E3413"/>
    <w:rsid w:val="005E47E7"/>
    <w:rsid w:val="005E7657"/>
    <w:rsid w:val="005F1543"/>
    <w:rsid w:val="005F46CC"/>
    <w:rsid w:val="005F55BC"/>
    <w:rsid w:val="0060063A"/>
    <w:rsid w:val="0060525B"/>
    <w:rsid w:val="00610A33"/>
    <w:rsid w:val="006110C9"/>
    <w:rsid w:val="00612AD2"/>
    <w:rsid w:val="00615BF5"/>
    <w:rsid w:val="006162F2"/>
    <w:rsid w:val="006207ED"/>
    <w:rsid w:val="00622332"/>
    <w:rsid w:val="00622D6B"/>
    <w:rsid w:val="00627CA6"/>
    <w:rsid w:val="00634AE2"/>
    <w:rsid w:val="00641AF0"/>
    <w:rsid w:val="006429BE"/>
    <w:rsid w:val="00645291"/>
    <w:rsid w:val="00646363"/>
    <w:rsid w:val="00647AFC"/>
    <w:rsid w:val="00647F33"/>
    <w:rsid w:val="0065010A"/>
    <w:rsid w:val="006508ED"/>
    <w:rsid w:val="00652FF6"/>
    <w:rsid w:val="00655139"/>
    <w:rsid w:val="00655971"/>
    <w:rsid w:val="006613A2"/>
    <w:rsid w:val="006627A4"/>
    <w:rsid w:val="006640D6"/>
    <w:rsid w:val="00664620"/>
    <w:rsid w:val="00666780"/>
    <w:rsid w:val="0067014E"/>
    <w:rsid w:val="00672CB1"/>
    <w:rsid w:val="00684E72"/>
    <w:rsid w:val="006853F2"/>
    <w:rsid w:val="00691A64"/>
    <w:rsid w:val="0069214F"/>
    <w:rsid w:val="00692DA2"/>
    <w:rsid w:val="00693BE4"/>
    <w:rsid w:val="00694268"/>
    <w:rsid w:val="006943B9"/>
    <w:rsid w:val="00697625"/>
    <w:rsid w:val="0069764B"/>
    <w:rsid w:val="006A1C77"/>
    <w:rsid w:val="006A26CA"/>
    <w:rsid w:val="006A5E43"/>
    <w:rsid w:val="006B20A0"/>
    <w:rsid w:val="006B3E2A"/>
    <w:rsid w:val="006B5404"/>
    <w:rsid w:val="006B5660"/>
    <w:rsid w:val="006B569A"/>
    <w:rsid w:val="006B56FC"/>
    <w:rsid w:val="006B58E2"/>
    <w:rsid w:val="006B7417"/>
    <w:rsid w:val="006C0017"/>
    <w:rsid w:val="006D1925"/>
    <w:rsid w:val="006D1B4E"/>
    <w:rsid w:val="006D29CA"/>
    <w:rsid w:val="006D4DCA"/>
    <w:rsid w:val="006E086A"/>
    <w:rsid w:val="006E0B5F"/>
    <w:rsid w:val="006E33C3"/>
    <w:rsid w:val="006E34F2"/>
    <w:rsid w:val="006F649C"/>
    <w:rsid w:val="007002CC"/>
    <w:rsid w:val="00701E31"/>
    <w:rsid w:val="007059D9"/>
    <w:rsid w:val="00722890"/>
    <w:rsid w:val="00723E17"/>
    <w:rsid w:val="00731D9A"/>
    <w:rsid w:val="0073235B"/>
    <w:rsid w:val="007326DF"/>
    <w:rsid w:val="0073397D"/>
    <w:rsid w:val="0073398B"/>
    <w:rsid w:val="0074037F"/>
    <w:rsid w:val="00741FE8"/>
    <w:rsid w:val="007427EC"/>
    <w:rsid w:val="0074593B"/>
    <w:rsid w:val="007462D8"/>
    <w:rsid w:val="00756D43"/>
    <w:rsid w:val="0076108E"/>
    <w:rsid w:val="00761F41"/>
    <w:rsid w:val="0076238C"/>
    <w:rsid w:val="0076248B"/>
    <w:rsid w:val="00764418"/>
    <w:rsid w:val="007649E0"/>
    <w:rsid w:val="00766D20"/>
    <w:rsid w:val="00767DE1"/>
    <w:rsid w:val="00771F07"/>
    <w:rsid w:val="00774AB4"/>
    <w:rsid w:val="00774B01"/>
    <w:rsid w:val="00775A1E"/>
    <w:rsid w:val="00780150"/>
    <w:rsid w:val="00780D5D"/>
    <w:rsid w:val="0078675D"/>
    <w:rsid w:val="00787091"/>
    <w:rsid w:val="00787514"/>
    <w:rsid w:val="00787A5C"/>
    <w:rsid w:val="00793A2A"/>
    <w:rsid w:val="00795A3D"/>
    <w:rsid w:val="007A014D"/>
    <w:rsid w:val="007B1407"/>
    <w:rsid w:val="007B15AA"/>
    <w:rsid w:val="007B2F38"/>
    <w:rsid w:val="007B47DD"/>
    <w:rsid w:val="007C247B"/>
    <w:rsid w:val="007C2761"/>
    <w:rsid w:val="007C529F"/>
    <w:rsid w:val="007C584D"/>
    <w:rsid w:val="007D031C"/>
    <w:rsid w:val="007D09C7"/>
    <w:rsid w:val="007D3E67"/>
    <w:rsid w:val="007D507E"/>
    <w:rsid w:val="007D5796"/>
    <w:rsid w:val="007D5B2C"/>
    <w:rsid w:val="007E25D6"/>
    <w:rsid w:val="007E606A"/>
    <w:rsid w:val="007E6294"/>
    <w:rsid w:val="007E65E8"/>
    <w:rsid w:val="007F0670"/>
    <w:rsid w:val="007F092D"/>
    <w:rsid w:val="007F61A5"/>
    <w:rsid w:val="007F765E"/>
    <w:rsid w:val="00800256"/>
    <w:rsid w:val="008006BC"/>
    <w:rsid w:val="00800E0D"/>
    <w:rsid w:val="00804F56"/>
    <w:rsid w:val="008050EC"/>
    <w:rsid w:val="008055E8"/>
    <w:rsid w:val="00807A82"/>
    <w:rsid w:val="008103B0"/>
    <w:rsid w:val="00810897"/>
    <w:rsid w:val="008127D0"/>
    <w:rsid w:val="00822DA1"/>
    <w:rsid w:val="00823CD6"/>
    <w:rsid w:val="0082627E"/>
    <w:rsid w:val="008277DC"/>
    <w:rsid w:val="00830791"/>
    <w:rsid w:val="00833740"/>
    <w:rsid w:val="00834E29"/>
    <w:rsid w:val="008354A1"/>
    <w:rsid w:val="008364AE"/>
    <w:rsid w:val="008447D5"/>
    <w:rsid w:val="008474F2"/>
    <w:rsid w:val="008531F3"/>
    <w:rsid w:val="008547C3"/>
    <w:rsid w:val="00855125"/>
    <w:rsid w:val="00856F53"/>
    <w:rsid w:val="008572F7"/>
    <w:rsid w:val="00860DF7"/>
    <w:rsid w:val="00860EBB"/>
    <w:rsid w:val="0086201D"/>
    <w:rsid w:val="0086301B"/>
    <w:rsid w:val="008668D4"/>
    <w:rsid w:val="008720F5"/>
    <w:rsid w:val="008779B4"/>
    <w:rsid w:val="00877AD5"/>
    <w:rsid w:val="008850B6"/>
    <w:rsid w:val="0088700C"/>
    <w:rsid w:val="00890AB9"/>
    <w:rsid w:val="008937E5"/>
    <w:rsid w:val="00893F38"/>
    <w:rsid w:val="008974F5"/>
    <w:rsid w:val="008A3C58"/>
    <w:rsid w:val="008A6123"/>
    <w:rsid w:val="008B62E1"/>
    <w:rsid w:val="008C4FDE"/>
    <w:rsid w:val="008C630D"/>
    <w:rsid w:val="008D0205"/>
    <w:rsid w:val="008D3124"/>
    <w:rsid w:val="008D4B83"/>
    <w:rsid w:val="008E1951"/>
    <w:rsid w:val="008E31FE"/>
    <w:rsid w:val="008E435F"/>
    <w:rsid w:val="008E5336"/>
    <w:rsid w:val="008E5846"/>
    <w:rsid w:val="008F071D"/>
    <w:rsid w:val="008F27FD"/>
    <w:rsid w:val="008F5833"/>
    <w:rsid w:val="008F66B2"/>
    <w:rsid w:val="008F7361"/>
    <w:rsid w:val="0090137D"/>
    <w:rsid w:val="00902CC1"/>
    <w:rsid w:val="009032FF"/>
    <w:rsid w:val="00903B19"/>
    <w:rsid w:val="00904AF4"/>
    <w:rsid w:val="009057D0"/>
    <w:rsid w:val="0090772A"/>
    <w:rsid w:val="00907EA7"/>
    <w:rsid w:val="00911E16"/>
    <w:rsid w:val="00913CF0"/>
    <w:rsid w:val="00915B51"/>
    <w:rsid w:val="00926C18"/>
    <w:rsid w:val="00930C64"/>
    <w:rsid w:val="00932E5E"/>
    <w:rsid w:val="009342A8"/>
    <w:rsid w:val="00934643"/>
    <w:rsid w:val="00940110"/>
    <w:rsid w:val="009502F1"/>
    <w:rsid w:val="00953505"/>
    <w:rsid w:val="00953605"/>
    <w:rsid w:val="009538FC"/>
    <w:rsid w:val="009549B1"/>
    <w:rsid w:val="00960335"/>
    <w:rsid w:val="009603F1"/>
    <w:rsid w:val="00961132"/>
    <w:rsid w:val="009638CF"/>
    <w:rsid w:val="00963F77"/>
    <w:rsid w:val="009708D6"/>
    <w:rsid w:val="00973854"/>
    <w:rsid w:val="00974DE5"/>
    <w:rsid w:val="00974EA4"/>
    <w:rsid w:val="00975C26"/>
    <w:rsid w:val="00977C7D"/>
    <w:rsid w:val="0098035E"/>
    <w:rsid w:val="00983088"/>
    <w:rsid w:val="00986196"/>
    <w:rsid w:val="009875BB"/>
    <w:rsid w:val="0099171A"/>
    <w:rsid w:val="0099213B"/>
    <w:rsid w:val="00992AD5"/>
    <w:rsid w:val="00992F0F"/>
    <w:rsid w:val="00997183"/>
    <w:rsid w:val="009A1370"/>
    <w:rsid w:val="009A22C9"/>
    <w:rsid w:val="009A3B37"/>
    <w:rsid w:val="009A44C0"/>
    <w:rsid w:val="009B04E1"/>
    <w:rsid w:val="009B14E0"/>
    <w:rsid w:val="009B1867"/>
    <w:rsid w:val="009B35F9"/>
    <w:rsid w:val="009B4480"/>
    <w:rsid w:val="009C3DDD"/>
    <w:rsid w:val="009E14D4"/>
    <w:rsid w:val="009E2153"/>
    <w:rsid w:val="009E6E42"/>
    <w:rsid w:val="009E7B42"/>
    <w:rsid w:val="009F1931"/>
    <w:rsid w:val="009F451E"/>
    <w:rsid w:val="009F5BD4"/>
    <w:rsid w:val="00A05800"/>
    <w:rsid w:val="00A0643D"/>
    <w:rsid w:val="00A07C6C"/>
    <w:rsid w:val="00A10BDC"/>
    <w:rsid w:val="00A11C67"/>
    <w:rsid w:val="00A1486D"/>
    <w:rsid w:val="00A16850"/>
    <w:rsid w:val="00A20A9B"/>
    <w:rsid w:val="00A22999"/>
    <w:rsid w:val="00A230A5"/>
    <w:rsid w:val="00A24EDD"/>
    <w:rsid w:val="00A26BDA"/>
    <w:rsid w:val="00A27417"/>
    <w:rsid w:val="00A27EB8"/>
    <w:rsid w:val="00A30B3D"/>
    <w:rsid w:val="00A40B1C"/>
    <w:rsid w:val="00A40EC1"/>
    <w:rsid w:val="00A43C06"/>
    <w:rsid w:val="00A44566"/>
    <w:rsid w:val="00A447DA"/>
    <w:rsid w:val="00A46D4E"/>
    <w:rsid w:val="00A52910"/>
    <w:rsid w:val="00A52DBF"/>
    <w:rsid w:val="00A549AF"/>
    <w:rsid w:val="00A658C8"/>
    <w:rsid w:val="00A66012"/>
    <w:rsid w:val="00A6621B"/>
    <w:rsid w:val="00A74359"/>
    <w:rsid w:val="00A82309"/>
    <w:rsid w:val="00A84BBD"/>
    <w:rsid w:val="00A84CC6"/>
    <w:rsid w:val="00A86742"/>
    <w:rsid w:val="00A90E33"/>
    <w:rsid w:val="00A91D91"/>
    <w:rsid w:val="00A93BF0"/>
    <w:rsid w:val="00A93BFF"/>
    <w:rsid w:val="00A94083"/>
    <w:rsid w:val="00A9679A"/>
    <w:rsid w:val="00AA6E3D"/>
    <w:rsid w:val="00AB4A25"/>
    <w:rsid w:val="00AB5646"/>
    <w:rsid w:val="00AB60B8"/>
    <w:rsid w:val="00AB6511"/>
    <w:rsid w:val="00AB6749"/>
    <w:rsid w:val="00AC1090"/>
    <w:rsid w:val="00AC15AA"/>
    <w:rsid w:val="00AC278D"/>
    <w:rsid w:val="00AC3E27"/>
    <w:rsid w:val="00AC7A90"/>
    <w:rsid w:val="00AD2736"/>
    <w:rsid w:val="00AD291D"/>
    <w:rsid w:val="00AD432C"/>
    <w:rsid w:val="00AD488F"/>
    <w:rsid w:val="00AD5618"/>
    <w:rsid w:val="00AE3D9E"/>
    <w:rsid w:val="00AE4313"/>
    <w:rsid w:val="00AF00BF"/>
    <w:rsid w:val="00AF0C86"/>
    <w:rsid w:val="00AF3098"/>
    <w:rsid w:val="00B05D60"/>
    <w:rsid w:val="00B10AE1"/>
    <w:rsid w:val="00B15427"/>
    <w:rsid w:val="00B178B7"/>
    <w:rsid w:val="00B2134C"/>
    <w:rsid w:val="00B21816"/>
    <w:rsid w:val="00B236E5"/>
    <w:rsid w:val="00B2373E"/>
    <w:rsid w:val="00B24071"/>
    <w:rsid w:val="00B27949"/>
    <w:rsid w:val="00B27A59"/>
    <w:rsid w:val="00B27CCB"/>
    <w:rsid w:val="00B31846"/>
    <w:rsid w:val="00B31A9A"/>
    <w:rsid w:val="00B335D8"/>
    <w:rsid w:val="00B346BD"/>
    <w:rsid w:val="00B351EB"/>
    <w:rsid w:val="00B4200B"/>
    <w:rsid w:val="00B472D8"/>
    <w:rsid w:val="00B51E45"/>
    <w:rsid w:val="00B53A38"/>
    <w:rsid w:val="00B60F77"/>
    <w:rsid w:val="00B81A6D"/>
    <w:rsid w:val="00B85FB1"/>
    <w:rsid w:val="00B86BA6"/>
    <w:rsid w:val="00B957AC"/>
    <w:rsid w:val="00BA743F"/>
    <w:rsid w:val="00BB09DF"/>
    <w:rsid w:val="00BB2BAF"/>
    <w:rsid w:val="00BB531B"/>
    <w:rsid w:val="00BB6796"/>
    <w:rsid w:val="00BC072B"/>
    <w:rsid w:val="00BC2632"/>
    <w:rsid w:val="00BC4D64"/>
    <w:rsid w:val="00BC5A9E"/>
    <w:rsid w:val="00BD378E"/>
    <w:rsid w:val="00BD4DEF"/>
    <w:rsid w:val="00BD5345"/>
    <w:rsid w:val="00BD7D0F"/>
    <w:rsid w:val="00BE0DC3"/>
    <w:rsid w:val="00BE51CE"/>
    <w:rsid w:val="00BE66D0"/>
    <w:rsid w:val="00BE6D4D"/>
    <w:rsid w:val="00BF00E1"/>
    <w:rsid w:val="00BF5759"/>
    <w:rsid w:val="00BF60CC"/>
    <w:rsid w:val="00BF6785"/>
    <w:rsid w:val="00BF70FB"/>
    <w:rsid w:val="00C026DA"/>
    <w:rsid w:val="00C02E1E"/>
    <w:rsid w:val="00C0585C"/>
    <w:rsid w:val="00C07E4D"/>
    <w:rsid w:val="00C1204F"/>
    <w:rsid w:val="00C144CB"/>
    <w:rsid w:val="00C14F26"/>
    <w:rsid w:val="00C17ABE"/>
    <w:rsid w:val="00C2173E"/>
    <w:rsid w:val="00C27026"/>
    <w:rsid w:val="00C31455"/>
    <w:rsid w:val="00C32F30"/>
    <w:rsid w:val="00C3420F"/>
    <w:rsid w:val="00C34F6E"/>
    <w:rsid w:val="00C3522E"/>
    <w:rsid w:val="00C37A67"/>
    <w:rsid w:val="00C447B1"/>
    <w:rsid w:val="00C46275"/>
    <w:rsid w:val="00C46FF6"/>
    <w:rsid w:val="00C5071B"/>
    <w:rsid w:val="00C562EB"/>
    <w:rsid w:val="00C5677B"/>
    <w:rsid w:val="00C621EC"/>
    <w:rsid w:val="00C633E8"/>
    <w:rsid w:val="00C6477F"/>
    <w:rsid w:val="00C64D3C"/>
    <w:rsid w:val="00C6767C"/>
    <w:rsid w:val="00C802D0"/>
    <w:rsid w:val="00C815CD"/>
    <w:rsid w:val="00C82322"/>
    <w:rsid w:val="00C82E84"/>
    <w:rsid w:val="00C85CEF"/>
    <w:rsid w:val="00C92815"/>
    <w:rsid w:val="00C93819"/>
    <w:rsid w:val="00CA2060"/>
    <w:rsid w:val="00CA4510"/>
    <w:rsid w:val="00CB07B3"/>
    <w:rsid w:val="00CB1801"/>
    <w:rsid w:val="00CB1AD3"/>
    <w:rsid w:val="00CB7610"/>
    <w:rsid w:val="00CB7C45"/>
    <w:rsid w:val="00CC093A"/>
    <w:rsid w:val="00CC1F77"/>
    <w:rsid w:val="00CC3F35"/>
    <w:rsid w:val="00CC4BD7"/>
    <w:rsid w:val="00CC54F6"/>
    <w:rsid w:val="00CC73F3"/>
    <w:rsid w:val="00CD149B"/>
    <w:rsid w:val="00CD2688"/>
    <w:rsid w:val="00CD2D74"/>
    <w:rsid w:val="00CD45D2"/>
    <w:rsid w:val="00CD6761"/>
    <w:rsid w:val="00CE016E"/>
    <w:rsid w:val="00CE03FA"/>
    <w:rsid w:val="00CE1B23"/>
    <w:rsid w:val="00CE395C"/>
    <w:rsid w:val="00CE65BD"/>
    <w:rsid w:val="00CE7303"/>
    <w:rsid w:val="00CF0EA8"/>
    <w:rsid w:val="00CF4161"/>
    <w:rsid w:val="00CF5042"/>
    <w:rsid w:val="00CF609B"/>
    <w:rsid w:val="00CF6A02"/>
    <w:rsid w:val="00D01D16"/>
    <w:rsid w:val="00D02716"/>
    <w:rsid w:val="00D030DC"/>
    <w:rsid w:val="00D145DC"/>
    <w:rsid w:val="00D15193"/>
    <w:rsid w:val="00D202F8"/>
    <w:rsid w:val="00D21B6D"/>
    <w:rsid w:val="00D238B7"/>
    <w:rsid w:val="00D2617A"/>
    <w:rsid w:val="00D266B0"/>
    <w:rsid w:val="00D31DF9"/>
    <w:rsid w:val="00D35DA1"/>
    <w:rsid w:val="00D40F6A"/>
    <w:rsid w:val="00D44A1B"/>
    <w:rsid w:val="00D454E3"/>
    <w:rsid w:val="00D455BC"/>
    <w:rsid w:val="00D47138"/>
    <w:rsid w:val="00D51585"/>
    <w:rsid w:val="00D52059"/>
    <w:rsid w:val="00D52D21"/>
    <w:rsid w:val="00D554AA"/>
    <w:rsid w:val="00D5581F"/>
    <w:rsid w:val="00D55DED"/>
    <w:rsid w:val="00D6347E"/>
    <w:rsid w:val="00D67439"/>
    <w:rsid w:val="00D67593"/>
    <w:rsid w:val="00D710B3"/>
    <w:rsid w:val="00D73415"/>
    <w:rsid w:val="00D82651"/>
    <w:rsid w:val="00D829F1"/>
    <w:rsid w:val="00D86930"/>
    <w:rsid w:val="00D873ED"/>
    <w:rsid w:val="00D904A2"/>
    <w:rsid w:val="00D960DA"/>
    <w:rsid w:val="00DA15BC"/>
    <w:rsid w:val="00DA2452"/>
    <w:rsid w:val="00DA7037"/>
    <w:rsid w:val="00DB04DC"/>
    <w:rsid w:val="00DB1456"/>
    <w:rsid w:val="00DB423E"/>
    <w:rsid w:val="00DB5465"/>
    <w:rsid w:val="00DB705E"/>
    <w:rsid w:val="00DD1271"/>
    <w:rsid w:val="00DD3574"/>
    <w:rsid w:val="00DD4F58"/>
    <w:rsid w:val="00DE0448"/>
    <w:rsid w:val="00DE29BC"/>
    <w:rsid w:val="00DE3487"/>
    <w:rsid w:val="00DE4DB4"/>
    <w:rsid w:val="00DE4F80"/>
    <w:rsid w:val="00DE5305"/>
    <w:rsid w:val="00DE7EC4"/>
    <w:rsid w:val="00DF0361"/>
    <w:rsid w:val="00DF3EF5"/>
    <w:rsid w:val="00DF6B50"/>
    <w:rsid w:val="00DF7AF8"/>
    <w:rsid w:val="00E01B6C"/>
    <w:rsid w:val="00E02BD6"/>
    <w:rsid w:val="00E03D4B"/>
    <w:rsid w:val="00E04136"/>
    <w:rsid w:val="00E071DD"/>
    <w:rsid w:val="00E07CCB"/>
    <w:rsid w:val="00E145C3"/>
    <w:rsid w:val="00E167BA"/>
    <w:rsid w:val="00E16CED"/>
    <w:rsid w:val="00E174CC"/>
    <w:rsid w:val="00E20CC4"/>
    <w:rsid w:val="00E27C8D"/>
    <w:rsid w:val="00E30BDB"/>
    <w:rsid w:val="00E323BB"/>
    <w:rsid w:val="00E32AE0"/>
    <w:rsid w:val="00E3535D"/>
    <w:rsid w:val="00E4197C"/>
    <w:rsid w:val="00E42728"/>
    <w:rsid w:val="00E42BCC"/>
    <w:rsid w:val="00E45C72"/>
    <w:rsid w:val="00E45F76"/>
    <w:rsid w:val="00E51558"/>
    <w:rsid w:val="00E579DD"/>
    <w:rsid w:val="00E57BCD"/>
    <w:rsid w:val="00E600D5"/>
    <w:rsid w:val="00E60A97"/>
    <w:rsid w:val="00E611C5"/>
    <w:rsid w:val="00E6130B"/>
    <w:rsid w:val="00E65921"/>
    <w:rsid w:val="00E66CFE"/>
    <w:rsid w:val="00E7005C"/>
    <w:rsid w:val="00E70CF5"/>
    <w:rsid w:val="00E742BF"/>
    <w:rsid w:val="00E74903"/>
    <w:rsid w:val="00E759F7"/>
    <w:rsid w:val="00E77DDD"/>
    <w:rsid w:val="00E83355"/>
    <w:rsid w:val="00E8389A"/>
    <w:rsid w:val="00E86F53"/>
    <w:rsid w:val="00E86FDB"/>
    <w:rsid w:val="00E87DF4"/>
    <w:rsid w:val="00E90BD1"/>
    <w:rsid w:val="00E9373D"/>
    <w:rsid w:val="00E97C7E"/>
    <w:rsid w:val="00EA2EE8"/>
    <w:rsid w:val="00EA7C22"/>
    <w:rsid w:val="00EA7D38"/>
    <w:rsid w:val="00EB1821"/>
    <w:rsid w:val="00EB22F3"/>
    <w:rsid w:val="00EB276A"/>
    <w:rsid w:val="00EB2C4D"/>
    <w:rsid w:val="00EB3949"/>
    <w:rsid w:val="00EB69D1"/>
    <w:rsid w:val="00EC02D9"/>
    <w:rsid w:val="00EC6389"/>
    <w:rsid w:val="00EC6823"/>
    <w:rsid w:val="00EC6910"/>
    <w:rsid w:val="00EC708E"/>
    <w:rsid w:val="00EC7777"/>
    <w:rsid w:val="00ED258E"/>
    <w:rsid w:val="00ED6144"/>
    <w:rsid w:val="00ED65A3"/>
    <w:rsid w:val="00ED6EA4"/>
    <w:rsid w:val="00EE2576"/>
    <w:rsid w:val="00EE33E5"/>
    <w:rsid w:val="00EE4287"/>
    <w:rsid w:val="00EE48F7"/>
    <w:rsid w:val="00EE4FC2"/>
    <w:rsid w:val="00EE52A3"/>
    <w:rsid w:val="00EE616E"/>
    <w:rsid w:val="00EE621C"/>
    <w:rsid w:val="00EE657A"/>
    <w:rsid w:val="00EE7204"/>
    <w:rsid w:val="00EE788C"/>
    <w:rsid w:val="00EF0142"/>
    <w:rsid w:val="00EF0680"/>
    <w:rsid w:val="00EF1D55"/>
    <w:rsid w:val="00EF4839"/>
    <w:rsid w:val="00EF65DB"/>
    <w:rsid w:val="00F0388A"/>
    <w:rsid w:val="00F03C86"/>
    <w:rsid w:val="00F06477"/>
    <w:rsid w:val="00F0770C"/>
    <w:rsid w:val="00F11F5E"/>
    <w:rsid w:val="00F12F67"/>
    <w:rsid w:val="00F1410F"/>
    <w:rsid w:val="00F20761"/>
    <w:rsid w:val="00F25FFE"/>
    <w:rsid w:val="00F26737"/>
    <w:rsid w:val="00F277D0"/>
    <w:rsid w:val="00F3509F"/>
    <w:rsid w:val="00F3626A"/>
    <w:rsid w:val="00F365BB"/>
    <w:rsid w:val="00F40199"/>
    <w:rsid w:val="00F404F1"/>
    <w:rsid w:val="00F43372"/>
    <w:rsid w:val="00F46907"/>
    <w:rsid w:val="00F47609"/>
    <w:rsid w:val="00F50F33"/>
    <w:rsid w:val="00F513AA"/>
    <w:rsid w:val="00F52764"/>
    <w:rsid w:val="00F5424B"/>
    <w:rsid w:val="00F56F31"/>
    <w:rsid w:val="00F62570"/>
    <w:rsid w:val="00F63435"/>
    <w:rsid w:val="00F64C6A"/>
    <w:rsid w:val="00F6650E"/>
    <w:rsid w:val="00F6748A"/>
    <w:rsid w:val="00F707C0"/>
    <w:rsid w:val="00F72436"/>
    <w:rsid w:val="00F72745"/>
    <w:rsid w:val="00F779BB"/>
    <w:rsid w:val="00F929CC"/>
    <w:rsid w:val="00F949E1"/>
    <w:rsid w:val="00FA0323"/>
    <w:rsid w:val="00FA058E"/>
    <w:rsid w:val="00FA07D9"/>
    <w:rsid w:val="00FA15B5"/>
    <w:rsid w:val="00FA491B"/>
    <w:rsid w:val="00FA4AD5"/>
    <w:rsid w:val="00FA5F64"/>
    <w:rsid w:val="00FB0503"/>
    <w:rsid w:val="00FB0CC1"/>
    <w:rsid w:val="00FB1219"/>
    <w:rsid w:val="00FB3429"/>
    <w:rsid w:val="00FC5B48"/>
    <w:rsid w:val="00FC5ED5"/>
    <w:rsid w:val="00FD0326"/>
    <w:rsid w:val="00FD1621"/>
    <w:rsid w:val="00FD3C3D"/>
    <w:rsid w:val="00FE41C0"/>
    <w:rsid w:val="00FE5AB3"/>
    <w:rsid w:val="00FF09FF"/>
    <w:rsid w:val="00FF39EC"/>
    <w:rsid w:val="00FF3BAB"/>
    <w:rsid w:val="00FF468E"/>
    <w:rsid w:val="00FF58D4"/>
    <w:rsid w:val="01B43E77"/>
    <w:rsid w:val="0240E0EA"/>
    <w:rsid w:val="0258B467"/>
    <w:rsid w:val="0991642F"/>
    <w:rsid w:val="0E1D5331"/>
    <w:rsid w:val="111F3F9D"/>
    <w:rsid w:val="137E58F6"/>
    <w:rsid w:val="175F25BF"/>
    <w:rsid w:val="1C94B142"/>
    <w:rsid w:val="1D80E5FA"/>
    <w:rsid w:val="1F7FD331"/>
    <w:rsid w:val="2AFFDF85"/>
    <w:rsid w:val="2BD76EC2"/>
    <w:rsid w:val="2D5185B2"/>
    <w:rsid w:val="2E20E877"/>
    <w:rsid w:val="398235D2"/>
    <w:rsid w:val="3A611E79"/>
    <w:rsid w:val="3AE15576"/>
    <w:rsid w:val="3F789956"/>
    <w:rsid w:val="4BEAAD4A"/>
    <w:rsid w:val="4D18F382"/>
    <w:rsid w:val="4DE6687F"/>
    <w:rsid w:val="5023C272"/>
    <w:rsid w:val="523FD8C0"/>
    <w:rsid w:val="5AFD3FB7"/>
    <w:rsid w:val="618B20C6"/>
    <w:rsid w:val="6422340F"/>
    <w:rsid w:val="64DAC308"/>
    <w:rsid w:val="65F176DC"/>
    <w:rsid w:val="66055589"/>
    <w:rsid w:val="67B47CA9"/>
    <w:rsid w:val="69603C3B"/>
    <w:rsid w:val="6ACB3D29"/>
    <w:rsid w:val="70F50624"/>
    <w:rsid w:val="7265DFD9"/>
    <w:rsid w:val="729018EB"/>
    <w:rsid w:val="75A38AE5"/>
    <w:rsid w:val="75D01C1E"/>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B24913"/>
  <w15:docId w15:val="{7D5CA5FD-46BA-43F8-8864-35D89291A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sv-SE" w:eastAsia="sv-SE" w:bidi="sv-SE"/>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2366"/>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style>
  <w:style w:type="character" w:styleId="FootnoteReference">
    <w:name w:val="footnote reference"/>
    <w:basedOn w:val="DefaultParagraphFont"/>
    <w:uiPriority w:val="99"/>
    <w:semiHidden/>
    <w:unhideWhenUsed/>
    <w:locked/>
    <w:rsid w:val="00EE48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MDY2NzphOTdkODIwNjk5NzBjNDQxMGVlZGRkNDhmNmI5ZWE0NWJiZGU0MzI5NzJhMWJkY2M0NmExODM5ZDgxNTY3ODdjOnA6VDpO"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MDY2NzphOTdkODIwNjk5NzBjNDQxMGVlZGRkNDhmNmI5ZWE0NWJiZGU0MzI5NzJhMWJkY2M0NmExODM5ZDgxNTY3ODdjOnA6VDpO" TargetMode="Externa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jI5MDU5ZjdhZTUwM2JhNmU5MDliMzI3N2Y5NDc0ZDZkOjY6NTM5NDoxMWQxNjA3YTg0YmJkZTYxNzAxOTY0MjE1MDFlYzIxNDNiMzYxMzc5MzA1ZWUzMDcyZWRjMmRkMWNlYWI2MWNkOnA6VDpO"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jI5MDU5ZjdhZTUwM2JhNmU5MDliMzI3N2Y5NDc0ZDZkOjY6NTM5NDoxMWQxNjA3YTg0YmJkZTYxNzAxOTY0MjE1MDFlYzIxNDNiMzYxMzc5MzA1ZWUzMDcyZWRjMmRkMWNlYWI2MWNkOnA6VDpO"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protect.checkpoint.com/v2/___https://energy.ec.europa.eu/topics/energy-efficiency/energy-efficient-buildings/energy-performance-buildings-directive_en___.YzJ1Omxpb25icmlkZ2U6YzpvOjI5MDU5ZjdhZTUwM2JhNmU5MDliMzI3N2Y5NDc0ZDZkOjY6Mzg0NjpmMThkMTc0ZDU0ZTU3MmIzNzg4NTc4YTFlZTE5OWRhNTllYTkwMGM2YWVjZGNkNDg2ZDJjMDY1Mjg3ZmRkZjMyOnA6VDp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2.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4.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1466</Words>
  <Characters>8360</Characters>
  <Application>Microsoft Office Word</Application>
  <DocSecurity>0</DocSecurity>
  <Lines>69</Lines>
  <Paragraphs>19</Paragraphs>
  <ScaleCrop>false</ScaleCrop>
  <Company>ZigWare GmbH / ZigNet GmbH</Company>
  <LinksUpToDate>false</LinksUpToDate>
  <CharactersWithSpaces>9807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4</cp:revision>
  <cp:lastPrinted>2018-02-27T05:02:00Z</cp:lastPrinted>
  <dcterms:created xsi:type="dcterms:W3CDTF">2025-04-08T14:05:00Z</dcterms:created>
  <dcterms:modified xsi:type="dcterms:W3CDTF">2025-04-11T06:57:00Z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