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495CDE" w:rsidRPr="0042011B" w14:paraId="28BEE9C5" w14:textId="77777777" w:rsidTr="3AE15576">
        <w:trPr>
          <w:gridAfter w:val="1"/>
          <w:wAfter w:w="70" w:type="dxa"/>
          <w:trHeight w:val="794"/>
        </w:trPr>
        <w:tc>
          <w:tcPr>
            <w:tcW w:w="9002" w:type="dxa"/>
            <w:tcBorders>
              <w:top w:val="nil"/>
              <w:bottom w:val="nil"/>
            </w:tcBorders>
          </w:tcPr>
          <w:p w14:paraId="03387A77" w14:textId="77777777" w:rsidR="00C815CD" w:rsidRPr="0042011B" w:rsidRDefault="002322B0" w:rsidP="006E0B5F">
            <w:pPr>
              <w:pStyle w:val="SenderAddress"/>
              <w:rPr>
                <w:rFonts w:ascii="Rockwell" w:hAnsi="Rockwell" w:cs="Arial"/>
                <w:b/>
                <w:sz w:val="36"/>
                <w:szCs w:val="20"/>
                <w:lang w:val="de-DE"/>
              </w:rPr>
            </w:pPr>
            <w:r w:rsidRPr="0042011B">
              <w:rPr>
                <w:rFonts w:ascii="Rockwell" w:hAnsi="Rockwell" w:cs="Arial"/>
                <w:b/>
                <w:sz w:val="36"/>
                <w:szCs w:val="20"/>
              </w:rPr>
              <w:t>Comunicato stampa</w:t>
            </w:r>
          </w:p>
        </w:tc>
      </w:tr>
      <w:tr w:rsidR="00495CDE" w:rsidRPr="0042011B" w14:paraId="067A2104" w14:textId="77777777" w:rsidTr="3AE15576">
        <w:trPr>
          <w:gridAfter w:val="1"/>
          <w:wAfter w:w="70" w:type="dxa"/>
          <w:trHeight w:hRule="exact" w:val="284"/>
        </w:trPr>
        <w:tc>
          <w:tcPr>
            <w:tcW w:w="9002" w:type="dxa"/>
            <w:tcBorders>
              <w:top w:val="nil"/>
              <w:bottom w:val="nil"/>
            </w:tcBorders>
          </w:tcPr>
          <w:p w14:paraId="3F1AE96F" w14:textId="77777777" w:rsidR="00C815CD" w:rsidRPr="0042011B" w:rsidRDefault="002322B0" w:rsidP="006E0B5F">
            <w:pPr>
              <w:spacing w:line="240" w:lineRule="auto"/>
              <w:rPr>
                <w:rFonts w:cs="Arial"/>
                <w:sz w:val="20"/>
              </w:rPr>
            </w:pPr>
            <w:r w:rsidRPr="0042011B">
              <w:rPr>
                <w:rFonts w:cs="Arial"/>
                <w:sz w:val="20"/>
              </w:rPr>
              <w:t xml:space="preserve">Francoforte sul Meno, 23 maggio 2025 </w:t>
            </w:r>
          </w:p>
        </w:tc>
      </w:tr>
      <w:tr w:rsidR="00495CDE" w:rsidRPr="0042011B" w14:paraId="5AB206C9" w14:textId="77777777" w:rsidTr="00CB4468">
        <w:trPr>
          <w:trHeight w:val="2402"/>
        </w:trPr>
        <w:tc>
          <w:tcPr>
            <w:tcW w:w="9072" w:type="dxa"/>
            <w:gridSpan w:val="2"/>
            <w:tcBorders>
              <w:top w:val="nil"/>
              <w:left w:val="nil"/>
              <w:bottom w:val="nil"/>
              <w:right w:val="nil"/>
            </w:tcBorders>
          </w:tcPr>
          <w:p w14:paraId="16515A31" w14:textId="77777777" w:rsidR="00E86FDB" w:rsidRPr="0042011B" w:rsidRDefault="00E86FDB" w:rsidP="006E0B5F">
            <w:pPr>
              <w:spacing w:line="240" w:lineRule="auto"/>
              <w:rPr>
                <w:rFonts w:cs="Arial"/>
                <w:b/>
                <w:bCs/>
                <w:sz w:val="20"/>
              </w:rPr>
            </w:pPr>
          </w:p>
          <w:p w14:paraId="49FDC512" w14:textId="77777777" w:rsidR="00944E05" w:rsidRPr="0042011B" w:rsidRDefault="002322B0" w:rsidP="00A71BDC">
            <w:pPr>
              <w:spacing w:before="120" w:after="120" w:line="240" w:lineRule="auto"/>
              <w:rPr>
                <w:b/>
                <w:bCs/>
                <w:sz w:val="28"/>
                <w:szCs w:val="28"/>
              </w:rPr>
            </w:pPr>
            <w:r w:rsidRPr="0042011B">
              <w:rPr>
                <w:b/>
                <w:bCs/>
                <w:sz w:val="28"/>
                <w:szCs w:val="28"/>
              </w:rPr>
              <w:t>Uponor I-Shower: German Innovation Award and iF Design Award per un nuovo standard nell'esperienza di installazione e progettazione delle docce</w:t>
            </w:r>
          </w:p>
          <w:p w14:paraId="277E1104" w14:textId="77777777" w:rsidR="0096423E" w:rsidRPr="0042011B" w:rsidRDefault="002322B0" w:rsidP="00944E05">
            <w:pPr>
              <w:spacing w:after="120" w:line="240" w:lineRule="auto"/>
              <w:rPr>
                <w:rFonts w:cs="Arial"/>
                <w:b/>
                <w:sz w:val="20"/>
              </w:rPr>
            </w:pPr>
            <w:r w:rsidRPr="0042011B">
              <w:rPr>
                <w:rFonts w:cs="Arial"/>
                <w:b/>
                <w:sz w:val="20"/>
              </w:rPr>
              <w:t>GF Building Flow Solutions è orgogliosa di annunciare che la propria Uponor I-Shower ha ricevuto non solo il prestigioso German Innovation Award 2025, ma si è aggiudicata anche l'altamente ambito iF Design Award 2025 per il proprio controllo doccia digitale all'avanguardia. Questi riconoscimenti evidenziano la dedizione dell'azienda per l'avanzamento di innovazione, sostenibilità e design incentrato sul cliente nel settore edilizio.</w:t>
            </w:r>
          </w:p>
          <w:p w14:paraId="2A5F9940" w14:textId="77777777" w:rsidR="00D16E98" w:rsidRPr="0042011B" w:rsidRDefault="002322B0" w:rsidP="007354DD">
            <w:pPr>
              <w:spacing w:line="240" w:lineRule="auto"/>
              <w:rPr>
                <w:rFonts w:cs="Arial"/>
                <w:bCs/>
                <w:sz w:val="20"/>
              </w:rPr>
            </w:pPr>
            <w:r w:rsidRPr="0042011B">
              <w:rPr>
                <w:rFonts w:cs="Arial"/>
                <w:bCs/>
                <w:sz w:val="20"/>
              </w:rPr>
              <w:t xml:space="preserve">Uponor I-Shower definisce un nuovo standard nell'esperienza della doccia, offrendo il massimo comfort e risparmiando nel contempo acqua ed energia, consentendo la piena libertà architettonica e di progettazione e riducendo i tempi di installazione. Rielaborando l'unità miscelatore doccia elettrico nella stazione piatta Uponor Combi Port, l'installazione di I-Shower si limita a un solo tubo per ciascuna uscita della doccia. La potente combinazione si traduce in un'erogazione dell'acqua calda decentralizzata igienica e a risparmio energetico, con il comfort in doccia dato dai miscelatori elettronici. </w:t>
            </w:r>
          </w:p>
          <w:p w14:paraId="3086FB13" w14:textId="77777777" w:rsidR="00D16E98" w:rsidRPr="0042011B" w:rsidRDefault="00D16E98" w:rsidP="007354DD">
            <w:pPr>
              <w:spacing w:line="240" w:lineRule="auto"/>
              <w:rPr>
                <w:rFonts w:cs="Arial"/>
                <w:b/>
                <w:sz w:val="20"/>
              </w:rPr>
            </w:pPr>
          </w:p>
          <w:p w14:paraId="455AE50A" w14:textId="77777777" w:rsidR="007354DD" w:rsidRPr="0042011B" w:rsidRDefault="002322B0" w:rsidP="007354DD">
            <w:pPr>
              <w:spacing w:line="240" w:lineRule="auto"/>
              <w:rPr>
                <w:rFonts w:cs="Arial"/>
                <w:sz w:val="20"/>
              </w:rPr>
            </w:pPr>
            <w:r w:rsidRPr="0042011B">
              <w:rPr>
                <w:rFonts w:cs="Arial"/>
                <w:sz w:val="20"/>
              </w:rPr>
              <w:t xml:space="preserve">Seguendo l'iF Design Award 2025 per il controllo digitale della soluzione doccia, il German Innovation Award 2025 celebra Uponor I-Shower come sistema rivoluzionario che fonde tecnologia all'avanguardia e funzionamento intuitivo, offrendo comfort nella doccia e riducendo nel contempo notevolmente i consumi d'acqua ed energia. </w:t>
            </w:r>
          </w:p>
          <w:p w14:paraId="4B118201" w14:textId="77777777" w:rsidR="005A7CCC" w:rsidRPr="0042011B" w:rsidRDefault="005A7CCC" w:rsidP="007F2822">
            <w:pPr>
              <w:spacing w:line="240" w:lineRule="auto"/>
              <w:rPr>
                <w:rFonts w:cs="Arial"/>
                <w:sz w:val="20"/>
              </w:rPr>
            </w:pPr>
          </w:p>
          <w:p w14:paraId="79B5443D" w14:textId="77777777" w:rsidR="00BC527F" w:rsidRPr="0042011B" w:rsidRDefault="002322B0" w:rsidP="007354DD">
            <w:pPr>
              <w:spacing w:line="240" w:lineRule="auto"/>
              <w:rPr>
                <w:rFonts w:cs="Arial"/>
                <w:sz w:val="20"/>
              </w:rPr>
            </w:pPr>
            <w:r w:rsidRPr="0042011B">
              <w:rPr>
                <w:rFonts w:cs="Arial"/>
                <w:sz w:val="20"/>
              </w:rPr>
              <w:t>Uponor I-Shower ha colpito la giuria del German Innovation Award come "…un sistema che, grazie alla tecnologia intelligente e un funzionamento intuitivo, non si limita a consentire la creazione di profili doccia personalizzati, ma riduce anche notevolmente il consumo di acqua e di energia. La combinazione tra un design scandinavo minimalista e un funzionamento orientato al futuro distingue il prodotto, rendendolo una soluzione trend-setting in grado di migliorare sia il comfort quotidiano che la responsabilità ecologica".</w:t>
            </w:r>
          </w:p>
          <w:p w14:paraId="3A07DD3C" w14:textId="77777777" w:rsidR="007354DD" w:rsidRPr="0042011B" w:rsidRDefault="007354DD" w:rsidP="007354DD">
            <w:pPr>
              <w:spacing w:line="240" w:lineRule="auto"/>
              <w:rPr>
                <w:rFonts w:cs="Arial"/>
                <w:sz w:val="20"/>
              </w:rPr>
            </w:pPr>
          </w:p>
          <w:p w14:paraId="5ABF110D" w14:textId="000B1343" w:rsidR="007354DD" w:rsidRPr="0042011B" w:rsidRDefault="002322B0" w:rsidP="007354DD">
            <w:pPr>
              <w:spacing w:line="240" w:lineRule="auto"/>
              <w:rPr>
                <w:rFonts w:cs="Arial"/>
                <w:sz w:val="20"/>
              </w:rPr>
            </w:pPr>
            <w:r w:rsidRPr="0042011B">
              <w:rPr>
                <w:rFonts w:cs="Arial"/>
                <w:sz w:val="20"/>
              </w:rPr>
              <w:t>Torsten Meier</w:t>
            </w:r>
            <w:r w:rsidR="002D6002">
              <w:rPr>
                <w:rFonts w:cs="Arial"/>
                <w:sz w:val="20"/>
              </w:rPr>
              <w:t>, Chief Innovation Officer, GF Building Flow Solutions,</w:t>
            </w:r>
            <w:r w:rsidRPr="0042011B">
              <w:rPr>
                <w:rFonts w:cs="Arial"/>
                <w:sz w:val="20"/>
              </w:rPr>
              <w:t xml:space="preserve"> commenta con orgoglio: "Per regolare l'esperienza in doccia, abbiamo progettato un controllo digitale che combina un design senza tempo con un funzionamento intuitivo. Dalla concezione al lancio, Uponor I-Shower rispecchia il nostro impegno verso il superamento dei limiti e la creazione di soluzioni che non si limitino ad avere un bell'aspetto esteriore, ma che facciano realmente la differenza. Vincere l'IF Design Award e ricevere un riconoscimento dal German Design Council corrobora la nostra strategia di innovazione e onora le nostre idee visionarie, le soluzioni intelligenti e il notevole impatto alla base del nostro lavoro. Siamo orgogliosi di far parte di un movimento dedicato a una sostenibilità che migliora la vita grazie al progresso".</w:t>
            </w:r>
          </w:p>
          <w:p w14:paraId="6EFDF9C9" w14:textId="77777777" w:rsidR="007354DD" w:rsidRPr="0042011B" w:rsidRDefault="007354DD" w:rsidP="007354DD">
            <w:pPr>
              <w:spacing w:line="240" w:lineRule="auto"/>
              <w:rPr>
                <w:rFonts w:cs="Arial"/>
                <w:sz w:val="20"/>
              </w:rPr>
            </w:pPr>
          </w:p>
          <w:p w14:paraId="20647A99" w14:textId="77777777" w:rsidR="00C64F49" w:rsidRPr="0042011B" w:rsidRDefault="002322B0" w:rsidP="00C64F49">
            <w:pPr>
              <w:spacing w:line="240" w:lineRule="auto"/>
              <w:rPr>
                <w:rFonts w:cs="Arial"/>
                <w:b/>
                <w:bCs/>
                <w:sz w:val="20"/>
              </w:rPr>
            </w:pPr>
            <w:r w:rsidRPr="0042011B">
              <w:rPr>
                <w:rFonts w:cs="Arial"/>
                <w:b/>
                <w:bCs/>
                <w:sz w:val="20"/>
              </w:rPr>
              <w:t>Uponor I-Shower:</w:t>
            </w:r>
          </w:p>
          <w:p w14:paraId="49C00CAF" w14:textId="77777777" w:rsidR="00C64F49" w:rsidRPr="0042011B" w:rsidRDefault="002322B0" w:rsidP="00CB4468">
            <w:pPr>
              <w:numPr>
                <w:ilvl w:val="0"/>
                <w:numId w:val="14"/>
              </w:numPr>
              <w:spacing w:line="240" w:lineRule="auto"/>
              <w:rPr>
                <w:rFonts w:cs="Arial"/>
                <w:sz w:val="20"/>
                <w:lang w:val="en-US"/>
              </w:rPr>
            </w:pPr>
            <w:r w:rsidRPr="0042011B">
              <w:rPr>
                <w:rFonts w:cs="Arial"/>
                <w:sz w:val="20"/>
                <w:lang w:val="en-US"/>
              </w:rPr>
              <w:t>German Innovation Award 2025 e iF Design Award 2025</w:t>
            </w:r>
          </w:p>
          <w:p w14:paraId="67B36BE4" w14:textId="77777777" w:rsidR="00C64F49" w:rsidRPr="0042011B" w:rsidRDefault="002322B0" w:rsidP="00C64F49">
            <w:pPr>
              <w:numPr>
                <w:ilvl w:val="0"/>
                <w:numId w:val="14"/>
              </w:numPr>
              <w:spacing w:line="240" w:lineRule="auto"/>
              <w:rPr>
                <w:rFonts w:cs="Arial"/>
                <w:sz w:val="20"/>
              </w:rPr>
            </w:pPr>
            <w:r w:rsidRPr="0042011B">
              <w:rPr>
                <w:rFonts w:cs="Arial"/>
                <w:sz w:val="20"/>
              </w:rPr>
              <w:t>Riduzione dei tempi di installazione del 50%: l'installazione operazioni in loco richiede solo un tubo per il soffione e uno per la doccetta, oltre al cavo per il controllo remoto.</w:t>
            </w:r>
          </w:p>
          <w:p w14:paraId="693EED41" w14:textId="77777777" w:rsidR="00C64F49" w:rsidRPr="0042011B" w:rsidRDefault="002322B0" w:rsidP="00C64F49">
            <w:pPr>
              <w:numPr>
                <w:ilvl w:val="0"/>
                <w:numId w:val="14"/>
              </w:numPr>
              <w:spacing w:line="240" w:lineRule="auto"/>
              <w:rPr>
                <w:rFonts w:cs="Arial"/>
                <w:sz w:val="20"/>
              </w:rPr>
            </w:pPr>
            <w:r w:rsidRPr="0042011B">
              <w:rPr>
                <w:rFonts w:cs="Arial"/>
                <w:sz w:val="20"/>
              </w:rPr>
              <w:t>Libertà architettonica: non vi è il montaggio di box miscelatori nelle pareti impermeabili</w:t>
            </w:r>
          </w:p>
          <w:p w14:paraId="2E20D83E" w14:textId="77777777" w:rsidR="00C0442B" w:rsidRPr="0042011B" w:rsidRDefault="002322B0" w:rsidP="00C0442B">
            <w:pPr>
              <w:numPr>
                <w:ilvl w:val="0"/>
                <w:numId w:val="14"/>
              </w:numPr>
              <w:spacing w:line="240" w:lineRule="auto"/>
              <w:rPr>
                <w:rFonts w:cs="Arial"/>
                <w:sz w:val="20"/>
              </w:rPr>
            </w:pPr>
            <w:r w:rsidRPr="0042011B">
              <w:rPr>
                <w:rFonts w:cs="Arial"/>
                <w:sz w:val="20"/>
              </w:rPr>
              <w:t>Massimo comfort della doccia: miscelatore elettronico con funzione memoria per i profili utente e controllo preciso della temperatura</w:t>
            </w:r>
          </w:p>
          <w:p w14:paraId="3D147F24" w14:textId="77777777" w:rsidR="00C0442B" w:rsidRPr="0042011B" w:rsidRDefault="002322B0" w:rsidP="00C0442B">
            <w:pPr>
              <w:numPr>
                <w:ilvl w:val="0"/>
                <w:numId w:val="14"/>
              </w:numPr>
              <w:spacing w:line="240" w:lineRule="auto"/>
              <w:rPr>
                <w:rFonts w:cs="Arial"/>
                <w:sz w:val="20"/>
              </w:rPr>
            </w:pPr>
            <w:r w:rsidRPr="0042011B">
              <w:rPr>
                <w:rFonts w:cs="Arial"/>
                <w:sz w:val="20"/>
              </w:rPr>
              <w:t>Erogazione decentrata dell'acqua calda: acqua calda igienica on demand</w:t>
            </w:r>
          </w:p>
          <w:p w14:paraId="565E5FE5" w14:textId="0E7398DB" w:rsidR="00CB4468" w:rsidRPr="0042011B" w:rsidRDefault="002322B0" w:rsidP="00C64F49">
            <w:pPr>
              <w:numPr>
                <w:ilvl w:val="0"/>
                <w:numId w:val="14"/>
              </w:numPr>
              <w:spacing w:line="240" w:lineRule="auto"/>
              <w:rPr>
                <w:rFonts w:cs="Arial"/>
                <w:sz w:val="20"/>
              </w:rPr>
            </w:pPr>
            <w:r w:rsidRPr="0042011B">
              <w:rPr>
                <w:rFonts w:cs="Arial"/>
                <w:sz w:val="20"/>
              </w:rPr>
              <w:t xml:space="preserve">Basta all'attesa dell'acqua calda: Consumo di energia ridotto </w:t>
            </w:r>
            <w:r w:rsidR="007C1A72">
              <w:rPr>
                <w:rFonts w:cs="Arial"/>
                <w:sz w:val="20"/>
              </w:rPr>
              <w:t xml:space="preserve">fino al </w:t>
            </w:r>
            <w:r w:rsidRPr="0042011B">
              <w:rPr>
                <w:rFonts w:cs="Arial"/>
                <w:sz w:val="20"/>
              </w:rPr>
              <w:t>35%</w:t>
            </w:r>
          </w:p>
          <w:p w14:paraId="7D91A988" w14:textId="77777777" w:rsidR="00C64F49" w:rsidRPr="0042011B" w:rsidRDefault="002322B0" w:rsidP="00C64F49">
            <w:pPr>
              <w:numPr>
                <w:ilvl w:val="0"/>
                <w:numId w:val="14"/>
              </w:numPr>
              <w:spacing w:line="240" w:lineRule="auto"/>
              <w:rPr>
                <w:rFonts w:cs="Arial"/>
                <w:sz w:val="20"/>
              </w:rPr>
            </w:pPr>
            <w:r w:rsidRPr="0042011B">
              <w:rPr>
                <w:rFonts w:cs="Arial"/>
                <w:sz w:val="20"/>
              </w:rPr>
              <w:t>Impostazioni precise di temperatura e portata della doccia con controllo digitale, utilizzo semplice e intuitivo</w:t>
            </w:r>
          </w:p>
          <w:p w14:paraId="5821C256" w14:textId="77777777" w:rsidR="00C64F49" w:rsidRPr="0042011B" w:rsidRDefault="002322B0" w:rsidP="00C64F49">
            <w:pPr>
              <w:numPr>
                <w:ilvl w:val="0"/>
                <w:numId w:val="14"/>
              </w:numPr>
              <w:spacing w:line="240" w:lineRule="auto"/>
              <w:rPr>
                <w:rFonts w:cs="Arial"/>
                <w:sz w:val="20"/>
              </w:rPr>
            </w:pPr>
            <w:r w:rsidRPr="0042011B">
              <w:rPr>
                <w:rFonts w:cs="Arial"/>
                <w:sz w:val="20"/>
              </w:rPr>
              <w:t>Impostazioni di memoria di uso della doccia per un massimo di quattro persone</w:t>
            </w:r>
          </w:p>
          <w:p w14:paraId="222947DE" w14:textId="77777777" w:rsidR="00C64F49" w:rsidRPr="0042011B" w:rsidRDefault="002322B0" w:rsidP="00C64F49">
            <w:pPr>
              <w:numPr>
                <w:ilvl w:val="0"/>
                <w:numId w:val="14"/>
              </w:numPr>
              <w:spacing w:line="240" w:lineRule="auto"/>
              <w:rPr>
                <w:rFonts w:cs="Arial"/>
                <w:sz w:val="20"/>
              </w:rPr>
            </w:pPr>
            <w:r w:rsidRPr="0042011B">
              <w:rPr>
                <w:rFonts w:cs="Arial"/>
                <w:sz w:val="20"/>
              </w:rPr>
              <w:t>Comodo preriscaldamento della doccia con controllo remoto</w:t>
            </w:r>
          </w:p>
          <w:p w14:paraId="24B6D555" w14:textId="77777777" w:rsidR="00C64F49" w:rsidRDefault="002322B0" w:rsidP="00C64F49">
            <w:pPr>
              <w:numPr>
                <w:ilvl w:val="0"/>
                <w:numId w:val="14"/>
              </w:numPr>
              <w:spacing w:line="240" w:lineRule="auto"/>
              <w:rPr>
                <w:rFonts w:cs="Arial"/>
                <w:sz w:val="20"/>
              </w:rPr>
            </w:pPr>
            <w:r w:rsidRPr="0042011B">
              <w:rPr>
                <w:rFonts w:cs="Arial"/>
                <w:sz w:val="20"/>
              </w:rPr>
              <w:t>Modalità di sicurezza per bambini per impostare temperatura, portata e tempo</w:t>
            </w:r>
          </w:p>
          <w:p w14:paraId="455F8984" w14:textId="77777777" w:rsidR="00A50563" w:rsidRPr="0042011B" w:rsidRDefault="00A50563" w:rsidP="00E33A1C">
            <w:pPr>
              <w:spacing w:line="240" w:lineRule="auto"/>
              <w:ind w:left="720"/>
              <w:rPr>
                <w:rFonts w:cs="Arial"/>
                <w:sz w:val="20"/>
              </w:rPr>
            </w:pPr>
          </w:p>
          <w:p w14:paraId="594C36C6" w14:textId="3DB41219" w:rsidR="009D2DE3" w:rsidRPr="007D507E" w:rsidRDefault="00E12B99" w:rsidP="009D2DE3">
            <w:pPr>
              <w:spacing w:line="240" w:lineRule="auto"/>
              <w:rPr>
                <w:rFonts w:eastAsia="Arial" w:cs="Arial"/>
                <w:b/>
                <w:bCs/>
                <w:sz w:val="15"/>
                <w:szCs w:val="15"/>
                <w:lang w:val="en-US"/>
              </w:rPr>
            </w:pPr>
            <w:r>
              <w:rPr>
                <w:rFonts w:eastAsia="Arial" w:cs="Arial"/>
                <w:b/>
                <w:bCs/>
                <w:sz w:val="15"/>
                <w:szCs w:val="15"/>
                <w:lang w:val="en-US"/>
              </w:rPr>
              <w:t xml:space="preserve">Su </w:t>
            </w:r>
            <w:r w:rsidR="009D2DE3" w:rsidRPr="00213B5D">
              <w:rPr>
                <w:rFonts w:eastAsia="Arial" w:cs="Arial"/>
                <w:b/>
                <w:bCs/>
                <w:sz w:val="15"/>
                <w:szCs w:val="15"/>
                <w:lang w:val="en-US"/>
              </w:rPr>
              <w:t xml:space="preserve">GF Building Flow Solutions </w:t>
            </w:r>
            <w:r>
              <w:rPr>
                <w:rFonts w:eastAsia="Arial" w:cs="Arial"/>
                <w:b/>
                <w:bCs/>
                <w:sz w:val="15"/>
                <w:szCs w:val="15"/>
                <w:lang w:val="en-US"/>
              </w:rPr>
              <w:t>–</w:t>
            </w:r>
            <w:r w:rsidR="009D2DE3" w:rsidRPr="00213B5D">
              <w:rPr>
                <w:rFonts w:eastAsia="Arial" w:cs="Arial"/>
                <w:b/>
                <w:bCs/>
                <w:sz w:val="15"/>
                <w:szCs w:val="15"/>
                <w:lang w:val="en-US"/>
              </w:rPr>
              <w:t xml:space="preserve"> </w:t>
            </w:r>
            <w:r w:rsidR="009D2DE3" w:rsidRPr="007D507E">
              <w:rPr>
                <w:rFonts w:eastAsia="Arial" w:cs="Arial"/>
                <w:b/>
                <w:bCs/>
                <w:sz w:val="15"/>
                <w:szCs w:val="15"/>
                <w:lang w:val="en-US"/>
              </w:rPr>
              <w:t>Leading with Water</w:t>
            </w:r>
          </w:p>
          <w:p w14:paraId="001956C7" w14:textId="77777777" w:rsidR="0026317A" w:rsidRDefault="0026317A" w:rsidP="009D2DE3">
            <w:pPr>
              <w:spacing w:line="240" w:lineRule="auto"/>
              <w:rPr>
                <w:sz w:val="15"/>
                <w:szCs w:val="15"/>
              </w:rPr>
            </w:pPr>
            <w:r w:rsidRPr="0026317A">
              <w:rPr>
                <w:sz w:val="15"/>
                <w:szCs w:val="15"/>
              </w:rPr>
              <w:t>Con il settore delle costruzioni responsabile di una parte significativa delle emissioni globali di CO2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ha filiali commerciali in 30 paesi e siti produttivi in 12 località in Europa e nelle Americhe.</w:t>
            </w:r>
          </w:p>
          <w:p w14:paraId="160A54AF" w14:textId="7CAA1D71" w:rsidR="009D2DE3" w:rsidRPr="007D507E" w:rsidRDefault="0026317A" w:rsidP="009D2DE3">
            <w:pPr>
              <w:spacing w:line="240" w:lineRule="auto"/>
              <w:rPr>
                <w:sz w:val="15"/>
                <w:szCs w:val="15"/>
                <w:lang w:val="en-US"/>
              </w:rPr>
            </w:pPr>
            <w:r>
              <w:rPr>
                <w:sz w:val="15"/>
                <w:szCs w:val="15"/>
              </w:rPr>
              <w:t>#LeadingWithWater</w:t>
            </w:r>
            <w:r>
              <w:rPr>
                <w:sz w:val="15"/>
                <w:szCs w:val="15"/>
              </w:rPr>
              <w:br/>
            </w:r>
            <w:hyperlink r:id="rId11" w:history="1">
              <w:hyperlink r:id="rId12" w:history="1">
                <w:r w:rsidR="009D2DE3">
                  <w:rPr>
                    <w:rStyle w:val="Hyperlink"/>
                    <w:color w:val="auto"/>
                    <w:sz w:val="15"/>
                    <w:szCs w:val="15"/>
                  </w:rPr>
                  <w:t>www.georgfischer.com</w:t>
                </w:r>
              </w:hyperlink>
            </w:hyperlink>
          </w:p>
          <w:p w14:paraId="255F721A" w14:textId="77777777" w:rsidR="009D2DE3" w:rsidRPr="007D507E" w:rsidRDefault="009D2DE3" w:rsidP="009D2DE3">
            <w:pPr>
              <w:spacing w:line="240" w:lineRule="auto"/>
              <w:rPr>
                <w:sz w:val="15"/>
                <w:szCs w:val="15"/>
                <w:lang w:val="en-US"/>
              </w:rPr>
            </w:pPr>
            <w:hyperlink r:id="rId13" w:history="1">
              <w:hyperlink r:id="rId14" w:history="1">
                <w:r>
                  <w:rPr>
                    <w:rStyle w:val="Hyperlink"/>
                    <w:color w:val="auto"/>
                    <w:sz w:val="15"/>
                    <w:szCs w:val="15"/>
                  </w:rPr>
                  <w:t>www.uponor.com</w:t>
                </w:r>
              </w:hyperlink>
            </w:hyperlink>
          </w:p>
          <w:p w14:paraId="59A90F95" w14:textId="77777777" w:rsidR="009D2DE3" w:rsidRPr="007E167B" w:rsidRDefault="009D2DE3" w:rsidP="009D2DE3">
            <w:pPr>
              <w:pStyle w:val="paragraph"/>
              <w:autoSpaceDE w:val="0"/>
              <w:autoSpaceDN w:val="0"/>
              <w:adjustRightInd w:val="0"/>
              <w:spacing w:before="0" w:beforeAutospacing="0" w:after="0" w:afterAutospacing="0"/>
              <w:rPr>
                <w:rFonts w:ascii="Arial" w:eastAsia="Arial" w:hAnsi="Arial" w:cs="Arial"/>
                <w:sz w:val="15"/>
                <w:szCs w:val="15"/>
              </w:rPr>
            </w:pPr>
          </w:p>
          <w:p w14:paraId="2E144544" w14:textId="3173ACF3" w:rsidR="00CB1801" w:rsidRPr="0042011B" w:rsidRDefault="00CB1801" w:rsidP="009D2DE3">
            <w:pPr>
              <w:autoSpaceDE w:val="0"/>
              <w:autoSpaceDN w:val="0"/>
              <w:adjustRightInd w:val="0"/>
              <w:spacing w:line="240" w:lineRule="auto"/>
              <w:rPr>
                <w:rStyle w:val="PlaceholderText"/>
                <w:rFonts w:cs="Arial"/>
                <w:color w:val="0000FF"/>
                <w:sz w:val="20"/>
                <w:u w:val="single"/>
              </w:rPr>
            </w:pPr>
          </w:p>
        </w:tc>
      </w:tr>
    </w:tbl>
    <w:p w14:paraId="7ABB38FD" w14:textId="77777777" w:rsidR="0011348C" w:rsidRPr="0042011B" w:rsidRDefault="002322B0" w:rsidP="0011348C">
      <w:pPr>
        <w:spacing w:line="240" w:lineRule="auto"/>
        <w:rPr>
          <w:rFonts w:cs="Arial"/>
          <w:b/>
          <w:color w:val="000000"/>
          <w:sz w:val="20"/>
        </w:rPr>
      </w:pPr>
      <w:r w:rsidRPr="0042011B">
        <w:rPr>
          <w:rFonts w:cs="Arial"/>
          <w:b/>
          <w:color w:val="000000"/>
          <w:sz w:val="20"/>
        </w:rPr>
        <w:lastRenderedPageBreak/>
        <w:t>Immagini</w:t>
      </w:r>
    </w:p>
    <w:p w14:paraId="7B86384B" w14:textId="77777777" w:rsidR="0011348C" w:rsidRPr="0042011B" w:rsidRDefault="002322B0" w:rsidP="0011348C">
      <w:pPr>
        <w:spacing w:line="240" w:lineRule="auto"/>
        <w:rPr>
          <w:rFonts w:cs="Arial"/>
          <w:b/>
          <w:color w:val="000000"/>
          <w:sz w:val="20"/>
        </w:rPr>
      </w:pPr>
      <w:r w:rsidRPr="0042011B">
        <w:rPr>
          <w:rFonts w:cs="Arial"/>
          <w:b/>
          <w:color w:val="000000"/>
          <w:sz w:val="20"/>
        </w:rPr>
        <w:t>Ristampa gratuita // tenere presente le informazioni sul copyright //</w:t>
      </w:r>
    </w:p>
    <w:p w14:paraId="672A9526" w14:textId="77777777" w:rsidR="0011348C" w:rsidRPr="0042011B" w:rsidRDefault="002322B0" w:rsidP="0011348C">
      <w:pPr>
        <w:spacing w:line="240" w:lineRule="auto"/>
        <w:rPr>
          <w:rFonts w:cs="Arial"/>
          <w:b/>
          <w:color w:val="000000"/>
          <w:sz w:val="20"/>
        </w:rPr>
      </w:pPr>
      <w:r w:rsidRPr="0042011B">
        <w:rPr>
          <w:rFonts w:cs="Arial"/>
          <w:b/>
          <w:color w:val="000000"/>
          <w:sz w:val="20"/>
        </w:rPr>
        <w:t>fornire una copia della rivista o un link alla pubblicazione online</w:t>
      </w:r>
    </w:p>
    <w:p w14:paraId="67A8AF0A" w14:textId="77777777" w:rsidR="00C815CD" w:rsidRPr="0042011B" w:rsidRDefault="00C815CD"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495CDE" w:rsidRPr="0042011B" w14:paraId="1F6E9817" w14:textId="77777777" w:rsidTr="00E33A1C">
        <w:trPr>
          <w:trHeight w:val="3077"/>
        </w:trPr>
        <w:tc>
          <w:tcPr>
            <w:tcW w:w="4388" w:type="dxa"/>
          </w:tcPr>
          <w:p w14:paraId="4D500379" w14:textId="44323C5D" w:rsidR="0089291E" w:rsidRPr="0042011B" w:rsidRDefault="008A5AC4" w:rsidP="006E0B5F">
            <w:pPr>
              <w:spacing w:line="240" w:lineRule="auto"/>
              <w:rPr>
                <w:rFonts w:cs="Arial"/>
                <w:sz w:val="20"/>
              </w:rPr>
            </w:pPr>
            <w:r>
              <w:rPr>
                <w:rFonts w:cs="Arial"/>
                <w:noProof/>
                <w:sz w:val="20"/>
              </w:rPr>
              <w:drawing>
                <wp:inline distT="0" distB="0" distL="0" distR="0" wp14:anchorId="56428F67" wp14:editId="52845788">
                  <wp:extent cx="2295102" cy="3180303"/>
                  <wp:effectExtent l="0" t="0" r="0" b="1270"/>
                  <wp:docPr id="269601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307582" cy="3197597"/>
                          </a:xfrm>
                          <a:prstGeom prst="rect">
                            <a:avLst/>
                          </a:prstGeom>
                          <a:noFill/>
                          <a:ln>
                            <a:noFill/>
                          </a:ln>
                        </pic:spPr>
                      </pic:pic>
                    </a:graphicData>
                  </a:graphic>
                </wp:inline>
              </w:drawing>
            </w:r>
          </w:p>
        </w:tc>
        <w:tc>
          <w:tcPr>
            <w:tcW w:w="4389" w:type="dxa"/>
          </w:tcPr>
          <w:p w14:paraId="11A227EE" w14:textId="77777777" w:rsidR="0001532B" w:rsidRPr="0042011B" w:rsidRDefault="002322B0" w:rsidP="0001532B">
            <w:pPr>
              <w:spacing w:line="240" w:lineRule="auto"/>
              <w:rPr>
                <w:rFonts w:cs="Arial"/>
                <w:b/>
                <w:bCs/>
                <w:sz w:val="16"/>
                <w:szCs w:val="16"/>
                <w:lang w:val="en-US"/>
              </w:rPr>
            </w:pPr>
            <w:r w:rsidRPr="0042011B">
              <w:rPr>
                <w:rFonts w:cs="Arial"/>
                <w:b/>
                <w:bCs/>
                <w:sz w:val="16"/>
                <w:szCs w:val="16"/>
                <w:lang w:val="en-US"/>
              </w:rPr>
              <w:t>GF_BFS_I_Shower_Ambience_3.jpg</w:t>
            </w:r>
          </w:p>
          <w:p w14:paraId="7D3B52C3" w14:textId="77777777" w:rsidR="00654D4D" w:rsidRPr="0042011B" w:rsidRDefault="00654D4D" w:rsidP="00654D4D">
            <w:pPr>
              <w:spacing w:line="240" w:lineRule="auto"/>
              <w:rPr>
                <w:rFonts w:cs="Arial"/>
                <w:bCs/>
                <w:sz w:val="16"/>
                <w:szCs w:val="16"/>
                <w:lang w:val="en-US"/>
              </w:rPr>
            </w:pPr>
          </w:p>
          <w:p w14:paraId="67E2F94D" w14:textId="77777777" w:rsidR="00654D4D" w:rsidRPr="0042011B" w:rsidRDefault="002322B0" w:rsidP="00654D4D">
            <w:pPr>
              <w:spacing w:line="240" w:lineRule="auto"/>
              <w:rPr>
                <w:rFonts w:cs="Arial"/>
                <w:bCs/>
                <w:sz w:val="16"/>
                <w:szCs w:val="16"/>
              </w:rPr>
            </w:pPr>
            <w:r w:rsidRPr="0042011B">
              <w:rPr>
                <w:rFonts w:cs="Arial"/>
                <w:bCs/>
                <w:sz w:val="16"/>
                <w:szCs w:val="16"/>
              </w:rPr>
              <w:t xml:space="preserve">Uponor I-Shower definisce un nuovo standard nell'esperienza della doccia, offrendo il massimo comfort e risparmiando nel contempo acqua ed energia, consentendo la piena libertà architettonica e di progettazione e riducendo i tempi di installazione. </w:t>
            </w:r>
          </w:p>
          <w:p w14:paraId="0982DF8F" w14:textId="77777777" w:rsidR="000F1909" w:rsidRPr="0042011B" w:rsidRDefault="000F1909" w:rsidP="00654D4D">
            <w:pPr>
              <w:spacing w:line="240" w:lineRule="auto"/>
              <w:rPr>
                <w:rFonts w:cs="Arial"/>
                <w:bCs/>
                <w:sz w:val="16"/>
                <w:szCs w:val="16"/>
              </w:rPr>
            </w:pPr>
          </w:p>
          <w:p w14:paraId="7CC72997" w14:textId="77777777" w:rsidR="000F1909" w:rsidRPr="0042011B" w:rsidRDefault="000F1909" w:rsidP="00654D4D">
            <w:pPr>
              <w:spacing w:line="240" w:lineRule="auto"/>
              <w:rPr>
                <w:rFonts w:cs="Arial"/>
                <w:bCs/>
                <w:sz w:val="16"/>
                <w:szCs w:val="16"/>
              </w:rPr>
            </w:pPr>
          </w:p>
          <w:p w14:paraId="7F939258" w14:textId="77777777" w:rsidR="000F1909" w:rsidRPr="0042011B" w:rsidRDefault="000F1909" w:rsidP="00654D4D">
            <w:pPr>
              <w:spacing w:line="240" w:lineRule="auto"/>
              <w:rPr>
                <w:rFonts w:cs="Arial"/>
                <w:bCs/>
                <w:sz w:val="16"/>
                <w:szCs w:val="16"/>
              </w:rPr>
            </w:pPr>
          </w:p>
          <w:p w14:paraId="5B6229FC" w14:textId="77777777" w:rsidR="000F1909" w:rsidRPr="0042011B" w:rsidRDefault="000F1909" w:rsidP="00654D4D">
            <w:pPr>
              <w:spacing w:line="240" w:lineRule="auto"/>
              <w:rPr>
                <w:rFonts w:cs="Arial"/>
                <w:bCs/>
                <w:sz w:val="16"/>
                <w:szCs w:val="16"/>
              </w:rPr>
            </w:pPr>
          </w:p>
          <w:p w14:paraId="5FF197AA" w14:textId="77777777" w:rsidR="000F1909" w:rsidRPr="0042011B" w:rsidRDefault="000F1909" w:rsidP="00654D4D">
            <w:pPr>
              <w:spacing w:line="240" w:lineRule="auto"/>
              <w:rPr>
                <w:rFonts w:cs="Arial"/>
                <w:bCs/>
                <w:sz w:val="16"/>
                <w:szCs w:val="16"/>
              </w:rPr>
            </w:pPr>
          </w:p>
          <w:p w14:paraId="52543CE8" w14:textId="77777777" w:rsidR="000F1909" w:rsidRDefault="000F1909" w:rsidP="00654D4D">
            <w:pPr>
              <w:spacing w:line="240" w:lineRule="auto"/>
              <w:rPr>
                <w:rFonts w:cs="Arial"/>
                <w:bCs/>
                <w:sz w:val="16"/>
                <w:szCs w:val="16"/>
              </w:rPr>
            </w:pPr>
          </w:p>
          <w:p w14:paraId="241575F4" w14:textId="77777777" w:rsidR="00A50563" w:rsidRDefault="00A50563" w:rsidP="00654D4D">
            <w:pPr>
              <w:spacing w:line="240" w:lineRule="auto"/>
              <w:rPr>
                <w:rFonts w:cs="Arial"/>
                <w:bCs/>
                <w:sz w:val="16"/>
                <w:szCs w:val="16"/>
              </w:rPr>
            </w:pPr>
          </w:p>
          <w:p w14:paraId="43BC0CBA" w14:textId="77777777" w:rsidR="00422B0B" w:rsidRDefault="00422B0B" w:rsidP="00654D4D">
            <w:pPr>
              <w:spacing w:line="240" w:lineRule="auto"/>
              <w:rPr>
                <w:rFonts w:cs="Arial"/>
                <w:bCs/>
                <w:sz w:val="16"/>
                <w:szCs w:val="16"/>
              </w:rPr>
            </w:pPr>
          </w:p>
          <w:p w14:paraId="7DB3B9BC" w14:textId="77777777" w:rsidR="00422B0B" w:rsidRDefault="00422B0B" w:rsidP="00654D4D">
            <w:pPr>
              <w:spacing w:line="240" w:lineRule="auto"/>
              <w:rPr>
                <w:rFonts w:cs="Arial"/>
                <w:bCs/>
                <w:sz w:val="16"/>
                <w:szCs w:val="16"/>
              </w:rPr>
            </w:pPr>
          </w:p>
          <w:p w14:paraId="7B4EBFB3" w14:textId="77777777" w:rsidR="00422B0B" w:rsidRDefault="00422B0B" w:rsidP="00654D4D">
            <w:pPr>
              <w:spacing w:line="240" w:lineRule="auto"/>
              <w:rPr>
                <w:rFonts w:cs="Arial"/>
                <w:bCs/>
                <w:sz w:val="16"/>
                <w:szCs w:val="16"/>
              </w:rPr>
            </w:pPr>
          </w:p>
          <w:p w14:paraId="54D35CE8" w14:textId="77777777" w:rsidR="00422B0B" w:rsidRDefault="00422B0B" w:rsidP="00654D4D">
            <w:pPr>
              <w:spacing w:line="240" w:lineRule="auto"/>
              <w:rPr>
                <w:rFonts w:cs="Arial"/>
                <w:bCs/>
                <w:sz w:val="16"/>
                <w:szCs w:val="16"/>
              </w:rPr>
            </w:pPr>
          </w:p>
          <w:p w14:paraId="56F02A94" w14:textId="77777777" w:rsidR="00422B0B" w:rsidRDefault="00422B0B" w:rsidP="00654D4D">
            <w:pPr>
              <w:spacing w:line="240" w:lineRule="auto"/>
              <w:rPr>
                <w:rFonts w:cs="Arial"/>
                <w:bCs/>
                <w:sz w:val="16"/>
                <w:szCs w:val="16"/>
              </w:rPr>
            </w:pPr>
          </w:p>
          <w:p w14:paraId="11D96CB7" w14:textId="77777777" w:rsidR="00422B0B" w:rsidRDefault="00422B0B" w:rsidP="00654D4D">
            <w:pPr>
              <w:spacing w:line="240" w:lineRule="auto"/>
              <w:rPr>
                <w:rFonts w:cs="Arial"/>
                <w:bCs/>
                <w:sz w:val="16"/>
                <w:szCs w:val="16"/>
              </w:rPr>
            </w:pPr>
          </w:p>
          <w:p w14:paraId="0C5D1A52" w14:textId="77777777" w:rsidR="00422B0B" w:rsidRDefault="00422B0B" w:rsidP="00654D4D">
            <w:pPr>
              <w:spacing w:line="240" w:lineRule="auto"/>
              <w:rPr>
                <w:rFonts w:cs="Arial"/>
                <w:bCs/>
                <w:sz w:val="16"/>
                <w:szCs w:val="16"/>
              </w:rPr>
            </w:pPr>
          </w:p>
          <w:p w14:paraId="037C8D6B" w14:textId="77777777" w:rsidR="00422B0B" w:rsidRDefault="00422B0B" w:rsidP="00654D4D">
            <w:pPr>
              <w:spacing w:line="240" w:lineRule="auto"/>
              <w:rPr>
                <w:rFonts w:cs="Arial"/>
                <w:bCs/>
                <w:sz w:val="16"/>
                <w:szCs w:val="16"/>
              </w:rPr>
            </w:pPr>
          </w:p>
          <w:p w14:paraId="1B2B3675" w14:textId="77777777" w:rsidR="00422B0B" w:rsidRDefault="00422B0B" w:rsidP="00654D4D">
            <w:pPr>
              <w:spacing w:line="240" w:lineRule="auto"/>
              <w:rPr>
                <w:rFonts w:cs="Arial"/>
                <w:bCs/>
                <w:sz w:val="16"/>
                <w:szCs w:val="16"/>
              </w:rPr>
            </w:pPr>
          </w:p>
          <w:p w14:paraId="78A6F93F" w14:textId="77777777" w:rsidR="00422B0B" w:rsidRPr="0042011B" w:rsidRDefault="00422B0B" w:rsidP="00654D4D">
            <w:pPr>
              <w:spacing w:line="240" w:lineRule="auto"/>
              <w:rPr>
                <w:rFonts w:cs="Arial"/>
                <w:bCs/>
                <w:sz w:val="16"/>
                <w:szCs w:val="16"/>
              </w:rPr>
            </w:pPr>
          </w:p>
          <w:p w14:paraId="04B17C8E" w14:textId="77777777" w:rsidR="00E96720" w:rsidRPr="0042011B" w:rsidRDefault="00E96720" w:rsidP="00654D4D">
            <w:pPr>
              <w:spacing w:line="240" w:lineRule="auto"/>
              <w:rPr>
                <w:rFonts w:cs="Arial"/>
                <w:bCs/>
                <w:sz w:val="16"/>
                <w:szCs w:val="16"/>
              </w:rPr>
            </w:pPr>
          </w:p>
          <w:p w14:paraId="2804191F" w14:textId="77777777" w:rsidR="00B90B4B" w:rsidRPr="0042011B" w:rsidRDefault="00B90B4B" w:rsidP="00654D4D">
            <w:pPr>
              <w:spacing w:line="240" w:lineRule="auto"/>
              <w:rPr>
                <w:rFonts w:cs="Arial"/>
                <w:bCs/>
                <w:sz w:val="16"/>
                <w:szCs w:val="16"/>
              </w:rPr>
            </w:pPr>
          </w:p>
          <w:p w14:paraId="40448351" w14:textId="77777777" w:rsidR="0089291E" w:rsidRPr="0042011B" w:rsidRDefault="002322B0" w:rsidP="006E0B5F">
            <w:pPr>
              <w:spacing w:line="240" w:lineRule="auto"/>
              <w:rPr>
                <w:rFonts w:cs="Arial"/>
                <w:bCs/>
                <w:sz w:val="16"/>
                <w:szCs w:val="16"/>
                <w:lang w:val="en-US"/>
              </w:rPr>
            </w:pPr>
            <w:r w:rsidRPr="0042011B">
              <w:rPr>
                <w:rFonts w:cs="Arial"/>
                <w:b/>
                <w:bCs/>
                <w:sz w:val="16"/>
                <w:szCs w:val="16"/>
                <w:lang w:val="en-US"/>
              </w:rPr>
              <w:t>Fonte: GF Building Flow Solutions</w:t>
            </w:r>
          </w:p>
        </w:tc>
      </w:tr>
      <w:tr w:rsidR="00495CDE" w:rsidRPr="0042011B" w14:paraId="636B3B44" w14:textId="77777777" w:rsidTr="00E33A1C">
        <w:tc>
          <w:tcPr>
            <w:tcW w:w="4388" w:type="dxa"/>
          </w:tcPr>
          <w:p w14:paraId="70CD5FC7" w14:textId="77777777" w:rsidR="0089291E" w:rsidRPr="0042011B" w:rsidRDefault="0089291E" w:rsidP="006E0B5F">
            <w:pPr>
              <w:spacing w:line="240" w:lineRule="auto"/>
              <w:rPr>
                <w:rFonts w:cs="Arial"/>
                <w:sz w:val="20"/>
                <w:lang w:val="en-US"/>
              </w:rPr>
            </w:pPr>
          </w:p>
        </w:tc>
        <w:tc>
          <w:tcPr>
            <w:tcW w:w="4389" w:type="dxa"/>
          </w:tcPr>
          <w:p w14:paraId="11E042B1" w14:textId="77777777" w:rsidR="0089291E" w:rsidRPr="0042011B" w:rsidRDefault="0089291E" w:rsidP="006E0B5F">
            <w:pPr>
              <w:spacing w:line="240" w:lineRule="auto"/>
              <w:rPr>
                <w:rFonts w:cs="Arial"/>
                <w:sz w:val="20"/>
                <w:lang w:val="en-US"/>
              </w:rPr>
            </w:pPr>
          </w:p>
        </w:tc>
      </w:tr>
      <w:tr w:rsidR="00495CDE" w:rsidRPr="0042011B" w14:paraId="34F83113" w14:textId="77777777" w:rsidTr="00E33A1C">
        <w:tc>
          <w:tcPr>
            <w:tcW w:w="4388" w:type="dxa"/>
          </w:tcPr>
          <w:p w14:paraId="23CD9E09" w14:textId="77777777" w:rsidR="0089291E" w:rsidRPr="0042011B" w:rsidRDefault="002322B0" w:rsidP="006E0B5F">
            <w:pPr>
              <w:spacing w:line="240" w:lineRule="auto"/>
              <w:rPr>
                <w:rFonts w:cs="Arial"/>
                <w:sz w:val="20"/>
              </w:rPr>
            </w:pPr>
            <w:r w:rsidRPr="0042011B">
              <w:rPr>
                <w:rFonts w:cs="Arial"/>
                <w:noProof/>
              </w:rPr>
              <w:drawing>
                <wp:inline distT="0" distB="0" distL="0" distR="0" wp14:anchorId="18937670" wp14:editId="5FB7D454">
                  <wp:extent cx="2309003" cy="1537855"/>
                  <wp:effectExtent l="0" t="0" r="0" b="5715"/>
                  <wp:docPr id="964734014" name="Picture 1" descr="A machine with a monitor and pi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38339" name="Picture 1" descr="A machine with a monitor and pipes&#10;&#10;AI-generated content may be incorrect."/>
                          <pic:cNvPicPr/>
                        </pic:nvPicPr>
                        <pic:blipFill>
                          <a:blip r:embed="rId16" cstate="print">
                            <a:extLst>
                              <a:ext uri="{28A0092B-C50C-407E-A947-70E740481C1C}">
                                <a14:useLocalDpi xmlns:a14="http://schemas.microsoft.com/office/drawing/2010/main"/>
                              </a:ext>
                            </a:extLst>
                          </a:blip>
                          <a:stretch>
                            <a:fillRect/>
                          </a:stretch>
                        </pic:blipFill>
                        <pic:spPr>
                          <a:xfrm>
                            <a:off x="0" y="0"/>
                            <a:ext cx="2315000" cy="1541849"/>
                          </a:xfrm>
                          <a:prstGeom prst="rect">
                            <a:avLst/>
                          </a:prstGeom>
                        </pic:spPr>
                      </pic:pic>
                    </a:graphicData>
                  </a:graphic>
                </wp:inline>
              </w:drawing>
            </w:r>
          </w:p>
        </w:tc>
        <w:tc>
          <w:tcPr>
            <w:tcW w:w="4389" w:type="dxa"/>
          </w:tcPr>
          <w:p w14:paraId="22347C30" w14:textId="77777777" w:rsidR="007C712F" w:rsidRPr="0042011B" w:rsidRDefault="002322B0" w:rsidP="007C712F">
            <w:pPr>
              <w:spacing w:line="240" w:lineRule="auto"/>
              <w:rPr>
                <w:rFonts w:cs="Arial"/>
                <w:bCs/>
                <w:sz w:val="16"/>
                <w:szCs w:val="16"/>
                <w:lang w:val="en-US"/>
              </w:rPr>
            </w:pPr>
            <w:r w:rsidRPr="0042011B">
              <w:rPr>
                <w:rFonts w:cs="Arial"/>
                <w:b/>
                <w:bCs/>
                <w:sz w:val="16"/>
                <w:szCs w:val="16"/>
                <w:lang w:val="en-US"/>
              </w:rPr>
              <w:t>GF_BFS_I_Shower_Concept.jpg</w:t>
            </w:r>
          </w:p>
          <w:p w14:paraId="528D0AC3" w14:textId="77777777" w:rsidR="007C712F" w:rsidRPr="0042011B" w:rsidRDefault="007C712F" w:rsidP="007C712F">
            <w:pPr>
              <w:spacing w:line="240" w:lineRule="auto"/>
              <w:rPr>
                <w:rFonts w:cs="Arial"/>
                <w:bCs/>
                <w:sz w:val="16"/>
                <w:szCs w:val="16"/>
                <w:lang w:val="en-US"/>
              </w:rPr>
            </w:pPr>
          </w:p>
          <w:p w14:paraId="07E2C611" w14:textId="77777777" w:rsidR="007C712F" w:rsidRPr="0042011B" w:rsidRDefault="002322B0" w:rsidP="007C712F">
            <w:pPr>
              <w:spacing w:line="240" w:lineRule="auto"/>
              <w:rPr>
                <w:rFonts w:cs="Arial"/>
                <w:bCs/>
                <w:sz w:val="16"/>
                <w:szCs w:val="16"/>
              </w:rPr>
            </w:pPr>
            <w:r w:rsidRPr="0042011B">
              <w:rPr>
                <w:rFonts w:cs="Arial"/>
                <w:bCs/>
                <w:sz w:val="16"/>
                <w:szCs w:val="16"/>
              </w:rPr>
              <w:t xml:space="preserve">Un sistema premiato con il German Innovation Award: Rielaborando l'unità miscelatore doccia elettrico nella stazione piatta Uponor Combi Port, l'installazione di I-Shower si limita a un solo tubo per ciascuna uscita della doccia. La potente combinazione si traduce in un'erogazione dell'acqua calda decentralizzata igienica e a risparmio energetico, con il comfort in doccia dato dai miscelatori elettronici. </w:t>
            </w:r>
          </w:p>
          <w:p w14:paraId="21D52AE2" w14:textId="77777777" w:rsidR="007C712F" w:rsidRPr="0042011B" w:rsidRDefault="007C712F" w:rsidP="007C712F">
            <w:pPr>
              <w:spacing w:line="240" w:lineRule="auto"/>
              <w:rPr>
                <w:rFonts w:cs="Arial"/>
                <w:b/>
                <w:bCs/>
                <w:sz w:val="16"/>
                <w:szCs w:val="16"/>
              </w:rPr>
            </w:pPr>
          </w:p>
          <w:p w14:paraId="2B55620B" w14:textId="77777777" w:rsidR="007C712F" w:rsidRPr="0042011B" w:rsidRDefault="007C712F" w:rsidP="007C712F">
            <w:pPr>
              <w:spacing w:line="240" w:lineRule="auto"/>
              <w:rPr>
                <w:rFonts w:cs="Arial"/>
                <w:b/>
                <w:bCs/>
                <w:sz w:val="16"/>
                <w:szCs w:val="16"/>
              </w:rPr>
            </w:pPr>
          </w:p>
          <w:p w14:paraId="3FDDA463" w14:textId="29361DBF" w:rsidR="00E96720" w:rsidRPr="00422B0B" w:rsidRDefault="002322B0" w:rsidP="007C712F">
            <w:pPr>
              <w:spacing w:line="240" w:lineRule="auto"/>
              <w:rPr>
                <w:rFonts w:cs="Arial"/>
                <w:b/>
                <w:bCs/>
                <w:sz w:val="16"/>
                <w:szCs w:val="16"/>
              </w:rPr>
            </w:pPr>
            <w:r w:rsidRPr="0042011B">
              <w:rPr>
                <w:rFonts w:cs="Arial"/>
                <w:b/>
                <w:bCs/>
                <w:sz w:val="16"/>
                <w:szCs w:val="16"/>
              </w:rPr>
              <w:t>Fonte: GF Building Flow Solutions</w:t>
            </w:r>
          </w:p>
        </w:tc>
      </w:tr>
    </w:tbl>
    <w:p w14:paraId="307F67D7" w14:textId="77777777" w:rsidR="009D01DB" w:rsidRPr="0042011B" w:rsidRDefault="009D01D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4547"/>
      </w:tblGrid>
      <w:tr w:rsidR="00495CDE" w:rsidRPr="0042011B" w14:paraId="65F49D6E" w14:textId="77777777" w:rsidTr="00E33A1C">
        <w:tc>
          <w:tcPr>
            <w:tcW w:w="4230" w:type="dxa"/>
          </w:tcPr>
          <w:p w14:paraId="22BF76F4" w14:textId="3452290B" w:rsidR="0089291E" w:rsidRPr="0042011B" w:rsidRDefault="006D3E38" w:rsidP="006E0B5F">
            <w:pPr>
              <w:spacing w:line="240" w:lineRule="auto"/>
              <w:rPr>
                <w:rFonts w:cs="Arial"/>
                <w:bCs/>
                <w:sz w:val="16"/>
                <w:szCs w:val="16"/>
              </w:rPr>
            </w:pPr>
            <w:r>
              <w:rPr>
                <w:rFonts w:cs="Arial"/>
                <w:bCs/>
                <w:noProof/>
                <w:sz w:val="16"/>
                <w:szCs w:val="16"/>
              </w:rPr>
              <w:lastRenderedPageBreak/>
              <w:drawing>
                <wp:inline distT="0" distB="0" distL="0" distR="0" wp14:anchorId="4EFD545A" wp14:editId="2A5971F5">
                  <wp:extent cx="2522137" cy="2238101"/>
                  <wp:effectExtent l="0" t="0" r="0" b="0"/>
                  <wp:docPr id="1482470905" name="Picture 1"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470905" name="Picture 1" descr="A group of people posing for a photo&#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539802" cy="2253776"/>
                          </a:xfrm>
                          <a:prstGeom prst="rect">
                            <a:avLst/>
                          </a:prstGeom>
                          <a:noFill/>
                          <a:ln>
                            <a:noFill/>
                          </a:ln>
                        </pic:spPr>
                      </pic:pic>
                    </a:graphicData>
                  </a:graphic>
                </wp:inline>
              </w:drawing>
            </w:r>
          </w:p>
        </w:tc>
        <w:tc>
          <w:tcPr>
            <w:tcW w:w="4547" w:type="dxa"/>
          </w:tcPr>
          <w:p w14:paraId="59B0145D" w14:textId="77777777" w:rsidR="006D3E38" w:rsidRPr="0042011B" w:rsidRDefault="006D3E38" w:rsidP="006D3E38">
            <w:pPr>
              <w:spacing w:line="240" w:lineRule="auto"/>
              <w:rPr>
                <w:rFonts w:cs="Arial"/>
                <w:b/>
                <w:sz w:val="16"/>
                <w:szCs w:val="16"/>
                <w:lang w:val="en-US"/>
              </w:rPr>
            </w:pPr>
            <w:r w:rsidRPr="0042011B">
              <w:rPr>
                <w:rFonts w:cs="Arial"/>
                <w:b/>
                <w:sz w:val="16"/>
                <w:szCs w:val="16"/>
                <w:lang w:val="en-US"/>
              </w:rPr>
              <w:t>GF_BFS_iF_Design_Award_Night.jpg</w:t>
            </w:r>
          </w:p>
          <w:p w14:paraId="530A296C" w14:textId="77777777" w:rsidR="006D3E38" w:rsidRPr="0042011B" w:rsidRDefault="006D3E38" w:rsidP="006D3E38">
            <w:pPr>
              <w:spacing w:line="240" w:lineRule="auto"/>
              <w:rPr>
                <w:rFonts w:cs="Arial"/>
                <w:bCs/>
                <w:sz w:val="16"/>
                <w:szCs w:val="16"/>
                <w:lang w:val="en-US"/>
              </w:rPr>
            </w:pPr>
          </w:p>
          <w:p w14:paraId="47E3F4D1" w14:textId="5730BC7B" w:rsidR="006D3E38" w:rsidRPr="0042011B" w:rsidRDefault="00CE56B7" w:rsidP="006D3E38">
            <w:pPr>
              <w:spacing w:line="240" w:lineRule="auto"/>
              <w:rPr>
                <w:rFonts w:cs="Arial"/>
                <w:bCs/>
                <w:sz w:val="16"/>
                <w:szCs w:val="16"/>
                <w:lang w:val="en-US"/>
              </w:rPr>
            </w:pPr>
            <w:r>
              <w:rPr>
                <w:rFonts w:cs="Arial"/>
                <w:bCs/>
                <w:sz w:val="16"/>
                <w:szCs w:val="16"/>
              </w:rPr>
              <w:t xml:space="preserve">David Mainka, </w:t>
            </w:r>
            <w:r w:rsidRPr="00E96720">
              <w:rPr>
                <w:rFonts w:cs="Arial"/>
                <w:bCs/>
                <w:sz w:val="16"/>
                <w:szCs w:val="16"/>
              </w:rPr>
              <w:t>Senior Director</w:t>
            </w:r>
            <w:r>
              <w:rPr>
                <w:rFonts w:cs="Arial"/>
                <w:bCs/>
                <w:sz w:val="16"/>
                <w:szCs w:val="16"/>
              </w:rPr>
              <w:t xml:space="preserve"> </w:t>
            </w:r>
            <w:r w:rsidRPr="00E96720">
              <w:rPr>
                <w:rFonts w:cs="Arial"/>
                <w:bCs/>
                <w:sz w:val="16"/>
                <w:szCs w:val="16"/>
              </w:rPr>
              <w:t>Heating and Cooling Solutions Development</w:t>
            </w:r>
            <w:r>
              <w:rPr>
                <w:rFonts w:cs="Arial"/>
                <w:bCs/>
                <w:sz w:val="16"/>
                <w:szCs w:val="16"/>
              </w:rPr>
              <w:t>, GF Building Flow Solutions, Beatrix Pfundstein, Manager Global PR &amp; Communications, Torsten Meier, Chief Innovation Officer, GF Building Flow Solutions</w:t>
            </w:r>
            <w:r w:rsidR="006D3E38" w:rsidRPr="0042011B">
              <w:rPr>
                <w:rFonts w:cs="Arial"/>
                <w:bCs/>
                <w:sz w:val="16"/>
                <w:szCs w:val="16"/>
                <w:lang w:val="en-US"/>
              </w:rPr>
              <w:t xml:space="preserve">, e Pekka Kumpula, Managing Director/Owner at Seos Design (da sinistra a destra) sono orgogliosi di ricevere l'iF Design Award 2025 per il controllo digitale di Uponor I-Shower. </w:t>
            </w:r>
          </w:p>
          <w:p w14:paraId="0F33D4F0" w14:textId="77777777" w:rsidR="006D3E38" w:rsidRPr="0042011B" w:rsidRDefault="006D3E38" w:rsidP="006D3E38">
            <w:pPr>
              <w:spacing w:line="240" w:lineRule="auto"/>
              <w:rPr>
                <w:rFonts w:cs="Arial"/>
                <w:bCs/>
                <w:sz w:val="16"/>
                <w:szCs w:val="16"/>
                <w:lang w:val="en-US"/>
              </w:rPr>
            </w:pPr>
          </w:p>
          <w:p w14:paraId="527CBAF3" w14:textId="77777777" w:rsidR="006D3E38" w:rsidRDefault="006D3E38" w:rsidP="006D3E38">
            <w:pPr>
              <w:spacing w:line="240" w:lineRule="auto"/>
              <w:rPr>
                <w:rFonts w:cs="Arial"/>
                <w:bCs/>
                <w:sz w:val="16"/>
                <w:szCs w:val="16"/>
                <w:lang w:val="en-US"/>
              </w:rPr>
            </w:pPr>
          </w:p>
          <w:p w14:paraId="12E0E202" w14:textId="77777777" w:rsidR="006D3E38" w:rsidRDefault="006D3E38" w:rsidP="006D3E38">
            <w:pPr>
              <w:spacing w:line="240" w:lineRule="auto"/>
              <w:rPr>
                <w:rFonts w:cs="Arial"/>
                <w:bCs/>
                <w:sz w:val="16"/>
                <w:szCs w:val="16"/>
                <w:lang w:val="en-US"/>
              </w:rPr>
            </w:pPr>
          </w:p>
          <w:p w14:paraId="554182AA" w14:textId="77777777" w:rsidR="006D3E38" w:rsidRDefault="006D3E38" w:rsidP="006D3E38">
            <w:pPr>
              <w:spacing w:line="240" w:lineRule="auto"/>
              <w:rPr>
                <w:rFonts w:cs="Arial"/>
                <w:bCs/>
                <w:sz w:val="16"/>
                <w:szCs w:val="16"/>
                <w:lang w:val="en-US"/>
              </w:rPr>
            </w:pPr>
          </w:p>
          <w:p w14:paraId="4A39729D" w14:textId="77777777" w:rsidR="006D3E38" w:rsidRDefault="006D3E38" w:rsidP="006D3E38">
            <w:pPr>
              <w:spacing w:line="240" w:lineRule="auto"/>
              <w:rPr>
                <w:rFonts w:cs="Arial"/>
                <w:bCs/>
                <w:sz w:val="16"/>
                <w:szCs w:val="16"/>
                <w:lang w:val="en-US"/>
              </w:rPr>
            </w:pPr>
          </w:p>
          <w:p w14:paraId="1B17EE7D" w14:textId="77777777" w:rsidR="006D3E38" w:rsidRDefault="006D3E38" w:rsidP="006D3E38">
            <w:pPr>
              <w:spacing w:line="240" w:lineRule="auto"/>
              <w:rPr>
                <w:rFonts w:cs="Arial"/>
                <w:bCs/>
                <w:sz w:val="16"/>
                <w:szCs w:val="16"/>
                <w:lang w:val="en-US"/>
              </w:rPr>
            </w:pPr>
          </w:p>
          <w:p w14:paraId="2733532D" w14:textId="77777777" w:rsidR="006D3E38" w:rsidRPr="0042011B" w:rsidRDefault="006D3E38" w:rsidP="006D3E38">
            <w:pPr>
              <w:spacing w:line="240" w:lineRule="auto"/>
              <w:rPr>
                <w:rFonts w:cs="Arial"/>
                <w:bCs/>
                <w:sz w:val="16"/>
                <w:szCs w:val="16"/>
                <w:lang w:val="en-US"/>
              </w:rPr>
            </w:pPr>
          </w:p>
          <w:p w14:paraId="161CEC39" w14:textId="77777777" w:rsidR="006D3E38" w:rsidRPr="0042011B" w:rsidRDefault="006D3E38" w:rsidP="006D3E38">
            <w:pPr>
              <w:spacing w:line="240" w:lineRule="auto"/>
              <w:rPr>
                <w:rFonts w:cs="Arial"/>
                <w:bCs/>
                <w:sz w:val="16"/>
                <w:szCs w:val="16"/>
                <w:lang w:val="en-US"/>
              </w:rPr>
            </w:pPr>
          </w:p>
          <w:p w14:paraId="6E9F086B" w14:textId="77777777" w:rsidR="006D3E38" w:rsidRPr="0042011B" w:rsidRDefault="006D3E38" w:rsidP="006D3E38">
            <w:pPr>
              <w:spacing w:line="240" w:lineRule="auto"/>
              <w:rPr>
                <w:rFonts w:cs="Arial"/>
                <w:sz w:val="20"/>
                <w:lang w:val="en-US"/>
              </w:rPr>
            </w:pPr>
          </w:p>
          <w:p w14:paraId="5F5F4C07" w14:textId="6612D62C" w:rsidR="008D0680" w:rsidRPr="0042011B" w:rsidRDefault="006D3E38" w:rsidP="006D3E38">
            <w:pPr>
              <w:spacing w:line="240" w:lineRule="auto"/>
              <w:rPr>
                <w:rFonts w:cs="Arial"/>
                <w:b/>
                <w:sz w:val="16"/>
                <w:szCs w:val="16"/>
              </w:rPr>
            </w:pPr>
            <w:r w:rsidRPr="0042011B">
              <w:rPr>
                <w:rFonts w:cs="Arial"/>
                <w:b/>
                <w:sz w:val="16"/>
                <w:szCs w:val="16"/>
                <w:lang w:val="en-US"/>
              </w:rPr>
              <w:t>Copyright: GF Building Flow Solutions</w:t>
            </w:r>
            <w:r w:rsidRPr="0042011B">
              <w:rPr>
                <w:rFonts w:cs="Arial"/>
                <w:sz w:val="20"/>
                <w:lang w:val="en-US"/>
              </w:rPr>
              <w:t xml:space="preserve"> </w:t>
            </w:r>
          </w:p>
        </w:tc>
      </w:tr>
      <w:tr w:rsidR="006D3E38" w:rsidRPr="0042011B" w14:paraId="37656B66" w14:textId="77777777" w:rsidTr="00E33A1C">
        <w:tc>
          <w:tcPr>
            <w:tcW w:w="4230" w:type="dxa"/>
          </w:tcPr>
          <w:p w14:paraId="1ED53590" w14:textId="77777777" w:rsidR="006D3E38" w:rsidRPr="0042011B" w:rsidRDefault="006D3E38" w:rsidP="006E0D4B">
            <w:pPr>
              <w:spacing w:line="240" w:lineRule="auto"/>
              <w:rPr>
                <w:rFonts w:cs="Arial"/>
                <w:bCs/>
                <w:noProof/>
                <w:sz w:val="16"/>
                <w:szCs w:val="16"/>
              </w:rPr>
            </w:pPr>
          </w:p>
        </w:tc>
        <w:tc>
          <w:tcPr>
            <w:tcW w:w="4547" w:type="dxa"/>
          </w:tcPr>
          <w:p w14:paraId="7474942D" w14:textId="77777777" w:rsidR="006D3E38" w:rsidRPr="0042011B" w:rsidRDefault="006D3E38" w:rsidP="00422B0B">
            <w:pPr>
              <w:spacing w:line="240" w:lineRule="auto"/>
              <w:rPr>
                <w:rFonts w:cs="Arial"/>
                <w:b/>
                <w:sz w:val="16"/>
                <w:szCs w:val="16"/>
                <w:lang w:val="en-US"/>
              </w:rPr>
            </w:pPr>
          </w:p>
        </w:tc>
      </w:tr>
      <w:tr w:rsidR="00495CDE" w:rsidRPr="0042011B" w14:paraId="7497A56C" w14:textId="77777777" w:rsidTr="00E33A1C">
        <w:tc>
          <w:tcPr>
            <w:tcW w:w="4230" w:type="dxa"/>
          </w:tcPr>
          <w:p w14:paraId="74486C95" w14:textId="466F31AF" w:rsidR="00D87A5F" w:rsidRPr="0042011B" w:rsidRDefault="00422B0B" w:rsidP="006E0D4B">
            <w:pPr>
              <w:spacing w:line="240" w:lineRule="auto"/>
              <w:rPr>
                <w:rFonts w:cs="Arial"/>
                <w:bCs/>
                <w:noProof/>
                <w:sz w:val="16"/>
                <w:szCs w:val="16"/>
              </w:rPr>
            </w:pPr>
            <w:r w:rsidRPr="0042011B">
              <w:rPr>
                <w:rFonts w:cs="Arial"/>
                <w:bCs/>
                <w:noProof/>
                <w:sz w:val="16"/>
                <w:szCs w:val="16"/>
              </w:rPr>
              <w:drawing>
                <wp:inline distT="0" distB="0" distL="0" distR="0" wp14:anchorId="32D1E523" wp14:editId="145A1A83">
                  <wp:extent cx="2514600" cy="1677206"/>
                  <wp:effectExtent l="0" t="0" r="0" b="0"/>
                  <wp:docPr id="12679589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004266" name="Picture 1"/>
                          <pic:cNvPicPr>
                            <a:picLocks noChangeAspect="1" noChangeArrowheads="1"/>
                          </pic:cNvPicPr>
                        </pic:nvPicPr>
                        <pic:blipFill>
                          <a:blip r:embed="rId18" cstate="print">
                            <a:extLst>
                              <a:ext uri="{28A0092B-C50C-407E-A947-70E740481C1C}">
                                <a14:useLocalDpi xmlns:a14="http://schemas.microsoft.com/office/drawing/2010/main"/>
                              </a:ext>
                            </a:extLst>
                          </a:blip>
                          <a:stretch>
                            <a:fillRect/>
                          </a:stretch>
                        </pic:blipFill>
                        <pic:spPr bwMode="auto">
                          <a:xfrm>
                            <a:off x="0" y="0"/>
                            <a:ext cx="2522865" cy="1682719"/>
                          </a:xfrm>
                          <a:prstGeom prst="rect">
                            <a:avLst/>
                          </a:prstGeom>
                          <a:noFill/>
                          <a:ln>
                            <a:noFill/>
                          </a:ln>
                        </pic:spPr>
                      </pic:pic>
                    </a:graphicData>
                  </a:graphic>
                </wp:inline>
              </w:drawing>
            </w:r>
          </w:p>
        </w:tc>
        <w:tc>
          <w:tcPr>
            <w:tcW w:w="4547" w:type="dxa"/>
          </w:tcPr>
          <w:p w14:paraId="19ECB305" w14:textId="77777777" w:rsidR="00422B0B" w:rsidRPr="0042011B" w:rsidRDefault="00422B0B" w:rsidP="00422B0B">
            <w:pPr>
              <w:spacing w:line="240" w:lineRule="auto"/>
              <w:rPr>
                <w:rFonts w:cs="Arial"/>
                <w:b/>
                <w:sz w:val="16"/>
                <w:szCs w:val="16"/>
                <w:lang w:val="en-US"/>
              </w:rPr>
            </w:pPr>
            <w:r w:rsidRPr="0042011B">
              <w:rPr>
                <w:rFonts w:cs="Arial"/>
                <w:b/>
                <w:sz w:val="16"/>
                <w:szCs w:val="16"/>
                <w:lang w:val="en-US"/>
              </w:rPr>
              <w:t>GF_BFS_I_Shower_German_Innovation_Award_2025.jpg</w:t>
            </w:r>
          </w:p>
          <w:p w14:paraId="41EC246D" w14:textId="77777777" w:rsidR="00422B0B" w:rsidRPr="0042011B" w:rsidRDefault="00422B0B" w:rsidP="006E0B5F">
            <w:pPr>
              <w:spacing w:line="240" w:lineRule="auto"/>
              <w:rPr>
                <w:rFonts w:cs="Arial"/>
                <w:bCs/>
                <w:sz w:val="16"/>
                <w:szCs w:val="16"/>
                <w:lang w:val="da-DK"/>
              </w:rPr>
            </w:pPr>
          </w:p>
          <w:p w14:paraId="02823FF4" w14:textId="77777777" w:rsidR="00422B0B" w:rsidRPr="0042011B" w:rsidRDefault="00422B0B" w:rsidP="00422B0B">
            <w:pPr>
              <w:spacing w:line="240" w:lineRule="auto"/>
              <w:rPr>
                <w:rFonts w:cs="Arial"/>
                <w:bCs/>
                <w:sz w:val="16"/>
                <w:szCs w:val="16"/>
                <w:lang w:val="en-US"/>
              </w:rPr>
            </w:pPr>
            <w:r w:rsidRPr="0042011B">
              <w:rPr>
                <w:rFonts w:cs="Arial"/>
                <w:bCs/>
                <w:sz w:val="16"/>
                <w:szCs w:val="16"/>
                <w:lang w:val="en-US"/>
              </w:rPr>
              <w:t>David Mainka, Senior Director Heating and Cooling Solutions Development di GF Building Flow Solutions, riceve con orgoglio il German Innovation Award 2025 per Uponor I-Shower.</w:t>
            </w:r>
          </w:p>
          <w:p w14:paraId="59DC1E6C" w14:textId="77777777" w:rsidR="00422B0B" w:rsidRPr="0042011B" w:rsidRDefault="00422B0B" w:rsidP="00422B0B">
            <w:pPr>
              <w:spacing w:line="240" w:lineRule="auto"/>
              <w:rPr>
                <w:rFonts w:cs="Arial"/>
                <w:bCs/>
                <w:sz w:val="16"/>
                <w:szCs w:val="16"/>
                <w:lang w:val="en-US"/>
              </w:rPr>
            </w:pPr>
          </w:p>
          <w:p w14:paraId="6C880A92" w14:textId="77777777" w:rsidR="00422B0B" w:rsidRPr="0042011B" w:rsidRDefault="00422B0B" w:rsidP="00422B0B">
            <w:pPr>
              <w:spacing w:line="240" w:lineRule="auto"/>
              <w:rPr>
                <w:rFonts w:cs="Arial"/>
                <w:bCs/>
                <w:sz w:val="16"/>
                <w:szCs w:val="16"/>
                <w:lang w:val="en-US"/>
              </w:rPr>
            </w:pPr>
          </w:p>
          <w:p w14:paraId="3A0A851E" w14:textId="77777777" w:rsidR="00422B0B" w:rsidRDefault="00422B0B" w:rsidP="00422B0B">
            <w:pPr>
              <w:spacing w:line="240" w:lineRule="auto"/>
              <w:rPr>
                <w:rFonts w:cs="Arial"/>
                <w:bCs/>
                <w:sz w:val="16"/>
                <w:szCs w:val="16"/>
                <w:lang w:val="en-US"/>
              </w:rPr>
            </w:pPr>
          </w:p>
          <w:p w14:paraId="16990166" w14:textId="77777777" w:rsidR="00422B0B" w:rsidRDefault="00422B0B" w:rsidP="00422B0B">
            <w:pPr>
              <w:spacing w:line="240" w:lineRule="auto"/>
              <w:rPr>
                <w:rFonts w:cs="Arial"/>
                <w:bCs/>
                <w:sz w:val="16"/>
                <w:szCs w:val="16"/>
                <w:lang w:val="en-US"/>
              </w:rPr>
            </w:pPr>
          </w:p>
          <w:p w14:paraId="102ACCB8" w14:textId="77777777" w:rsidR="00422B0B" w:rsidRDefault="00422B0B" w:rsidP="00422B0B">
            <w:pPr>
              <w:spacing w:line="240" w:lineRule="auto"/>
              <w:rPr>
                <w:rFonts w:cs="Arial"/>
                <w:bCs/>
                <w:sz w:val="16"/>
                <w:szCs w:val="16"/>
                <w:lang w:val="en-US"/>
              </w:rPr>
            </w:pPr>
          </w:p>
          <w:p w14:paraId="7431B47B" w14:textId="77777777" w:rsidR="00422B0B" w:rsidRDefault="00422B0B" w:rsidP="00422B0B">
            <w:pPr>
              <w:spacing w:line="240" w:lineRule="auto"/>
              <w:rPr>
                <w:rFonts w:cs="Arial"/>
                <w:bCs/>
                <w:sz w:val="16"/>
                <w:szCs w:val="16"/>
                <w:lang w:val="en-US"/>
              </w:rPr>
            </w:pPr>
          </w:p>
          <w:p w14:paraId="56851AE8" w14:textId="77777777" w:rsidR="00422B0B" w:rsidRPr="0042011B" w:rsidRDefault="00422B0B" w:rsidP="00422B0B">
            <w:pPr>
              <w:spacing w:line="240" w:lineRule="auto"/>
              <w:rPr>
                <w:rFonts w:cs="Arial"/>
                <w:bCs/>
                <w:sz w:val="16"/>
                <w:szCs w:val="16"/>
                <w:lang w:val="en-US"/>
              </w:rPr>
            </w:pPr>
          </w:p>
          <w:p w14:paraId="40A18FF6" w14:textId="77777777" w:rsidR="00422B0B" w:rsidRPr="0042011B" w:rsidRDefault="00422B0B" w:rsidP="00422B0B">
            <w:pPr>
              <w:spacing w:line="240" w:lineRule="auto"/>
              <w:rPr>
                <w:rFonts w:cs="Arial"/>
                <w:bCs/>
                <w:sz w:val="16"/>
                <w:szCs w:val="16"/>
              </w:rPr>
            </w:pPr>
            <w:r w:rsidRPr="0042011B">
              <w:rPr>
                <w:rFonts w:cs="Arial"/>
                <w:b/>
                <w:sz w:val="16"/>
                <w:szCs w:val="16"/>
              </w:rPr>
              <w:t>Copyright: German Design Council</w:t>
            </w:r>
          </w:p>
          <w:p w14:paraId="3668FBFB" w14:textId="72A36C64" w:rsidR="004161AF" w:rsidRPr="0042011B" w:rsidRDefault="004161AF" w:rsidP="006E0B5F">
            <w:pPr>
              <w:spacing w:line="240" w:lineRule="auto"/>
              <w:rPr>
                <w:rFonts w:cs="Arial"/>
                <w:b/>
                <w:sz w:val="16"/>
                <w:szCs w:val="16"/>
                <w:lang w:val="en-US"/>
              </w:rPr>
            </w:pPr>
          </w:p>
        </w:tc>
      </w:tr>
      <w:tr w:rsidR="00495CDE" w:rsidRPr="0042011B" w14:paraId="1B6D67EA" w14:textId="77777777" w:rsidTr="00E33A1C">
        <w:tc>
          <w:tcPr>
            <w:tcW w:w="4230" w:type="dxa"/>
          </w:tcPr>
          <w:p w14:paraId="78B206E2" w14:textId="77777777" w:rsidR="001D6488" w:rsidRPr="0042011B" w:rsidRDefault="001D6488" w:rsidP="006E0B5F">
            <w:pPr>
              <w:spacing w:line="240" w:lineRule="auto"/>
              <w:rPr>
                <w:rFonts w:cs="Arial"/>
                <w:lang w:val="en-US"/>
              </w:rPr>
            </w:pPr>
          </w:p>
        </w:tc>
        <w:tc>
          <w:tcPr>
            <w:tcW w:w="4547" w:type="dxa"/>
          </w:tcPr>
          <w:p w14:paraId="60BF069C" w14:textId="77777777" w:rsidR="001D6488" w:rsidRPr="0042011B" w:rsidRDefault="001D6488" w:rsidP="006E0B5F">
            <w:pPr>
              <w:spacing w:line="240" w:lineRule="auto"/>
              <w:rPr>
                <w:rFonts w:cs="Arial"/>
                <w:sz w:val="20"/>
                <w:lang w:val="en-US"/>
              </w:rPr>
            </w:pPr>
          </w:p>
        </w:tc>
      </w:tr>
      <w:tr w:rsidR="00495CDE" w:rsidRPr="0042011B" w14:paraId="49A50BAA" w14:textId="77777777" w:rsidTr="00E33A1C">
        <w:tc>
          <w:tcPr>
            <w:tcW w:w="4230" w:type="dxa"/>
          </w:tcPr>
          <w:p w14:paraId="457A72A2" w14:textId="4DF9DD83" w:rsidR="001D6488" w:rsidRPr="0042011B" w:rsidRDefault="00A50563" w:rsidP="006E0B5F">
            <w:pPr>
              <w:spacing w:line="240" w:lineRule="auto"/>
              <w:rPr>
                <w:rFonts w:cs="Arial"/>
              </w:rPr>
            </w:pPr>
            <w:r>
              <w:rPr>
                <w:rFonts w:cs="Arial"/>
                <w:b/>
                <w:noProof/>
                <w:sz w:val="16"/>
                <w:szCs w:val="16"/>
              </w:rPr>
              <w:drawing>
                <wp:inline distT="0" distB="0" distL="0" distR="0" wp14:anchorId="05B3D61E" wp14:editId="5F29E31C">
                  <wp:extent cx="1697648" cy="2352415"/>
                  <wp:effectExtent l="0" t="0" r="0" b="0"/>
                  <wp:docPr id="6627494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1707059" cy="2365455"/>
                          </a:xfrm>
                          <a:prstGeom prst="rect">
                            <a:avLst/>
                          </a:prstGeom>
                          <a:noFill/>
                          <a:ln>
                            <a:noFill/>
                          </a:ln>
                        </pic:spPr>
                      </pic:pic>
                    </a:graphicData>
                  </a:graphic>
                </wp:inline>
              </w:drawing>
            </w:r>
          </w:p>
        </w:tc>
        <w:tc>
          <w:tcPr>
            <w:tcW w:w="4547" w:type="dxa"/>
          </w:tcPr>
          <w:p w14:paraId="058C95C9" w14:textId="77777777" w:rsidR="00E33D82" w:rsidRPr="0042011B" w:rsidRDefault="002322B0" w:rsidP="00E33D82">
            <w:pPr>
              <w:spacing w:line="240" w:lineRule="auto"/>
              <w:rPr>
                <w:rFonts w:cs="Arial"/>
                <w:b/>
                <w:sz w:val="16"/>
                <w:szCs w:val="16"/>
                <w:lang w:val="en-US"/>
              </w:rPr>
            </w:pPr>
            <w:r w:rsidRPr="0042011B">
              <w:rPr>
                <w:rFonts w:cs="Arial"/>
                <w:b/>
                <w:sz w:val="16"/>
                <w:szCs w:val="16"/>
                <w:lang w:val="en-US"/>
              </w:rPr>
              <w:t>GF_BFS_I_Shower_Controllers_3.jpg</w:t>
            </w:r>
          </w:p>
          <w:p w14:paraId="7D5AE6D4" w14:textId="77777777" w:rsidR="00E33D82" w:rsidRPr="0042011B" w:rsidRDefault="00E33D82" w:rsidP="00E33D82">
            <w:pPr>
              <w:spacing w:line="240" w:lineRule="auto"/>
              <w:rPr>
                <w:rFonts w:cs="Arial"/>
                <w:b/>
                <w:sz w:val="16"/>
                <w:szCs w:val="16"/>
                <w:lang w:val="en-US"/>
              </w:rPr>
            </w:pPr>
          </w:p>
          <w:p w14:paraId="235656AB" w14:textId="77777777" w:rsidR="00E33D82" w:rsidRPr="0042011B" w:rsidRDefault="002322B0" w:rsidP="00E33D82">
            <w:pPr>
              <w:spacing w:line="240" w:lineRule="auto"/>
              <w:rPr>
                <w:rFonts w:cs="Arial"/>
                <w:bCs/>
                <w:sz w:val="16"/>
                <w:szCs w:val="16"/>
              </w:rPr>
            </w:pPr>
            <w:r w:rsidRPr="0042011B">
              <w:rPr>
                <w:rFonts w:cs="Arial"/>
                <w:bCs/>
                <w:sz w:val="16"/>
                <w:szCs w:val="16"/>
              </w:rPr>
              <w:t>L'esperienza doccia individuale viene regolata attraverso un'unità di controllo digitale, che combina un design premiato con l'IF Design Award con una grande accessibilità, in un prodotto che trasmette una chiara idea di funzionalità, anche per gli utenti abituati ai controlli doccia tradizionali.</w:t>
            </w:r>
          </w:p>
          <w:p w14:paraId="42479724" w14:textId="77777777" w:rsidR="00E33D82" w:rsidRPr="0042011B" w:rsidRDefault="00E33D82" w:rsidP="00E33D82">
            <w:pPr>
              <w:spacing w:line="240" w:lineRule="auto"/>
              <w:rPr>
                <w:rFonts w:cs="Arial"/>
                <w:b/>
                <w:sz w:val="16"/>
                <w:szCs w:val="16"/>
              </w:rPr>
            </w:pPr>
          </w:p>
          <w:p w14:paraId="4F7E22AF" w14:textId="77777777" w:rsidR="00E33D82" w:rsidRPr="0042011B" w:rsidRDefault="00E33D82" w:rsidP="00E33D82">
            <w:pPr>
              <w:spacing w:line="240" w:lineRule="auto"/>
              <w:rPr>
                <w:rFonts w:cs="Arial"/>
                <w:b/>
                <w:sz w:val="16"/>
                <w:szCs w:val="16"/>
              </w:rPr>
            </w:pPr>
          </w:p>
          <w:p w14:paraId="35056EEA" w14:textId="77777777" w:rsidR="00E33D82" w:rsidRPr="0042011B" w:rsidRDefault="00E33D82" w:rsidP="00E33D82">
            <w:pPr>
              <w:spacing w:line="240" w:lineRule="auto"/>
              <w:rPr>
                <w:rFonts w:cs="Arial"/>
                <w:b/>
                <w:sz w:val="16"/>
                <w:szCs w:val="16"/>
              </w:rPr>
            </w:pPr>
          </w:p>
          <w:p w14:paraId="2C7CCA98" w14:textId="77777777" w:rsidR="00E33D82" w:rsidRPr="0042011B" w:rsidRDefault="00E33D82" w:rsidP="00E33D82">
            <w:pPr>
              <w:spacing w:line="240" w:lineRule="auto"/>
              <w:rPr>
                <w:rFonts w:cs="Arial"/>
                <w:b/>
                <w:sz w:val="16"/>
                <w:szCs w:val="16"/>
              </w:rPr>
            </w:pPr>
          </w:p>
          <w:p w14:paraId="4A74FCEA" w14:textId="77777777" w:rsidR="00E33D82" w:rsidRPr="0042011B" w:rsidRDefault="00E33D82" w:rsidP="00E33D82">
            <w:pPr>
              <w:spacing w:line="240" w:lineRule="auto"/>
              <w:rPr>
                <w:rFonts w:cs="Arial"/>
                <w:b/>
                <w:sz w:val="16"/>
                <w:szCs w:val="16"/>
              </w:rPr>
            </w:pPr>
          </w:p>
          <w:p w14:paraId="051772BB" w14:textId="77777777" w:rsidR="000F1909" w:rsidRPr="0042011B" w:rsidRDefault="000F1909" w:rsidP="00E33D82">
            <w:pPr>
              <w:spacing w:line="240" w:lineRule="auto"/>
              <w:rPr>
                <w:rFonts w:cs="Arial"/>
                <w:b/>
                <w:sz w:val="16"/>
                <w:szCs w:val="16"/>
              </w:rPr>
            </w:pPr>
          </w:p>
          <w:p w14:paraId="6F991B9D" w14:textId="77777777" w:rsidR="0044612A" w:rsidRPr="0042011B" w:rsidRDefault="0044612A" w:rsidP="00E33D82">
            <w:pPr>
              <w:spacing w:line="240" w:lineRule="auto"/>
              <w:rPr>
                <w:rFonts w:cs="Arial"/>
                <w:b/>
                <w:sz w:val="16"/>
                <w:szCs w:val="16"/>
              </w:rPr>
            </w:pPr>
          </w:p>
          <w:p w14:paraId="5FC55244" w14:textId="77777777" w:rsidR="0044612A" w:rsidRPr="0042011B" w:rsidRDefault="0044612A" w:rsidP="00E33D82">
            <w:pPr>
              <w:spacing w:line="240" w:lineRule="auto"/>
              <w:rPr>
                <w:rFonts w:cs="Arial"/>
                <w:b/>
                <w:sz w:val="16"/>
                <w:szCs w:val="16"/>
              </w:rPr>
            </w:pPr>
          </w:p>
          <w:p w14:paraId="2FF1DAD6" w14:textId="77777777" w:rsidR="0044612A" w:rsidRPr="0042011B" w:rsidRDefault="0044612A" w:rsidP="00E33D82">
            <w:pPr>
              <w:spacing w:line="240" w:lineRule="auto"/>
              <w:rPr>
                <w:rFonts w:cs="Arial"/>
                <w:b/>
                <w:sz w:val="16"/>
                <w:szCs w:val="16"/>
              </w:rPr>
            </w:pPr>
          </w:p>
          <w:p w14:paraId="6C651F4D" w14:textId="77777777" w:rsidR="0044612A" w:rsidRPr="0042011B" w:rsidRDefault="0044612A" w:rsidP="00E33D82">
            <w:pPr>
              <w:spacing w:line="240" w:lineRule="auto"/>
              <w:rPr>
                <w:rFonts w:cs="Arial"/>
                <w:b/>
                <w:sz w:val="16"/>
                <w:szCs w:val="16"/>
              </w:rPr>
            </w:pPr>
          </w:p>
          <w:p w14:paraId="7E6ECBD3" w14:textId="77777777" w:rsidR="0044612A" w:rsidRPr="0042011B" w:rsidRDefault="0044612A" w:rsidP="00E33D82">
            <w:pPr>
              <w:spacing w:line="240" w:lineRule="auto"/>
              <w:rPr>
                <w:rFonts w:cs="Arial"/>
                <w:b/>
                <w:sz w:val="16"/>
                <w:szCs w:val="16"/>
              </w:rPr>
            </w:pPr>
          </w:p>
          <w:p w14:paraId="7B8E4B6B" w14:textId="77777777" w:rsidR="0044612A" w:rsidRPr="0042011B" w:rsidRDefault="0044612A" w:rsidP="00E33D82">
            <w:pPr>
              <w:spacing w:line="240" w:lineRule="auto"/>
              <w:rPr>
                <w:rFonts w:cs="Arial"/>
                <w:b/>
                <w:sz w:val="16"/>
                <w:szCs w:val="16"/>
              </w:rPr>
            </w:pPr>
          </w:p>
          <w:p w14:paraId="1CF04C1F" w14:textId="77777777" w:rsidR="001D6488" w:rsidRPr="0042011B" w:rsidRDefault="002322B0" w:rsidP="00E33D82">
            <w:pPr>
              <w:spacing w:line="240" w:lineRule="auto"/>
              <w:rPr>
                <w:rFonts w:cs="Arial"/>
                <w:sz w:val="20"/>
                <w:lang w:val="en-US"/>
              </w:rPr>
            </w:pPr>
            <w:r w:rsidRPr="0042011B">
              <w:rPr>
                <w:rFonts w:cs="Arial"/>
                <w:b/>
                <w:sz w:val="16"/>
                <w:szCs w:val="16"/>
                <w:lang w:val="en-US"/>
              </w:rPr>
              <w:t>Fonte: GF Building Flow Solutions</w:t>
            </w:r>
          </w:p>
        </w:tc>
      </w:tr>
      <w:tr w:rsidR="00495CDE" w:rsidRPr="0042011B" w14:paraId="2A988957" w14:textId="77777777" w:rsidTr="00E33A1C">
        <w:tc>
          <w:tcPr>
            <w:tcW w:w="4230" w:type="dxa"/>
          </w:tcPr>
          <w:p w14:paraId="5BBD60C2" w14:textId="77777777" w:rsidR="001D6488" w:rsidRPr="0042011B" w:rsidRDefault="001D6488" w:rsidP="006E0B5F">
            <w:pPr>
              <w:spacing w:line="240" w:lineRule="auto"/>
              <w:rPr>
                <w:rFonts w:cs="Arial"/>
                <w:lang w:val="en-US"/>
              </w:rPr>
            </w:pPr>
          </w:p>
        </w:tc>
        <w:tc>
          <w:tcPr>
            <w:tcW w:w="4547" w:type="dxa"/>
          </w:tcPr>
          <w:p w14:paraId="0B35D0D1" w14:textId="77777777" w:rsidR="001D6488" w:rsidRPr="0042011B" w:rsidRDefault="001D6488" w:rsidP="006E0B5F">
            <w:pPr>
              <w:spacing w:line="240" w:lineRule="auto"/>
              <w:rPr>
                <w:rFonts w:cs="Arial"/>
                <w:sz w:val="20"/>
                <w:lang w:val="en-US"/>
              </w:rPr>
            </w:pPr>
          </w:p>
        </w:tc>
      </w:tr>
    </w:tbl>
    <w:p w14:paraId="38D996E9" w14:textId="77777777" w:rsidR="00366A61" w:rsidRPr="0042011B" w:rsidRDefault="00366A61" w:rsidP="006E0B5F">
      <w:pPr>
        <w:spacing w:line="240" w:lineRule="auto"/>
        <w:rPr>
          <w:rFonts w:cs="Arial"/>
          <w:sz w:val="20"/>
          <w:lang w:val="en-US"/>
        </w:rPr>
      </w:pPr>
    </w:p>
    <w:sectPr w:rsidR="00366A61" w:rsidRPr="0042011B" w:rsidSect="00FF58D4">
      <w:headerReference w:type="even" r:id="rId20"/>
      <w:headerReference w:type="default" r:id="rId21"/>
      <w:footerReference w:type="even" r:id="rId22"/>
      <w:footerReference w:type="default" r:id="rId23"/>
      <w:headerReference w:type="first" r:id="rId24"/>
      <w:footerReference w:type="first" r:id="rId25"/>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824B7" w14:textId="77777777" w:rsidR="002322B0" w:rsidRDefault="002322B0">
      <w:pPr>
        <w:spacing w:line="240" w:lineRule="auto"/>
      </w:pPr>
      <w:r>
        <w:separator/>
      </w:r>
    </w:p>
  </w:endnote>
  <w:endnote w:type="continuationSeparator" w:id="0">
    <w:p w14:paraId="2458F6CA" w14:textId="77777777" w:rsidR="002322B0" w:rsidRDefault="00232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E4E3" w14:textId="77777777" w:rsidR="00FB0CC1" w:rsidRPr="005A7CCC" w:rsidRDefault="00FB0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D10F0" w14:textId="77777777" w:rsidR="000D62C7" w:rsidRPr="005A7CCC" w:rsidRDefault="000D62C7">
    <w:pPr>
      <w:pStyle w:val="Footer"/>
      <w:jc w:val="right"/>
      <w:rPr>
        <w:sz w:val="16"/>
      </w:rPr>
    </w:pPr>
  </w:p>
  <w:p w14:paraId="472FAA78" w14:textId="77777777" w:rsidR="000D62C7" w:rsidRPr="005A7CCC" w:rsidRDefault="000D62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A970E" w14:textId="77777777" w:rsidR="00FB0CC1" w:rsidRPr="005A7CCC" w:rsidRDefault="00FB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3D041" w14:textId="77777777" w:rsidR="002322B0" w:rsidRDefault="002322B0">
      <w:pPr>
        <w:spacing w:line="240" w:lineRule="auto"/>
      </w:pPr>
      <w:r>
        <w:separator/>
      </w:r>
    </w:p>
  </w:footnote>
  <w:footnote w:type="continuationSeparator" w:id="0">
    <w:p w14:paraId="3F9B4E56" w14:textId="77777777" w:rsidR="002322B0" w:rsidRDefault="002322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86C3C" w14:textId="77777777" w:rsidR="00FB0CC1" w:rsidRPr="005A7CCC" w:rsidRDefault="00FB0CC1">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29AF7" w14:textId="77777777" w:rsidR="00C815CD" w:rsidRPr="005A7CCC" w:rsidRDefault="002322B0" w:rsidP="00CF0EA8">
    <w:pPr>
      <w:spacing w:after="900"/>
      <w:jc w:val="right"/>
    </w:pPr>
    <w:r>
      <w:rPr>
        <w:noProof/>
      </w:rPr>
      <w:drawing>
        <wp:anchor distT="0" distB="0" distL="114300" distR="114300" simplePos="0" relativeHeight="251658240" behindDoc="0" locked="0" layoutInCell="1" allowOverlap="1" wp14:anchorId="7E5F086F" wp14:editId="1ED38F06">
          <wp:simplePos x="0" y="0"/>
          <wp:positionH relativeFrom="column">
            <wp:posOffset>4453890</wp:posOffset>
          </wp:positionH>
          <wp:positionV relativeFrom="paragraph">
            <wp:posOffset>-2540</wp:posOffset>
          </wp:positionV>
          <wp:extent cx="900430" cy="288290"/>
          <wp:effectExtent l="0" t="0" r="0" b="0"/>
          <wp:wrapNone/>
          <wp:docPr id="18222163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40232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D4497" w14:textId="77777777" w:rsidR="00F52764" w:rsidRPr="005A7CCC" w:rsidRDefault="002322B0" w:rsidP="00FB0CC1">
    <w:pPr>
      <w:pStyle w:val="Header"/>
      <w:ind w:left="7080" w:firstLine="708"/>
      <w:rPr>
        <w:lang w:val="de-DE"/>
      </w:rPr>
    </w:pPr>
    <w:r>
      <w:rPr>
        <w:noProof/>
      </w:rPr>
      <w:drawing>
        <wp:inline distT="0" distB="0" distL="0" distR="0" wp14:anchorId="3522A708" wp14:editId="0D6EAD2F">
          <wp:extent cx="914400" cy="27178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17323"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71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200E084A">
      <w:start w:val="1"/>
      <w:numFmt w:val="bullet"/>
      <w:lvlText w:val="-"/>
      <w:lvlJc w:val="left"/>
      <w:pPr>
        <w:ind w:left="360" w:hanging="360"/>
      </w:pPr>
      <w:rPr>
        <w:rFonts w:ascii="Courier New" w:hAnsi="Courier New" w:hint="default"/>
      </w:rPr>
    </w:lvl>
    <w:lvl w:ilvl="1" w:tplc="5AAE22F8">
      <w:start w:val="1"/>
      <w:numFmt w:val="bullet"/>
      <w:lvlText w:val="o"/>
      <w:lvlJc w:val="left"/>
      <w:pPr>
        <w:ind w:left="1080" w:hanging="360"/>
      </w:pPr>
      <w:rPr>
        <w:rFonts w:ascii="Courier New" w:hAnsi="Courier New" w:hint="default"/>
      </w:rPr>
    </w:lvl>
    <w:lvl w:ilvl="2" w:tplc="D0B2C592" w:tentative="1">
      <w:start w:val="1"/>
      <w:numFmt w:val="bullet"/>
      <w:lvlText w:val=""/>
      <w:lvlJc w:val="left"/>
      <w:pPr>
        <w:ind w:left="1800" w:hanging="360"/>
      </w:pPr>
      <w:rPr>
        <w:rFonts w:ascii="Wingdings" w:hAnsi="Wingdings" w:hint="default"/>
      </w:rPr>
    </w:lvl>
    <w:lvl w:ilvl="3" w:tplc="FF18F4CC" w:tentative="1">
      <w:start w:val="1"/>
      <w:numFmt w:val="bullet"/>
      <w:lvlText w:val=""/>
      <w:lvlJc w:val="left"/>
      <w:pPr>
        <w:ind w:left="2520" w:hanging="360"/>
      </w:pPr>
      <w:rPr>
        <w:rFonts w:ascii="Symbol" w:hAnsi="Symbol" w:hint="default"/>
      </w:rPr>
    </w:lvl>
    <w:lvl w:ilvl="4" w:tplc="D2E426FC" w:tentative="1">
      <w:start w:val="1"/>
      <w:numFmt w:val="bullet"/>
      <w:lvlText w:val="o"/>
      <w:lvlJc w:val="left"/>
      <w:pPr>
        <w:ind w:left="3240" w:hanging="360"/>
      </w:pPr>
      <w:rPr>
        <w:rFonts w:ascii="Courier New" w:hAnsi="Courier New" w:hint="default"/>
      </w:rPr>
    </w:lvl>
    <w:lvl w:ilvl="5" w:tplc="F3105A52" w:tentative="1">
      <w:start w:val="1"/>
      <w:numFmt w:val="bullet"/>
      <w:lvlText w:val=""/>
      <w:lvlJc w:val="left"/>
      <w:pPr>
        <w:ind w:left="3960" w:hanging="360"/>
      </w:pPr>
      <w:rPr>
        <w:rFonts w:ascii="Wingdings" w:hAnsi="Wingdings" w:hint="default"/>
      </w:rPr>
    </w:lvl>
    <w:lvl w:ilvl="6" w:tplc="8D9E7794" w:tentative="1">
      <w:start w:val="1"/>
      <w:numFmt w:val="bullet"/>
      <w:lvlText w:val=""/>
      <w:lvlJc w:val="left"/>
      <w:pPr>
        <w:ind w:left="4680" w:hanging="360"/>
      </w:pPr>
      <w:rPr>
        <w:rFonts w:ascii="Symbol" w:hAnsi="Symbol" w:hint="default"/>
      </w:rPr>
    </w:lvl>
    <w:lvl w:ilvl="7" w:tplc="E422845C" w:tentative="1">
      <w:start w:val="1"/>
      <w:numFmt w:val="bullet"/>
      <w:lvlText w:val="o"/>
      <w:lvlJc w:val="left"/>
      <w:pPr>
        <w:ind w:left="5400" w:hanging="360"/>
      </w:pPr>
      <w:rPr>
        <w:rFonts w:ascii="Courier New" w:hAnsi="Courier New" w:hint="default"/>
      </w:rPr>
    </w:lvl>
    <w:lvl w:ilvl="8" w:tplc="2BFA88E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0143416">
      <w:start w:val="1"/>
      <w:numFmt w:val="bullet"/>
      <w:lvlText w:val=""/>
      <w:lvlJc w:val="left"/>
      <w:pPr>
        <w:ind w:left="720" w:hanging="360"/>
      </w:pPr>
      <w:rPr>
        <w:rFonts w:ascii="Symbol" w:hAnsi="Symbol" w:hint="default"/>
      </w:rPr>
    </w:lvl>
    <w:lvl w:ilvl="1" w:tplc="844E1C20">
      <w:start w:val="1"/>
      <w:numFmt w:val="bullet"/>
      <w:lvlText w:val="-"/>
      <w:lvlJc w:val="left"/>
      <w:pPr>
        <w:ind w:left="1440" w:hanging="360"/>
      </w:pPr>
      <w:rPr>
        <w:rFonts w:ascii="Courier New" w:hAnsi="Courier New" w:hint="default"/>
      </w:rPr>
    </w:lvl>
    <w:lvl w:ilvl="2" w:tplc="3DEE65FA">
      <w:start w:val="1"/>
      <w:numFmt w:val="bullet"/>
      <w:lvlText w:val=""/>
      <w:lvlJc w:val="left"/>
      <w:pPr>
        <w:ind w:left="2160" w:hanging="360"/>
      </w:pPr>
      <w:rPr>
        <w:rFonts w:ascii="Wingdings" w:hAnsi="Wingdings" w:hint="default"/>
      </w:rPr>
    </w:lvl>
    <w:lvl w:ilvl="3" w:tplc="AFFA809E">
      <w:start w:val="1"/>
      <w:numFmt w:val="bullet"/>
      <w:lvlText w:val=""/>
      <w:lvlJc w:val="left"/>
      <w:pPr>
        <w:ind w:left="2880" w:hanging="360"/>
      </w:pPr>
      <w:rPr>
        <w:rFonts w:ascii="Symbol" w:hAnsi="Symbol" w:hint="default"/>
      </w:rPr>
    </w:lvl>
    <w:lvl w:ilvl="4" w:tplc="B268E89C">
      <w:start w:val="1"/>
      <w:numFmt w:val="bullet"/>
      <w:lvlText w:val="o"/>
      <w:lvlJc w:val="left"/>
      <w:pPr>
        <w:ind w:left="3600" w:hanging="360"/>
      </w:pPr>
      <w:rPr>
        <w:rFonts w:ascii="Courier New" w:hAnsi="Courier New" w:hint="default"/>
      </w:rPr>
    </w:lvl>
    <w:lvl w:ilvl="5" w:tplc="3D148E52" w:tentative="1">
      <w:start w:val="1"/>
      <w:numFmt w:val="bullet"/>
      <w:lvlText w:val=""/>
      <w:lvlJc w:val="left"/>
      <w:pPr>
        <w:ind w:left="4320" w:hanging="360"/>
      </w:pPr>
      <w:rPr>
        <w:rFonts w:ascii="Wingdings" w:hAnsi="Wingdings" w:hint="default"/>
      </w:rPr>
    </w:lvl>
    <w:lvl w:ilvl="6" w:tplc="8C68E44A" w:tentative="1">
      <w:start w:val="1"/>
      <w:numFmt w:val="bullet"/>
      <w:lvlText w:val=""/>
      <w:lvlJc w:val="left"/>
      <w:pPr>
        <w:ind w:left="5040" w:hanging="360"/>
      </w:pPr>
      <w:rPr>
        <w:rFonts w:ascii="Symbol" w:hAnsi="Symbol" w:hint="default"/>
      </w:rPr>
    </w:lvl>
    <w:lvl w:ilvl="7" w:tplc="965A9694" w:tentative="1">
      <w:start w:val="1"/>
      <w:numFmt w:val="bullet"/>
      <w:lvlText w:val="o"/>
      <w:lvlJc w:val="left"/>
      <w:pPr>
        <w:ind w:left="5760" w:hanging="360"/>
      </w:pPr>
      <w:rPr>
        <w:rFonts w:ascii="Courier New" w:hAnsi="Courier New" w:hint="default"/>
      </w:rPr>
    </w:lvl>
    <w:lvl w:ilvl="8" w:tplc="33FE19F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7CA092C">
      <w:start w:val="1"/>
      <w:numFmt w:val="bullet"/>
      <w:lvlText w:val="-"/>
      <w:lvlJc w:val="left"/>
      <w:pPr>
        <w:ind w:left="720" w:hanging="360"/>
      </w:pPr>
      <w:rPr>
        <w:rFonts w:ascii="Courier New" w:hAnsi="Courier New" w:hint="default"/>
      </w:rPr>
    </w:lvl>
    <w:lvl w:ilvl="1" w:tplc="38185016" w:tentative="1">
      <w:start w:val="1"/>
      <w:numFmt w:val="bullet"/>
      <w:lvlText w:val="o"/>
      <w:lvlJc w:val="left"/>
      <w:pPr>
        <w:ind w:left="1440" w:hanging="360"/>
      </w:pPr>
      <w:rPr>
        <w:rFonts w:ascii="Courier New" w:hAnsi="Courier New" w:hint="default"/>
      </w:rPr>
    </w:lvl>
    <w:lvl w:ilvl="2" w:tplc="CD2453A4">
      <w:start w:val="1"/>
      <w:numFmt w:val="bullet"/>
      <w:lvlText w:val="-"/>
      <w:lvlJc w:val="left"/>
      <w:pPr>
        <w:ind w:left="2160" w:hanging="360"/>
      </w:pPr>
      <w:rPr>
        <w:rFonts w:ascii="Courier New" w:hAnsi="Courier New" w:hint="default"/>
      </w:rPr>
    </w:lvl>
    <w:lvl w:ilvl="3" w:tplc="3C724944">
      <w:start w:val="1"/>
      <w:numFmt w:val="bullet"/>
      <w:lvlText w:val=""/>
      <w:lvlJc w:val="left"/>
      <w:pPr>
        <w:ind w:left="2880" w:hanging="360"/>
      </w:pPr>
      <w:rPr>
        <w:rFonts w:ascii="Symbol" w:hAnsi="Symbol" w:hint="default"/>
      </w:rPr>
    </w:lvl>
    <w:lvl w:ilvl="4" w:tplc="0BBA3B88">
      <w:start w:val="1"/>
      <w:numFmt w:val="bullet"/>
      <w:lvlText w:val="o"/>
      <w:lvlJc w:val="left"/>
      <w:pPr>
        <w:ind w:left="3600" w:hanging="360"/>
      </w:pPr>
      <w:rPr>
        <w:rFonts w:ascii="Courier New" w:hAnsi="Courier New" w:hint="default"/>
      </w:rPr>
    </w:lvl>
    <w:lvl w:ilvl="5" w:tplc="3BF6C094" w:tentative="1">
      <w:start w:val="1"/>
      <w:numFmt w:val="bullet"/>
      <w:lvlText w:val=""/>
      <w:lvlJc w:val="left"/>
      <w:pPr>
        <w:ind w:left="4320" w:hanging="360"/>
      </w:pPr>
      <w:rPr>
        <w:rFonts w:ascii="Wingdings" w:hAnsi="Wingdings" w:hint="default"/>
      </w:rPr>
    </w:lvl>
    <w:lvl w:ilvl="6" w:tplc="76C4D9BA" w:tentative="1">
      <w:start w:val="1"/>
      <w:numFmt w:val="bullet"/>
      <w:lvlText w:val=""/>
      <w:lvlJc w:val="left"/>
      <w:pPr>
        <w:ind w:left="5040" w:hanging="360"/>
      </w:pPr>
      <w:rPr>
        <w:rFonts w:ascii="Symbol" w:hAnsi="Symbol" w:hint="default"/>
      </w:rPr>
    </w:lvl>
    <w:lvl w:ilvl="7" w:tplc="690EBEB0" w:tentative="1">
      <w:start w:val="1"/>
      <w:numFmt w:val="bullet"/>
      <w:lvlText w:val="o"/>
      <w:lvlJc w:val="left"/>
      <w:pPr>
        <w:ind w:left="5760" w:hanging="360"/>
      </w:pPr>
      <w:rPr>
        <w:rFonts w:ascii="Courier New" w:hAnsi="Courier New" w:hint="default"/>
      </w:rPr>
    </w:lvl>
    <w:lvl w:ilvl="8" w:tplc="F334995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9D221F8">
      <w:start w:val="1"/>
      <w:numFmt w:val="bullet"/>
      <w:lvlText w:val=""/>
      <w:lvlJc w:val="left"/>
      <w:pPr>
        <w:ind w:left="720" w:hanging="360"/>
      </w:pPr>
      <w:rPr>
        <w:rFonts w:ascii="Symbol" w:hAnsi="Symbol" w:hint="default"/>
      </w:rPr>
    </w:lvl>
    <w:lvl w:ilvl="1" w:tplc="873C97BC">
      <w:start w:val="1"/>
      <w:numFmt w:val="bullet"/>
      <w:lvlText w:val="o"/>
      <w:lvlJc w:val="left"/>
      <w:pPr>
        <w:ind w:left="1440" w:hanging="360"/>
      </w:pPr>
      <w:rPr>
        <w:rFonts w:ascii="Courier New" w:hAnsi="Courier New" w:cs="Courier New" w:hint="default"/>
      </w:rPr>
    </w:lvl>
    <w:lvl w:ilvl="2" w:tplc="8CB0CB22">
      <w:start w:val="1"/>
      <w:numFmt w:val="bullet"/>
      <w:lvlText w:val=""/>
      <w:lvlJc w:val="left"/>
      <w:pPr>
        <w:ind w:left="2160" w:hanging="360"/>
      </w:pPr>
      <w:rPr>
        <w:rFonts w:ascii="Wingdings" w:hAnsi="Wingdings" w:hint="default"/>
      </w:rPr>
    </w:lvl>
    <w:lvl w:ilvl="3" w:tplc="6BFABAC8">
      <w:start w:val="1"/>
      <w:numFmt w:val="bullet"/>
      <w:lvlText w:val=""/>
      <w:lvlJc w:val="left"/>
      <w:pPr>
        <w:ind w:left="2880" w:hanging="360"/>
      </w:pPr>
      <w:rPr>
        <w:rFonts w:ascii="Symbol" w:hAnsi="Symbol" w:hint="default"/>
      </w:rPr>
    </w:lvl>
    <w:lvl w:ilvl="4" w:tplc="1FFC8F2C">
      <w:start w:val="1"/>
      <w:numFmt w:val="bullet"/>
      <w:lvlText w:val="o"/>
      <w:lvlJc w:val="left"/>
      <w:pPr>
        <w:ind w:left="3600" w:hanging="360"/>
      </w:pPr>
      <w:rPr>
        <w:rFonts w:ascii="Courier New" w:hAnsi="Courier New" w:cs="Courier New" w:hint="default"/>
      </w:rPr>
    </w:lvl>
    <w:lvl w:ilvl="5" w:tplc="0242EDA2">
      <w:start w:val="1"/>
      <w:numFmt w:val="bullet"/>
      <w:lvlText w:val=""/>
      <w:lvlJc w:val="left"/>
      <w:pPr>
        <w:ind w:left="4320" w:hanging="360"/>
      </w:pPr>
      <w:rPr>
        <w:rFonts w:ascii="Wingdings" w:hAnsi="Wingdings" w:hint="default"/>
      </w:rPr>
    </w:lvl>
    <w:lvl w:ilvl="6" w:tplc="1EE467AA">
      <w:start w:val="1"/>
      <w:numFmt w:val="bullet"/>
      <w:lvlText w:val=""/>
      <w:lvlJc w:val="left"/>
      <w:pPr>
        <w:ind w:left="5040" w:hanging="360"/>
      </w:pPr>
      <w:rPr>
        <w:rFonts w:ascii="Symbol" w:hAnsi="Symbol" w:hint="default"/>
      </w:rPr>
    </w:lvl>
    <w:lvl w:ilvl="7" w:tplc="3B884FF6">
      <w:start w:val="1"/>
      <w:numFmt w:val="bullet"/>
      <w:lvlText w:val="o"/>
      <w:lvlJc w:val="left"/>
      <w:pPr>
        <w:ind w:left="5760" w:hanging="360"/>
      </w:pPr>
      <w:rPr>
        <w:rFonts w:ascii="Courier New" w:hAnsi="Courier New" w:cs="Courier New" w:hint="default"/>
      </w:rPr>
    </w:lvl>
    <w:lvl w:ilvl="8" w:tplc="EAC0833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3578B4F4">
      <w:start w:val="1"/>
      <w:numFmt w:val="bullet"/>
      <w:lvlText w:val="-"/>
      <w:lvlJc w:val="left"/>
      <w:pPr>
        <w:ind w:left="720" w:hanging="360"/>
      </w:pPr>
      <w:rPr>
        <w:rFonts w:ascii="Courier New" w:hAnsi="Courier New" w:hint="default"/>
      </w:rPr>
    </w:lvl>
    <w:lvl w:ilvl="1" w:tplc="66B82B20" w:tentative="1">
      <w:start w:val="1"/>
      <w:numFmt w:val="bullet"/>
      <w:lvlText w:val="o"/>
      <w:lvlJc w:val="left"/>
      <w:pPr>
        <w:ind w:left="1440" w:hanging="360"/>
      </w:pPr>
      <w:rPr>
        <w:rFonts w:ascii="Courier New" w:hAnsi="Courier New" w:hint="default"/>
      </w:rPr>
    </w:lvl>
    <w:lvl w:ilvl="2" w:tplc="E416B5D4">
      <w:start w:val="1"/>
      <w:numFmt w:val="bullet"/>
      <w:lvlText w:val=""/>
      <w:lvlJc w:val="left"/>
      <w:pPr>
        <w:ind w:left="2160" w:hanging="360"/>
      </w:pPr>
      <w:rPr>
        <w:rFonts w:ascii="Wingdings" w:hAnsi="Wingdings" w:hint="default"/>
      </w:rPr>
    </w:lvl>
    <w:lvl w:ilvl="3" w:tplc="200CCA3C">
      <w:start w:val="1"/>
      <w:numFmt w:val="bullet"/>
      <w:lvlText w:val="-"/>
      <w:lvlJc w:val="left"/>
      <w:pPr>
        <w:ind w:left="2880" w:hanging="360"/>
      </w:pPr>
      <w:rPr>
        <w:rFonts w:ascii="Courier New" w:hAnsi="Courier New" w:hint="default"/>
      </w:rPr>
    </w:lvl>
    <w:lvl w:ilvl="4" w:tplc="09E4D2E8">
      <w:start w:val="1"/>
      <w:numFmt w:val="bullet"/>
      <w:lvlText w:val="o"/>
      <w:lvlJc w:val="left"/>
      <w:pPr>
        <w:ind w:left="3600" w:hanging="360"/>
      </w:pPr>
      <w:rPr>
        <w:rFonts w:ascii="Courier New" w:hAnsi="Courier New" w:hint="default"/>
      </w:rPr>
    </w:lvl>
    <w:lvl w:ilvl="5" w:tplc="B7582206" w:tentative="1">
      <w:start w:val="1"/>
      <w:numFmt w:val="bullet"/>
      <w:lvlText w:val=""/>
      <w:lvlJc w:val="left"/>
      <w:pPr>
        <w:ind w:left="4320" w:hanging="360"/>
      </w:pPr>
      <w:rPr>
        <w:rFonts w:ascii="Wingdings" w:hAnsi="Wingdings" w:hint="default"/>
      </w:rPr>
    </w:lvl>
    <w:lvl w:ilvl="6" w:tplc="A6A8E8B6" w:tentative="1">
      <w:start w:val="1"/>
      <w:numFmt w:val="bullet"/>
      <w:lvlText w:val=""/>
      <w:lvlJc w:val="left"/>
      <w:pPr>
        <w:ind w:left="5040" w:hanging="360"/>
      </w:pPr>
      <w:rPr>
        <w:rFonts w:ascii="Symbol" w:hAnsi="Symbol" w:hint="default"/>
      </w:rPr>
    </w:lvl>
    <w:lvl w:ilvl="7" w:tplc="24147774" w:tentative="1">
      <w:start w:val="1"/>
      <w:numFmt w:val="bullet"/>
      <w:lvlText w:val="o"/>
      <w:lvlJc w:val="left"/>
      <w:pPr>
        <w:ind w:left="5760" w:hanging="360"/>
      </w:pPr>
      <w:rPr>
        <w:rFonts w:ascii="Courier New" w:hAnsi="Courier New" w:hint="default"/>
      </w:rPr>
    </w:lvl>
    <w:lvl w:ilvl="8" w:tplc="0256F29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90D484A6">
      <w:start w:val="1"/>
      <w:numFmt w:val="bullet"/>
      <w:lvlText w:val=""/>
      <w:lvlJc w:val="left"/>
      <w:pPr>
        <w:ind w:left="360" w:hanging="360"/>
      </w:pPr>
      <w:rPr>
        <w:rFonts w:ascii="Wingdings" w:hAnsi="Wingdings" w:hint="default"/>
      </w:rPr>
    </w:lvl>
    <w:lvl w:ilvl="1" w:tplc="6D1E748E" w:tentative="1">
      <w:start w:val="1"/>
      <w:numFmt w:val="bullet"/>
      <w:lvlText w:val="o"/>
      <w:lvlJc w:val="left"/>
      <w:pPr>
        <w:ind w:left="1080" w:hanging="360"/>
      </w:pPr>
      <w:rPr>
        <w:rFonts w:ascii="Courier New" w:hAnsi="Courier New" w:cs="Courier New" w:hint="default"/>
      </w:rPr>
    </w:lvl>
    <w:lvl w:ilvl="2" w:tplc="05028ACE" w:tentative="1">
      <w:start w:val="1"/>
      <w:numFmt w:val="bullet"/>
      <w:lvlText w:val=""/>
      <w:lvlJc w:val="left"/>
      <w:pPr>
        <w:ind w:left="1800" w:hanging="360"/>
      </w:pPr>
      <w:rPr>
        <w:rFonts w:ascii="Wingdings" w:hAnsi="Wingdings" w:hint="default"/>
      </w:rPr>
    </w:lvl>
    <w:lvl w:ilvl="3" w:tplc="874E32B6" w:tentative="1">
      <w:start w:val="1"/>
      <w:numFmt w:val="bullet"/>
      <w:lvlText w:val=""/>
      <w:lvlJc w:val="left"/>
      <w:pPr>
        <w:ind w:left="2520" w:hanging="360"/>
      </w:pPr>
      <w:rPr>
        <w:rFonts w:ascii="Symbol" w:hAnsi="Symbol" w:hint="default"/>
      </w:rPr>
    </w:lvl>
    <w:lvl w:ilvl="4" w:tplc="ECD4309A" w:tentative="1">
      <w:start w:val="1"/>
      <w:numFmt w:val="bullet"/>
      <w:lvlText w:val="o"/>
      <w:lvlJc w:val="left"/>
      <w:pPr>
        <w:ind w:left="3240" w:hanging="360"/>
      </w:pPr>
      <w:rPr>
        <w:rFonts w:ascii="Courier New" w:hAnsi="Courier New" w:cs="Courier New" w:hint="default"/>
      </w:rPr>
    </w:lvl>
    <w:lvl w:ilvl="5" w:tplc="CA1ACC28" w:tentative="1">
      <w:start w:val="1"/>
      <w:numFmt w:val="bullet"/>
      <w:lvlText w:val=""/>
      <w:lvlJc w:val="left"/>
      <w:pPr>
        <w:ind w:left="3960" w:hanging="360"/>
      </w:pPr>
      <w:rPr>
        <w:rFonts w:ascii="Wingdings" w:hAnsi="Wingdings" w:hint="default"/>
      </w:rPr>
    </w:lvl>
    <w:lvl w:ilvl="6" w:tplc="BDE0D564" w:tentative="1">
      <w:start w:val="1"/>
      <w:numFmt w:val="bullet"/>
      <w:lvlText w:val=""/>
      <w:lvlJc w:val="left"/>
      <w:pPr>
        <w:ind w:left="4680" w:hanging="360"/>
      </w:pPr>
      <w:rPr>
        <w:rFonts w:ascii="Symbol" w:hAnsi="Symbol" w:hint="default"/>
      </w:rPr>
    </w:lvl>
    <w:lvl w:ilvl="7" w:tplc="E028E780" w:tentative="1">
      <w:start w:val="1"/>
      <w:numFmt w:val="bullet"/>
      <w:lvlText w:val="o"/>
      <w:lvlJc w:val="left"/>
      <w:pPr>
        <w:ind w:left="5400" w:hanging="360"/>
      </w:pPr>
      <w:rPr>
        <w:rFonts w:ascii="Courier New" w:hAnsi="Courier New" w:cs="Courier New" w:hint="default"/>
      </w:rPr>
    </w:lvl>
    <w:lvl w:ilvl="8" w:tplc="D5BE89FC"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D0BAEAA0">
      <w:start w:val="1"/>
      <w:numFmt w:val="bullet"/>
      <w:lvlText w:val=""/>
      <w:lvlJc w:val="left"/>
      <w:pPr>
        <w:ind w:left="720" w:hanging="360"/>
      </w:pPr>
      <w:rPr>
        <w:rFonts w:ascii="Symbol" w:hAnsi="Symbol" w:hint="default"/>
      </w:rPr>
    </w:lvl>
    <w:lvl w:ilvl="1" w:tplc="9D009B40">
      <w:start w:val="1"/>
      <w:numFmt w:val="bullet"/>
      <w:lvlText w:val="o"/>
      <w:lvlJc w:val="left"/>
      <w:pPr>
        <w:ind w:left="1440" w:hanging="360"/>
      </w:pPr>
      <w:rPr>
        <w:rFonts w:ascii="Courier New" w:hAnsi="Courier New" w:hint="default"/>
      </w:rPr>
    </w:lvl>
    <w:lvl w:ilvl="2" w:tplc="71AC492A" w:tentative="1">
      <w:start w:val="1"/>
      <w:numFmt w:val="bullet"/>
      <w:lvlText w:val=""/>
      <w:lvlJc w:val="left"/>
      <w:pPr>
        <w:ind w:left="2160" w:hanging="360"/>
      </w:pPr>
      <w:rPr>
        <w:rFonts w:ascii="Wingdings" w:hAnsi="Wingdings" w:hint="default"/>
      </w:rPr>
    </w:lvl>
    <w:lvl w:ilvl="3" w:tplc="29DC45FC" w:tentative="1">
      <w:start w:val="1"/>
      <w:numFmt w:val="bullet"/>
      <w:lvlText w:val=""/>
      <w:lvlJc w:val="left"/>
      <w:pPr>
        <w:ind w:left="2880" w:hanging="360"/>
      </w:pPr>
      <w:rPr>
        <w:rFonts w:ascii="Symbol" w:hAnsi="Symbol" w:hint="default"/>
      </w:rPr>
    </w:lvl>
    <w:lvl w:ilvl="4" w:tplc="644E6E7C" w:tentative="1">
      <w:start w:val="1"/>
      <w:numFmt w:val="bullet"/>
      <w:lvlText w:val="o"/>
      <w:lvlJc w:val="left"/>
      <w:pPr>
        <w:ind w:left="3600" w:hanging="360"/>
      </w:pPr>
      <w:rPr>
        <w:rFonts w:ascii="Courier New" w:hAnsi="Courier New" w:hint="default"/>
      </w:rPr>
    </w:lvl>
    <w:lvl w:ilvl="5" w:tplc="247AA940" w:tentative="1">
      <w:start w:val="1"/>
      <w:numFmt w:val="bullet"/>
      <w:lvlText w:val=""/>
      <w:lvlJc w:val="left"/>
      <w:pPr>
        <w:ind w:left="4320" w:hanging="360"/>
      </w:pPr>
      <w:rPr>
        <w:rFonts w:ascii="Wingdings" w:hAnsi="Wingdings" w:hint="default"/>
      </w:rPr>
    </w:lvl>
    <w:lvl w:ilvl="6" w:tplc="78EA2578" w:tentative="1">
      <w:start w:val="1"/>
      <w:numFmt w:val="bullet"/>
      <w:lvlText w:val=""/>
      <w:lvlJc w:val="left"/>
      <w:pPr>
        <w:ind w:left="5040" w:hanging="360"/>
      </w:pPr>
      <w:rPr>
        <w:rFonts w:ascii="Symbol" w:hAnsi="Symbol" w:hint="default"/>
      </w:rPr>
    </w:lvl>
    <w:lvl w:ilvl="7" w:tplc="D9923DCE" w:tentative="1">
      <w:start w:val="1"/>
      <w:numFmt w:val="bullet"/>
      <w:lvlText w:val="o"/>
      <w:lvlJc w:val="left"/>
      <w:pPr>
        <w:ind w:left="5760" w:hanging="360"/>
      </w:pPr>
      <w:rPr>
        <w:rFonts w:ascii="Courier New" w:hAnsi="Courier New" w:hint="default"/>
      </w:rPr>
    </w:lvl>
    <w:lvl w:ilvl="8" w:tplc="8B64EE2A" w:tentative="1">
      <w:start w:val="1"/>
      <w:numFmt w:val="bullet"/>
      <w:lvlText w:val=""/>
      <w:lvlJc w:val="left"/>
      <w:pPr>
        <w:ind w:left="6480" w:hanging="360"/>
      </w:pPr>
      <w:rPr>
        <w:rFonts w:ascii="Wingdings" w:hAnsi="Wingdings" w:hint="default"/>
      </w:rPr>
    </w:lvl>
  </w:abstractNum>
  <w:abstractNum w:abstractNumId="9"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9522CA"/>
    <w:multiLevelType w:val="hybridMultilevel"/>
    <w:tmpl w:val="9BCEA2EE"/>
    <w:lvl w:ilvl="0" w:tplc="2B5E43BA">
      <w:start w:val="1"/>
      <w:numFmt w:val="bullet"/>
      <w:lvlText w:val="-"/>
      <w:lvlJc w:val="left"/>
      <w:pPr>
        <w:ind w:left="720" w:hanging="360"/>
      </w:pPr>
      <w:rPr>
        <w:rFonts w:ascii="Courier New" w:hAnsi="Courier New" w:hint="default"/>
      </w:rPr>
    </w:lvl>
    <w:lvl w:ilvl="1" w:tplc="B8CA8D4A" w:tentative="1">
      <w:start w:val="1"/>
      <w:numFmt w:val="bullet"/>
      <w:lvlText w:val="o"/>
      <w:lvlJc w:val="left"/>
      <w:pPr>
        <w:ind w:left="1440" w:hanging="360"/>
      </w:pPr>
      <w:rPr>
        <w:rFonts w:ascii="Courier New" w:hAnsi="Courier New" w:hint="default"/>
      </w:rPr>
    </w:lvl>
    <w:lvl w:ilvl="2" w:tplc="EADED91E">
      <w:start w:val="1"/>
      <w:numFmt w:val="bullet"/>
      <w:lvlText w:val=""/>
      <w:lvlJc w:val="left"/>
      <w:pPr>
        <w:ind w:left="2160" w:hanging="360"/>
      </w:pPr>
      <w:rPr>
        <w:rFonts w:ascii="Wingdings" w:hAnsi="Wingdings" w:hint="default"/>
      </w:rPr>
    </w:lvl>
    <w:lvl w:ilvl="3" w:tplc="CDB2A0A0">
      <w:start w:val="1"/>
      <w:numFmt w:val="bullet"/>
      <w:lvlText w:val=""/>
      <w:lvlJc w:val="left"/>
      <w:pPr>
        <w:ind w:left="2880" w:hanging="360"/>
      </w:pPr>
      <w:rPr>
        <w:rFonts w:ascii="Symbol" w:hAnsi="Symbol" w:hint="default"/>
      </w:rPr>
    </w:lvl>
    <w:lvl w:ilvl="4" w:tplc="A1E67F42">
      <w:start w:val="1"/>
      <w:numFmt w:val="bullet"/>
      <w:lvlText w:val="-"/>
      <w:lvlJc w:val="left"/>
      <w:pPr>
        <w:ind w:left="3600" w:hanging="360"/>
      </w:pPr>
      <w:rPr>
        <w:rFonts w:ascii="Courier New" w:hAnsi="Courier New" w:hint="default"/>
      </w:rPr>
    </w:lvl>
    <w:lvl w:ilvl="5" w:tplc="8C10C722" w:tentative="1">
      <w:start w:val="1"/>
      <w:numFmt w:val="bullet"/>
      <w:lvlText w:val=""/>
      <w:lvlJc w:val="left"/>
      <w:pPr>
        <w:ind w:left="4320" w:hanging="360"/>
      </w:pPr>
      <w:rPr>
        <w:rFonts w:ascii="Wingdings" w:hAnsi="Wingdings" w:hint="default"/>
      </w:rPr>
    </w:lvl>
    <w:lvl w:ilvl="6" w:tplc="17800752" w:tentative="1">
      <w:start w:val="1"/>
      <w:numFmt w:val="bullet"/>
      <w:lvlText w:val=""/>
      <w:lvlJc w:val="left"/>
      <w:pPr>
        <w:ind w:left="5040" w:hanging="360"/>
      </w:pPr>
      <w:rPr>
        <w:rFonts w:ascii="Symbol" w:hAnsi="Symbol" w:hint="default"/>
      </w:rPr>
    </w:lvl>
    <w:lvl w:ilvl="7" w:tplc="17A2E676" w:tentative="1">
      <w:start w:val="1"/>
      <w:numFmt w:val="bullet"/>
      <w:lvlText w:val="o"/>
      <w:lvlJc w:val="left"/>
      <w:pPr>
        <w:ind w:left="5760" w:hanging="360"/>
      </w:pPr>
      <w:rPr>
        <w:rFonts w:ascii="Courier New" w:hAnsi="Courier New" w:hint="default"/>
      </w:rPr>
    </w:lvl>
    <w:lvl w:ilvl="8" w:tplc="D7B26AFA"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8A14C624">
      <w:start w:val="1"/>
      <w:numFmt w:val="bullet"/>
      <w:lvlText w:val="-"/>
      <w:lvlJc w:val="left"/>
      <w:pPr>
        <w:ind w:left="720" w:hanging="360"/>
      </w:pPr>
      <w:rPr>
        <w:rFonts w:ascii="Courier New" w:hAnsi="Courier New" w:hint="default"/>
      </w:rPr>
    </w:lvl>
    <w:lvl w:ilvl="1" w:tplc="F8ACA1E6" w:tentative="1">
      <w:start w:val="1"/>
      <w:numFmt w:val="bullet"/>
      <w:lvlText w:val="o"/>
      <w:lvlJc w:val="left"/>
      <w:pPr>
        <w:ind w:left="1440" w:hanging="360"/>
      </w:pPr>
      <w:rPr>
        <w:rFonts w:ascii="Courier New" w:hAnsi="Courier New" w:hint="default"/>
      </w:rPr>
    </w:lvl>
    <w:lvl w:ilvl="2" w:tplc="9E1661E8">
      <w:start w:val="1"/>
      <w:numFmt w:val="bullet"/>
      <w:lvlText w:val=""/>
      <w:lvlJc w:val="left"/>
      <w:pPr>
        <w:ind w:left="2160" w:hanging="360"/>
      </w:pPr>
      <w:rPr>
        <w:rFonts w:ascii="Wingdings" w:hAnsi="Wingdings" w:hint="default"/>
      </w:rPr>
    </w:lvl>
    <w:lvl w:ilvl="3" w:tplc="742057C6">
      <w:start w:val="1"/>
      <w:numFmt w:val="bullet"/>
      <w:lvlText w:val=""/>
      <w:lvlJc w:val="left"/>
      <w:pPr>
        <w:ind w:left="2880" w:hanging="360"/>
      </w:pPr>
      <w:rPr>
        <w:rFonts w:ascii="Symbol" w:hAnsi="Symbol" w:hint="default"/>
      </w:rPr>
    </w:lvl>
    <w:lvl w:ilvl="4" w:tplc="D33433DE">
      <w:start w:val="1"/>
      <w:numFmt w:val="bullet"/>
      <w:lvlText w:val="o"/>
      <w:lvlJc w:val="left"/>
      <w:pPr>
        <w:ind w:left="3600" w:hanging="360"/>
      </w:pPr>
      <w:rPr>
        <w:rFonts w:ascii="Courier New" w:hAnsi="Courier New" w:hint="default"/>
      </w:rPr>
    </w:lvl>
    <w:lvl w:ilvl="5" w:tplc="3A5C4A9E" w:tentative="1">
      <w:start w:val="1"/>
      <w:numFmt w:val="bullet"/>
      <w:lvlText w:val=""/>
      <w:lvlJc w:val="left"/>
      <w:pPr>
        <w:ind w:left="4320" w:hanging="360"/>
      </w:pPr>
      <w:rPr>
        <w:rFonts w:ascii="Wingdings" w:hAnsi="Wingdings" w:hint="default"/>
      </w:rPr>
    </w:lvl>
    <w:lvl w:ilvl="6" w:tplc="ED1CF61A" w:tentative="1">
      <w:start w:val="1"/>
      <w:numFmt w:val="bullet"/>
      <w:lvlText w:val=""/>
      <w:lvlJc w:val="left"/>
      <w:pPr>
        <w:ind w:left="5040" w:hanging="360"/>
      </w:pPr>
      <w:rPr>
        <w:rFonts w:ascii="Symbol" w:hAnsi="Symbol" w:hint="default"/>
      </w:rPr>
    </w:lvl>
    <w:lvl w:ilvl="7" w:tplc="FB127AA8" w:tentative="1">
      <w:start w:val="1"/>
      <w:numFmt w:val="bullet"/>
      <w:lvlText w:val="o"/>
      <w:lvlJc w:val="left"/>
      <w:pPr>
        <w:ind w:left="5760" w:hanging="360"/>
      </w:pPr>
      <w:rPr>
        <w:rFonts w:ascii="Courier New" w:hAnsi="Courier New" w:hint="default"/>
      </w:rPr>
    </w:lvl>
    <w:lvl w:ilvl="8" w:tplc="0A3C1D8E"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FBE68B6">
      <w:start w:val="1"/>
      <w:numFmt w:val="bullet"/>
      <w:lvlText w:val=""/>
      <w:lvlJc w:val="left"/>
      <w:pPr>
        <w:ind w:left="360" w:hanging="360"/>
      </w:pPr>
      <w:rPr>
        <w:rFonts w:ascii="Wingdings" w:hAnsi="Wingdings" w:hint="default"/>
      </w:rPr>
    </w:lvl>
    <w:lvl w:ilvl="1" w:tplc="74764EC6">
      <w:start w:val="1"/>
      <w:numFmt w:val="bullet"/>
      <w:lvlText w:val="o"/>
      <w:lvlJc w:val="left"/>
      <w:pPr>
        <w:ind w:left="1080" w:hanging="360"/>
      </w:pPr>
      <w:rPr>
        <w:rFonts w:ascii="Courier New" w:hAnsi="Courier New" w:cs="Courier New" w:hint="default"/>
      </w:rPr>
    </w:lvl>
    <w:lvl w:ilvl="2" w:tplc="5672BC2E">
      <w:start w:val="1"/>
      <w:numFmt w:val="bullet"/>
      <w:lvlText w:val=""/>
      <w:lvlJc w:val="left"/>
      <w:pPr>
        <w:ind w:left="1800" w:hanging="360"/>
      </w:pPr>
      <w:rPr>
        <w:rFonts w:ascii="Wingdings" w:hAnsi="Wingdings" w:hint="default"/>
      </w:rPr>
    </w:lvl>
    <w:lvl w:ilvl="3" w:tplc="CA68A43C">
      <w:start w:val="1"/>
      <w:numFmt w:val="bullet"/>
      <w:lvlText w:val=""/>
      <w:lvlJc w:val="left"/>
      <w:pPr>
        <w:ind w:left="2520" w:hanging="360"/>
      </w:pPr>
      <w:rPr>
        <w:rFonts w:ascii="Symbol" w:hAnsi="Symbol" w:hint="default"/>
      </w:rPr>
    </w:lvl>
    <w:lvl w:ilvl="4" w:tplc="0820EEB4">
      <w:start w:val="1"/>
      <w:numFmt w:val="bullet"/>
      <w:lvlText w:val="o"/>
      <w:lvlJc w:val="left"/>
      <w:pPr>
        <w:ind w:left="3240" w:hanging="360"/>
      </w:pPr>
      <w:rPr>
        <w:rFonts w:ascii="Courier New" w:hAnsi="Courier New" w:cs="Courier New" w:hint="default"/>
      </w:rPr>
    </w:lvl>
    <w:lvl w:ilvl="5" w:tplc="29506028">
      <w:start w:val="1"/>
      <w:numFmt w:val="bullet"/>
      <w:lvlText w:val=""/>
      <w:lvlJc w:val="left"/>
      <w:pPr>
        <w:ind w:left="3960" w:hanging="360"/>
      </w:pPr>
      <w:rPr>
        <w:rFonts w:ascii="Wingdings" w:hAnsi="Wingdings" w:hint="default"/>
      </w:rPr>
    </w:lvl>
    <w:lvl w:ilvl="6" w:tplc="4672020C">
      <w:start w:val="1"/>
      <w:numFmt w:val="bullet"/>
      <w:lvlText w:val=""/>
      <w:lvlJc w:val="left"/>
      <w:pPr>
        <w:ind w:left="4680" w:hanging="360"/>
      </w:pPr>
      <w:rPr>
        <w:rFonts w:ascii="Symbol" w:hAnsi="Symbol" w:hint="default"/>
      </w:rPr>
    </w:lvl>
    <w:lvl w:ilvl="7" w:tplc="C8BC7956">
      <w:start w:val="1"/>
      <w:numFmt w:val="bullet"/>
      <w:lvlText w:val="o"/>
      <w:lvlJc w:val="left"/>
      <w:pPr>
        <w:ind w:left="5400" w:hanging="360"/>
      </w:pPr>
      <w:rPr>
        <w:rFonts w:ascii="Courier New" w:hAnsi="Courier New" w:cs="Courier New" w:hint="default"/>
      </w:rPr>
    </w:lvl>
    <w:lvl w:ilvl="8" w:tplc="7DDA9836">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DA629D64">
      <w:start w:val="1"/>
      <w:numFmt w:val="decimal"/>
      <w:pStyle w:val="Heading1"/>
      <w:lvlText w:val="%1."/>
      <w:lvlJc w:val="left"/>
      <w:pPr>
        <w:ind w:left="720" w:hanging="360"/>
      </w:pPr>
      <w:rPr>
        <w:rFonts w:cs="Times New Roman"/>
      </w:rPr>
    </w:lvl>
    <w:lvl w:ilvl="1" w:tplc="A814A200" w:tentative="1">
      <w:start w:val="1"/>
      <w:numFmt w:val="lowerLetter"/>
      <w:lvlText w:val="%2."/>
      <w:lvlJc w:val="left"/>
      <w:pPr>
        <w:ind w:left="1440" w:hanging="360"/>
      </w:pPr>
      <w:rPr>
        <w:rFonts w:cs="Times New Roman"/>
      </w:rPr>
    </w:lvl>
    <w:lvl w:ilvl="2" w:tplc="7DF8007A" w:tentative="1">
      <w:start w:val="1"/>
      <w:numFmt w:val="lowerRoman"/>
      <w:lvlText w:val="%3."/>
      <w:lvlJc w:val="right"/>
      <w:pPr>
        <w:ind w:left="2160" w:hanging="180"/>
      </w:pPr>
      <w:rPr>
        <w:rFonts w:cs="Times New Roman"/>
      </w:rPr>
    </w:lvl>
    <w:lvl w:ilvl="3" w:tplc="C712B6DE" w:tentative="1">
      <w:start w:val="1"/>
      <w:numFmt w:val="decimal"/>
      <w:lvlText w:val="%4."/>
      <w:lvlJc w:val="left"/>
      <w:pPr>
        <w:ind w:left="2880" w:hanging="360"/>
      </w:pPr>
      <w:rPr>
        <w:rFonts w:cs="Times New Roman"/>
      </w:rPr>
    </w:lvl>
    <w:lvl w:ilvl="4" w:tplc="15D29748" w:tentative="1">
      <w:start w:val="1"/>
      <w:numFmt w:val="lowerLetter"/>
      <w:lvlText w:val="%5."/>
      <w:lvlJc w:val="left"/>
      <w:pPr>
        <w:ind w:left="3600" w:hanging="360"/>
      </w:pPr>
      <w:rPr>
        <w:rFonts w:cs="Times New Roman"/>
      </w:rPr>
    </w:lvl>
    <w:lvl w:ilvl="5" w:tplc="3DF448A2" w:tentative="1">
      <w:start w:val="1"/>
      <w:numFmt w:val="lowerRoman"/>
      <w:lvlText w:val="%6."/>
      <w:lvlJc w:val="right"/>
      <w:pPr>
        <w:ind w:left="4320" w:hanging="180"/>
      </w:pPr>
      <w:rPr>
        <w:rFonts w:cs="Times New Roman"/>
      </w:rPr>
    </w:lvl>
    <w:lvl w:ilvl="6" w:tplc="D4149D52" w:tentative="1">
      <w:start w:val="1"/>
      <w:numFmt w:val="decimal"/>
      <w:lvlText w:val="%7."/>
      <w:lvlJc w:val="left"/>
      <w:pPr>
        <w:ind w:left="5040" w:hanging="360"/>
      </w:pPr>
      <w:rPr>
        <w:rFonts w:cs="Times New Roman"/>
      </w:rPr>
    </w:lvl>
    <w:lvl w:ilvl="7" w:tplc="F5184FE8" w:tentative="1">
      <w:start w:val="1"/>
      <w:numFmt w:val="lowerLetter"/>
      <w:lvlText w:val="%8."/>
      <w:lvlJc w:val="left"/>
      <w:pPr>
        <w:ind w:left="5760" w:hanging="360"/>
      </w:pPr>
      <w:rPr>
        <w:rFonts w:cs="Times New Roman"/>
      </w:rPr>
    </w:lvl>
    <w:lvl w:ilvl="8" w:tplc="E2CC4948" w:tentative="1">
      <w:start w:val="1"/>
      <w:numFmt w:val="lowerRoman"/>
      <w:lvlText w:val="%9."/>
      <w:lvlJc w:val="right"/>
      <w:pPr>
        <w:ind w:left="6480" w:hanging="180"/>
      </w:pPr>
      <w:rPr>
        <w:rFonts w:cs="Times New Roman"/>
      </w:rPr>
    </w:lvl>
  </w:abstractNum>
  <w:num w:numId="1" w16cid:durableId="712998224">
    <w:abstractNumId w:val="5"/>
  </w:num>
  <w:num w:numId="2" w16cid:durableId="1075980047">
    <w:abstractNumId w:val="8"/>
  </w:num>
  <w:num w:numId="3" w16cid:durableId="1728065737">
    <w:abstractNumId w:val="0"/>
  </w:num>
  <w:num w:numId="4" w16cid:durableId="1760373632">
    <w:abstractNumId w:val="1"/>
  </w:num>
  <w:num w:numId="5" w16cid:durableId="318048205">
    <w:abstractNumId w:val="11"/>
  </w:num>
  <w:num w:numId="6" w16cid:durableId="1740781822">
    <w:abstractNumId w:val="2"/>
  </w:num>
  <w:num w:numId="7" w16cid:durableId="1576092443">
    <w:abstractNumId w:val="6"/>
  </w:num>
  <w:num w:numId="8" w16cid:durableId="610817531">
    <w:abstractNumId w:val="10"/>
  </w:num>
  <w:num w:numId="9" w16cid:durableId="978923572">
    <w:abstractNumId w:val="4"/>
  </w:num>
  <w:num w:numId="10" w16cid:durableId="835924044">
    <w:abstractNumId w:val="13"/>
  </w:num>
  <w:num w:numId="11" w16cid:durableId="978069005">
    <w:abstractNumId w:val="12"/>
  </w:num>
  <w:num w:numId="12" w16cid:durableId="1754931128">
    <w:abstractNumId w:val="7"/>
  </w:num>
  <w:num w:numId="13" w16cid:durableId="9336067">
    <w:abstractNumId w:val="3"/>
  </w:num>
  <w:num w:numId="14" w16cid:durableId="402483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00"/>
    <w:rsid w:val="00003B01"/>
    <w:rsid w:val="0000402D"/>
    <w:rsid w:val="000057E5"/>
    <w:rsid w:val="00005F0D"/>
    <w:rsid w:val="00013C62"/>
    <w:rsid w:val="0001532B"/>
    <w:rsid w:val="000155CF"/>
    <w:rsid w:val="00015F97"/>
    <w:rsid w:val="00021E2C"/>
    <w:rsid w:val="000223F5"/>
    <w:rsid w:val="00022ACA"/>
    <w:rsid w:val="00034F11"/>
    <w:rsid w:val="00040052"/>
    <w:rsid w:val="000442EE"/>
    <w:rsid w:val="000454B9"/>
    <w:rsid w:val="000518CA"/>
    <w:rsid w:val="00051DC4"/>
    <w:rsid w:val="00053981"/>
    <w:rsid w:val="00054AC3"/>
    <w:rsid w:val="000569FB"/>
    <w:rsid w:val="0006164C"/>
    <w:rsid w:val="00062A87"/>
    <w:rsid w:val="000729A3"/>
    <w:rsid w:val="00074DE5"/>
    <w:rsid w:val="000754A9"/>
    <w:rsid w:val="00076210"/>
    <w:rsid w:val="000810F5"/>
    <w:rsid w:val="000812DE"/>
    <w:rsid w:val="000862C2"/>
    <w:rsid w:val="00086BB7"/>
    <w:rsid w:val="00091A4D"/>
    <w:rsid w:val="000924E4"/>
    <w:rsid w:val="00092890"/>
    <w:rsid w:val="00094CA4"/>
    <w:rsid w:val="00094D99"/>
    <w:rsid w:val="000969B4"/>
    <w:rsid w:val="000A1C07"/>
    <w:rsid w:val="000A4C3A"/>
    <w:rsid w:val="000A59C8"/>
    <w:rsid w:val="000A5F8B"/>
    <w:rsid w:val="000B23D3"/>
    <w:rsid w:val="000B7A7A"/>
    <w:rsid w:val="000C02D3"/>
    <w:rsid w:val="000C2675"/>
    <w:rsid w:val="000D1782"/>
    <w:rsid w:val="000D2B98"/>
    <w:rsid w:val="000D4965"/>
    <w:rsid w:val="000D62C7"/>
    <w:rsid w:val="000D7AC6"/>
    <w:rsid w:val="000E19ED"/>
    <w:rsid w:val="000E2556"/>
    <w:rsid w:val="000E3150"/>
    <w:rsid w:val="000E37AF"/>
    <w:rsid w:val="000F1909"/>
    <w:rsid w:val="000F540F"/>
    <w:rsid w:val="001036A8"/>
    <w:rsid w:val="001105EB"/>
    <w:rsid w:val="0011348C"/>
    <w:rsid w:val="00115787"/>
    <w:rsid w:val="00115AC5"/>
    <w:rsid w:val="00115D07"/>
    <w:rsid w:val="00117EB7"/>
    <w:rsid w:val="001211DB"/>
    <w:rsid w:val="0012169E"/>
    <w:rsid w:val="00123138"/>
    <w:rsid w:val="001321B8"/>
    <w:rsid w:val="00136D7B"/>
    <w:rsid w:val="001426B6"/>
    <w:rsid w:val="001435F8"/>
    <w:rsid w:val="001460DD"/>
    <w:rsid w:val="001463FE"/>
    <w:rsid w:val="00146A2D"/>
    <w:rsid w:val="0014768C"/>
    <w:rsid w:val="001557E7"/>
    <w:rsid w:val="0015686D"/>
    <w:rsid w:val="00157982"/>
    <w:rsid w:val="001613C1"/>
    <w:rsid w:val="00170819"/>
    <w:rsid w:val="00171545"/>
    <w:rsid w:val="00173413"/>
    <w:rsid w:val="0017516D"/>
    <w:rsid w:val="00175A3C"/>
    <w:rsid w:val="00180671"/>
    <w:rsid w:val="0018697C"/>
    <w:rsid w:val="001900C5"/>
    <w:rsid w:val="001935DE"/>
    <w:rsid w:val="001952AB"/>
    <w:rsid w:val="00196283"/>
    <w:rsid w:val="00197940"/>
    <w:rsid w:val="001A165F"/>
    <w:rsid w:val="001A1BA7"/>
    <w:rsid w:val="001A200E"/>
    <w:rsid w:val="001A32B1"/>
    <w:rsid w:val="001A480E"/>
    <w:rsid w:val="001B1106"/>
    <w:rsid w:val="001B271F"/>
    <w:rsid w:val="001B5400"/>
    <w:rsid w:val="001B5607"/>
    <w:rsid w:val="001C251F"/>
    <w:rsid w:val="001D4497"/>
    <w:rsid w:val="001D593A"/>
    <w:rsid w:val="001D6488"/>
    <w:rsid w:val="001E0D93"/>
    <w:rsid w:val="001E1CC4"/>
    <w:rsid w:val="001E7AAF"/>
    <w:rsid w:val="001F0D10"/>
    <w:rsid w:val="001F159E"/>
    <w:rsid w:val="001F1CB2"/>
    <w:rsid w:val="001F42CD"/>
    <w:rsid w:val="00200AF9"/>
    <w:rsid w:val="00201ADF"/>
    <w:rsid w:val="002026E9"/>
    <w:rsid w:val="00203881"/>
    <w:rsid w:val="002067FD"/>
    <w:rsid w:val="00210EE2"/>
    <w:rsid w:val="00213411"/>
    <w:rsid w:val="00215977"/>
    <w:rsid w:val="002227AB"/>
    <w:rsid w:val="00222E5A"/>
    <w:rsid w:val="0022428F"/>
    <w:rsid w:val="00226432"/>
    <w:rsid w:val="00226C9F"/>
    <w:rsid w:val="002279A6"/>
    <w:rsid w:val="002322B0"/>
    <w:rsid w:val="002357DE"/>
    <w:rsid w:val="00241265"/>
    <w:rsid w:val="002436BA"/>
    <w:rsid w:val="0024405F"/>
    <w:rsid w:val="0024468C"/>
    <w:rsid w:val="00245514"/>
    <w:rsid w:val="002567B9"/>
    <w:rsid w:val="00262EBA"/>
    <w:rsid w:val="0026317A"/>
    <w:rsid w:val="0026650C"/>
    <w:rsid w:val="002666AB"/>
    <w:rsid w:val="00266C68"/>
    <w:rsid w:val="00270A6A"/>
    <w:rsid w:val="002761B8"/>
    <w:rsid w:val="00282550"/>
    <w:rsid w:val="00287E96"/>
    <w:rsid w:val="00291C16"/>
    <w:rsid w:val="00296981"/>
    <w:rsid w:val="002A0509"/>
    <w:rsid w:val="002A4CDB"/>
    <w:rsid w:val="002B0D61"/>
    <w:rsid w:val="002B34C5"/>
    <w:rsid w:val="002B7AAB"/>
    <w:rsid w:val="002C7628"/>
    <w:rsid w:val="002C7DAB"/>
    <w:rsid w:val="002D0D20"/>
    <w:rsid w:val="002D2C7A"/>
    <w:rsid w:val="002D5997"/>
    <w:rsid w:val="002D6002"/>
    <w:rsid w:val="002D6099"/>
    <w:rsid w:val="002D67A1"/>
    <w:rsid w:val="002E0AAA"/>
    <w:rsid w:val="002E3D6C"/>
    <w:rsid w:val="002F1314"/>
    <w:rsid w:val="002F2EFE"/>
    <w:rsid w:val="002F5632"/>
    <w:rsid w:val="002F6746"/>
    <w:rsid w:val="003003D6"/>
    <w:rsid w:val="0030080E"/>
    <w:rsid w:val="00301653"/>
    <w:rsid w:val="00302D09"/>
    <w:rsid w:val="003039A0"/>
    <w:rsid w:val="003140BD"/>
    <w:rsid w:val="00314871"/>
    <w:rsid w:val="00314CBE"/>
    <w:rsid w:val="003217D3"/>
    <w:rsid w:val="00325797"/>
    <w:rsid w:val="00325F7C"/>
    <w:rsid w:val="0032666E"/>
    <w:rsid w:val="00327913"/>
    <w:rsid w:val="00331222"/>
    <w:rsid w:val="00333425"/>
    <w:rsid w:val="00341A67"/>
    <w:rsid w:val="00352422"/>
    <w:rsid w:val="003528D6"/>
    <w:rsid w:val="00355528"/>
    <w:rsid w:val="0035607B"/>
    <w:rsid w:val="0035638F"/>
    <w:rsid w:val="00360F73"/>
    <w:rsid w:val="003630B3"/>
    <w:rsid w:val="00363BE5"/>
    <w:rsid w:val="00363E1E"/>
    <w:rsid w:val="00363FCD"/>
    <w:rsid w:val="00366A61"/>
    <w:rsid w:val="00367A81"/>
    <w:rsid w:val="00371725"/>
    <w:rsid w:val="00371CB2"/>
    <w:rsid w:val="003820BE"/>
    <w:rsid w:val="003827A1"/>
    <w:rsid w:val="00390303"/>
    <w:rsid w:val="003908FC"/>
    <w:rsid w:val="003913F5"/>
    <w:rsid w:val="003931DA"/>
    <w:rsid w:val="00394E33"/>
    <w:rsid w:val="00395CC3"/>
    <w:rsid w:val="003975AE"/>
    <w:rsid w:val="003A3EF0"/>
    <w:rsid w:val="003A458F"/>
    <w:rsid w:val="003A5C3F"/>
    <w:rsid w:val="003A5E18"/>
    <w:rsid w:val="003A663A"/>
    <w:rsid w:val="003C26D3"/>
    <w:rsid w:val="003D3B74"/>
    <w:rsid w:val="003D464F"/>
    <w:rsid w:val="003D486A"/>
    <w:rsid w:val="003D5007"/>
    <w:rsid w:val="003D5080"/>
    <w:rsid w:val="003D6558"/>
    <w:rsid w:val="003E075B"/>
    <w:rsid w:val="003E3AD7"/>
    <w:rsid w:val="003E58B8"/>
    <w:rsid w:val="003E5B45"/>
    <w:rsid w:val="003E6AB8"/>
    <w:rsid w:val="003E6BE0"/>
    <w:rsid w:val="003F0A34"/>
    <w:rsid w:val="003F1885"/>
    <w:rsid w:val="003F20E8"/>
    <w:rsid w:val="003F2A1F"/>
    <w:rsid w:val="003F3DA4"/>
    <w:rsid w:val="00415D9F"/>
    <w:rsid w:val="004161AF"/>
    <w:rsid w:val="0042011B"/>
    <w:rsid w:val="00422B0B"/>
    <w:rsid w:val="0043006E"/>
    <w:rsid w:val="00432F2A"/>
    <w:rsid w:val="004330C3"/>
    <w:rsid w:val="0043633E"/>
    <w:rsid w:val="00437584"/>
    <w:rsid w:val="00442995"/>
    <w:rsid w:val="00444CF4"/>
    <w:rsid w:val="00444F83"/>
    <w:rsid w:val="0044612A"/>
    <w:rsid w:val="00446711"/>
    <w:rsid w:val="0044687A"/>
    <w:rsid w:val="004516DF"/>
    <w:rsid w:val="0045299E"/>
    <w:rsid w:val="0045647E"/>
    <w:rsid w:val="004600D7"/>
    <w:rsid w:val="004602A6"/>
    <w:rsid w:val="004610E4"/>
    <w:rsid w:val="00463CFA"/>
    <w:rsid w:val="00464A8E"/>
    <w:rsid w:val="00464D29"/>
    <w:rsid w:val="00471193"/>
    <w:rsid w:val="004753BF"/>
    <w:rsid w:val="00475761"/>
    <w:rsid w:val="00476FC5"/>
    <w:rsid w:val="00483C44"/>
    <w:rsid w:val="00485120"/>
    <w:rsid w:val="00485CF6"/>
    <w:rsid w:val="00490B2A"/>
    <w:rsid w:val="004917BC"/>
    <w:rsid w:val="0049222F"/>
    <w:rsid w:val="004927B0"/>
    <w:rsid w:val="00495CDE"/>
    <w:rsid w:val="004A40A5"/>
    <w:rsid w:val="004A4885"/>
    <w:rsid w:val="004A76E8"/>
    <w:rsid w:val="004B095D"/>
    <w:rsid w:val="004B23C3"/>
    <w:rsid w:val="004C0FE4"/>
    <w:rsid w:val="004C1697"/>
    <w:rsid w:val="004C3632"/>
    <w:rsid w:val="004C46A3"/>
    <w:rsid w:val="004C52DC"/>
    <w:rsid w:val="004C60DA"/>
    <w:rsid w:val="004D0D82"/>
    <w:rsid w:val="004D3582"/>
    <w:rsid w:val="004D3A1C"/>
    <w:rsid w:val="004D573D"/>
    <w:rsid w:val="004D7008"/>
    <w:rsid w:val="004E1364"/>
    <w:rsid w:val="004E1F4D"/>
    <w:rsid w:val="004E3F2E"/>
    <w:rsid w:val="004E5836"/>
    <w:rsid w:val="004F0419"/>
    <w:rsid w:val="004F5B14"/>
    <w:rsid w:val="0050222D"/>
    <w:rsid w:val="005028D8"/>
    <w:rsid w:val="005029A0"/>
    <w:rsid w:val="005032AF"/>
    <w:rsid w:val="00503D43"/>
    <w:rsid w:val="005048BE"/>
    <w:rsid w:val="0051415B"/>
    <w:rsid w:val="005149C4"/>
    <w:rsid w:val="005155B8"/>
    <w:rsid w:val="00517179"/>
    <w:rsid w:val="00517359"/>
    <w:rsid w:val="00521DD4"/>
    <w:rsid w:val="0052233B"/>
    <w:rsid w:val="00522E35"/>
    <w:rsid w:val="00524EDA"/>
    <w:rsid w:val="00525DA3"/>
    <w:rsid w:val="00527522"/>
    <w:rsid w:val="005332F5"/>
    <w:rsid w:val="00533AD1"/>
    <w:rsid w:val="00535A3B"/>
    <w:rsid w:val="00544B0C"/>
    <w:rsid w:val="00546B8D"/>
    <w:rsid w:val="00552C54"/>
    <w:rsid w:val="00554535"/>
    <w:rsid w:val="00556EF1"/>
    <w:rsid w:val="005613E7"/>
    <w:rsid w:val="00567F65"/>
    <w:rsid w:val="00567F6D"/>
    <w:rsid w:val="00574B4B"/>
    <w:rsid w:val="00574DF5"/>
    <w:rsid w:val="00575C27"/>
    <w:rsid w:val="005778EC"/>
    <w:rsid w:val="00577E9D"/>
    <w:rsid w:val="00583F19"/>
    <w:rsid w:val="00584964"/>
    <w:rsid w:val="00591DC0"/>
    <w:rsid w:val="00592190"/>
    <w:rsid w:val="005949E4"/>
    <w:rsid w:val="005950E3"/>
    <w:rsid w:val="005A39F7"/>
    <w:rsid w:val="005A3D45"/>
    <w:rsid w:val="005A6722"/>
    <w:rsid w:val="005A7CCC"/>
    <w:rsid w:val="005B2F81"/>
    <w:rsid w:val="005B4DC9"/>
    <w:rsid w:val="005C07AE"/>
    <w:rsid w:val="005C417A"/>
    <w:rsid w:val="005C71A5"/>
    <w:rsid w:val="005D0568"/>
    <w:rsid w:val="005D0FC7"/>
    <w:rsid w:val="005D3280"/>
    <w:rsid w:val="005D3B15"/>
    <w:rsid w:val="005D4CBE"/>
    <w:rsid w:val="005E052E"/>
    <w:rsid w:val="005E17C9"/>
    <w:rsid w:val="005E3413"/>
    <w:rsid w:val="005E47E7"/>
    <w:rsid w:val="005F46CC"/>
    <w:rsid w:val="005F58FD"/>
    <w:rsid w:val="0060063A"/>
    <w:rsid w:val="0060525B"/>
    <w:rsid w:val="006110C9"/>
    <w:rsid w:val="00612AD2"/>
    <w:rsid w:val="00615BF5"/>
    <w:rsid w:val="006207ED"/>
    <w:rsid w:val="00622332"/>
    <w:rsid w:val="00627CA6"/>
    <w:rsid w:val="00634AE2"/>
    <w:rsid w:val="00641AF0"/>
    <w:rsid w:val="006429BE"/>
    <w:rsid w:val="006440F7"/>
    <w:rsid w:val="00645291"/>
    <w:rsid w:val="00646363"/>
    <w:rsid w:val="00647AFC"/>
    <w:rsid w:val="00647F33"/>
    <w:rsid w:val="006508ED"/>
    <w:rsid w:val="00654D4D"/>
    <w:rsid w:val="00655139"/>
    <w:rsid w:val="00655971"/>
    <w:rsid w:val="006627A4"/>
    <w:rsid w:val="006640D6"/>
    <w:rsid w:val="00664620"/>
    <w:rsid w:val="00666780"/>
    <w:rsid w:val="0067014E"/>
    <w:rsid w:val="00672CB1"/>
    <w:rsid w:val="00681413"/>
    <w:rsid w:val="00684E72"/>
    <w:rsid w:val="006853F2"/>
    <w:rsid w:val="00692DA2"/>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3E38"/>
    <w:rsid w:val="006D4DCA"/>
    <w:rsid w:val="006E086A"/>
    <w:rsid w:val="006E0B5F"/>
    <w:rsid w:val="006E0D4B"/>
    <w:rsid w:val="006E676C"/>
    <w:rsid w:val="006F564F"/>
    <w:rsid w:val="007002CC"/>
    <w:rsid w:val="007059D9"/>
    <w:rsid w:val="00721016"/>
    <w:rsid w:val="00723E17"/>
    <w:rsid w:val="0073044B"/>
    <w:rsid w:val="00731D9A"/>
    <w:rsid w:val="007326DF"/>
    <w:rsid w:val="0073397D"/>
    <w:rsid w:val="0073398B"/>
    <w:rsid w:val="007354DD"/>
    <w:rsid w:val="0074037F"/>
    <w:rsid w:val="007427EC"/>
    <w:rsid w:val="0074593B"/>
    <w:rsid w:val="00756D43"/>
    <w:rsid w:val="0076016D"/>
    <w:rsid w:val="0076108E"/>
    <w:rsid w:val="0076238C"/>
    <w:rsid w:val="00764418"/>
    <w:rsid w:val="007649E0"/>
    <w:rsid w:val="00767C65"/>
    <w:rsid w:val="00770B32"/>
    <w:rsid w:val="00774AB4"/>
    <w:rsid w:val="00774B01"/>
    <w:rsid w:val="00775A1E"/>
    <w:rsid w:val="0078046C"/>
    <w:rsid w:val="00787A5C"/>
    <w:rsid w:val="0079180A"/>
    <w:rsid w:val="007939E0"/>
    <w:rsid w:val="00795A3D"/>
    <w:rsid w:val="00797DE3"/>
    <w:rsid w:val="007A014D"/>
    <w:rsid w:val="007A081E"/>
    <w:rsid w:val="007A2473"/>
    <w:rsid w:val="007B1407"/>
    <w:rsid w:val="007B47DD"/>
    <w:rsid w:val="007C1A72"/>
    <w:rsid w:val="007C2761"/>
    <w:rsid w:val="007C712F"/>
    <w:rsid w:val="007D09C7"/>
    <w:rsid w:val="007D3B8F"/>
    <w:rsid w:val="007D3E67"/>
    <w:rsid w:val="007D507E"/>
    <w:rsid w:val="007D5796"/>
    <w:rsid w:val="007E25D6"/>
    <w:rsid w:val="007E606A"/>
    <w:rsid w:val="007E6294"/>
    <w:rsid w:val="007E65E8"/>
    <w:rsid w:val="007F0670"/>
    <w:rsid w:val="007F2822"/>
    <w:rsid w:val="007F61A5"/>
    <w:rsid w:val="008006BC"/>
    <w:rsid w:val="00800E0D"/>
    <w:rsid w:val="00804F56"/>
    <w:rsid w:val="008050EC"/>
    <w:rsid w:val="008055E8"/>
    <w:rsid w:val="00810897"/>
    <w:rsid w:val="00812BAD"/>
    <w:rsid w:val="00814AA4"/>
    <w:rsid w:val="00816D03"/>
    <w:rsid w:val="00821655"/>
    <w:rsid w:val="00823CD6"/>
    <w:rsid w:val="0082627E"/>
    <w:rsid w:val="00834E29"/>
    <w:rsid w:val="008354A1"/>
    <w:rsid w:val="008364AE"/>
    <w:rsid w:val="008447D5"/>
    <w:rsid w:val="008474F2"/>
    <w:rsid w:val="00855125"/>
    <w:rsid w:val="00856F53"/>
    <w:rsid w:val="008572F7"/>
    <w:rsid w:val="00860DF7"/>
    <w:rsid w:val="00860EBB"/>
    <w:rsid w:val="0086201D"/>
    <w:rsid w:val="00870FB9"/>
    <w:rsid w:val="008720F5"/>
    <w:rsid w:val="008768C5"/>
    <w:rsid w:val="008779B4"/>
    <w:rsid w:val="00877AD5"/>
    <w:rsid w:val="008850B6"/>
    <w:rsid w:val="0088700C"/>
    <w:rsid w:val="00890AB9"/>
    <w:rsid w:val="0089291E"/>
    <w:rsid w:val="008937E5"/>
    <w:rsid w:val="008974F5"/>
    <w:rsid w:val="008A4C81"/>
    <w:rsid w:val="008A5AC4"/>
    <w:rsid w:val="008A6123"/>
    <w:rsid w:val="008B62E1"/>
    <w:rsid w:val="008C4FDE"/>
    <w:rsid w:val="008D0205"/>
    <w:rsid w:val="008D0680"/>
    <w:rsid w:val="008D3124"/>
    <w:rsid w:val="008D4B83"/>
    <w:rsid w:val="008D61A8"/>
    <w:rsid w:val="008E31FE"/>
    <w:rsid w:val="008E435F"/>
    <w:rsid w:val="008E5336"/>
    <w:rsid w:val="008E5846"/>
    <w:rsid w:val="008F66B2"/>
    <w:rsid w:val="008F7361"/>
    <w:rsid w:val="009032FF"/>
    <w:rsid w:val="00903B19"/>
    <w:rsid w:val="00904AF4"/>
    <w:rsid w:val="009057D0"/>
    <w:rsid w:val="009076B3"/>
    <w:rsid w:val="0090772A"/>
    <w:rsid w:val="00907EA7"/>
    <w:rsid w:val="00911E16"/>
    <w:rsid w:val="009125F2"/>
    <w:rsid w:val="00913CF0"/>
    <w:rsid w:val="00915B51"/>
    <w:rsid w:val="00932E5E"/>
    <w:rsid w:val="009342A8"/>
    <w:rsid w:val="00934643"/>
    <w:rsid w:val="00940110"/>
    <w:rsid w:val="00944E05"/>
    <w:rsid w:val="009502F1"/>
    <w:rsid w:val="00953605"/>
    <w:rsid w:val="009538FC"/>
    <w:rsid w:val="00960335"/>
    <w:rsid w:val="009603F1"/>
    <w:rsid w:val="00963F77"/>
    <w:rsid w:val="0096423E"/>
    <w:rsid w:val="009708D6"/>
    <w:rsid w:val="00973854"/>
    <w:rsid w:val="0097470A"/>
    <w:rsid w:val="00974DE5"/>
    <w:rsid w:val="00974EA4"/>
    <w:rsid w:val="0098035E"/>
    <w:rsid w:val="0099171A"/>
    <w:rsid w:val="0099213B"/>
    <w:rsid w:val="00992AD5"/>
    <w:rsid w:val="00993C7F"/>
    <w:rsid w:val="00997183"/>
    <w:rsid w:val="009A22C9"/>
    <w:rsid w:val="009A3B37"/>
    <w:rsid w:val="009A44C0"/>
    <w:rsid w:val="009B04E1"/>
    <w:rsid w:val="009B14E0"/>
    <w:rsid w:val="009B1867"/>
    <w:rsid w:val="009B1EA3"/>
    <w:rsid w:val="009B4008"/>
    <w:rsid w:val="009D01DB"/>
    <w:rsid w:val="009D2DE3"/>
    <w:rsid w:val="009E14D4"/>
    <w:rsid w:val="009E6E42"/>
    <w:rsid w:val="009F707B"/>
    <w:rsid w:val="00A02CB3"/>
    <w:rsid w:val="00A0565C"/>
    <w:rsid w:val="00A05800"/>
    <w:rsid w:val="00A07C6C"/>
    <w:rsid w:val="00A10BDC"/>
    <w:rsid w:val="00A26BDA"/>
    <w:rsid w:val="00A27417"/>
    <w:rsid w:val="00A27EB8"/>
    <w:rsid w:val="00A30B3D"/>
    <w:rsid w:val="00A316B9"/>
    <w:rsid w:val="00A40EC1"/>
    <w:rsid w:val="00A43C06"/>
    <w:rsid w:val="00A44566"/>
    <w:rsid w:val="00A46D4E"/>
    <w:rsid w:val="00A50563"/>
    <w:rsid w:val="00A52910"/>
    <w:rsid w:val="00A52DBF"/>
    <w:rsid w:val="00A549AF"/>
    <w:rsid w:val="00A63818"/>
    <w:rsid w:val="00A658C8"/>
    <w:rsid w:val="00A6621B"/>
    <w:rsid w:val="00A71BDC"/>
    <w:rsid w:val="00A74359"/>
    <w:rsid w:val="00A770DA"/>
    <w:rsid w:val="00A82309"/>
    <w:rsid w:val="00A84BBD"/>
    <w:rsid w:val="00A84CC6"/>
    <w:rsid w:val="00A86742"/>
    <w:rsid w:val="00A90E33"/>
    <w:rsid w:val="00A91D91"/>
    <w:rsid w:val="00A93BF0"/>
    <w:rsid w:val="00A93BFF"/>
    <w:rsid w:val="00A94083"/>
    <w:rsid w:val="00A9679A"/>
    <w:rsid w:val="00AA6E3D"/>
    <w:rsid w:val="00AB0190"/>
    <w:rsid w:val="00AB4A25"/>
    <w:rsid w:val="00AB60B8"/>
    <w:rsid w:val="00AB6511"/>
    <w:rsid w:val="00AB6749"/>
    <w:rsid w:val="00AC278D"/>
    <w:rsid w:val="00AC3E27"/>
    <w:rsid w:val="00AC7A90"/>
    <w:rsid w:val="00AD2736"/>
    <w:rsid w:val="00AD291D"/>
    <w:rsid w:val="00AD432C"/>
    <w:rsid w:val="00AD4362"/>
    <w:rsid w:val="00AD5618"/>
    <w:rsid w:val="00AE3D9E"/>
    <w:rsid w:val="00AE4313"/>
    <w:rsid w:val="00AF0C86"/>
    <w:rsid w:val="00AF5F27"/>
    <w:rsid w:val="00AF6352"/>
    <w:rsid w:val="00B178B7"/>
    <w:rsid w:val="00B2134C"/>
    <w:rsid w:val="00B21816"/>
    <w:rsid w:val="00B2373E"/>
    <w:rsid w:val="00B24071"/>
    <w:rsid w:val="00B24ED7"/>
    <w:rsid w:val="00B27CCB"/>
    <w:rsid w:val="00B31A9A"/>
    <w:rsid w:val="00B335D8"/>
    <w:rsid w:val="00B34FE6"/>
    <w:rsid w:val="00B351EB"/>
    <w:rsid w:val="00B4200B"/>
    <w:rsid w:val="00B472D8"/>
    <w:rsid w:val="00B51E45"/>
    <w:rsid w:val="00B60F77"/>
    <w:rsid w:val="00B711EF"/>
    <w:rsid w:val="00B7154F"/>
    <w:rsid w:val="00B81A6D"/>
    <w:rsid w:val="00B85FB1"/>
    <w:rsid w:val="00B86BA6"/>
    <w:rsid w:val="00B90B4B"/>
    <w:rsid w:val="00B96E00"/>
    <w:rsid w:val="00BA73F7"/>
    <w:rsid w:val="00BB09DF"/>
    <w:rsid w:val="00BB13A8"/>
    <w:rsid w:val="00BB6796"/>
    <w:rsid w:val="00BC072B"/>
    <w:rsid w:val="00BC2632"/>
    <w:rsid w:val="00BC5001"/>
    <w:rsid w:val="00BC527F"/>
    <w:rsid w:val="00BC5A9E"/>
    <w:rsid w:val="00BD378E"/>
    <w:rsid w:val="00BD4DEF"/>
    <w:rsid w:val="00BD5345"/>
    <w:rsid w:val="00BD7D0F"/>
    <w:rsid w:val="00BE0DC3"/>
    <w:rsid w:val="00BE19CA"/>
    <w:rsid w:val="00BE51CE"/>
    <w:rsid w:val="00BE66D0"/>
    <w:rsid w:val="00BE6D4D"/>
    <w:rsid w:val="00BF00E1"/>
    <w:rsid w:val="00BF54CB"/>
    <w:rsid w:val="00BF5759"/>
    <w:rsid w:val="00BF60CC"/>
    <w:rsid w:val="00BF70FB"/>
    <w:rsid w:val="00C026DA"/>
    <w:rsid w:val="00C02E1E"/>
    <w:rsid w:val="00C0442B"/>
    <w:rsid w:val="00C04773"/>
    <w:rsid w:val="00C0585C"/>
    <w:rsid w:val="00C06858"/>
    <w:rsid w:val="00C1204F"/>
    <w:rsid w:val="00C14164"/>
    <w:rsid w:val="00C144CB"/>
    <w:rsid w:val="00C2173E"/>
    <w:rsid w:val="00C27026"/>
    <w:rsid w:val="00C31455"/>
    <w:rsid w:val="00C3420F"/>
    <w:rsid w:val="00C34F6E"/>
    <w:rsid w:val="00C37A67"/>
    <w:rsid w:val="00C447B1"/>
    <w:rsid w:val="00C46275"/>
    <w:rsid w:val="00C46FF6"/>
    <w:rsid w:val="00C5071B"/>
    <w:rsid w:val="00C633E8"/>
    <w:rsid w:val="00C64D3C"/>
    <w:rsid w:val="00C64F49"/>
    <w:rsid w:val="00C6767C"/>
    <w:rsid w:val="00C802D0"/>
    <w:rsid w:val="00C815CD"/>
    <w:rsid w:val="00C82322"/>
    <w:rsid w:val="00C85572"/>
    <w:rsid w:val="00C85CEF"/>
    <w:rsid w:val="00C907ED"/>
    <w:rsid w:val="00C92815"/>
    <w:rsid w:val="00C93819"/>
    <w:rsid w:val="00C9419D"/>
    <w:rsid w:val="00CA2060"/>
    <w:rsid w:val="00CA4510"/>
    <w:rsid w:val="00CB1801"/>
    <w:rsid w:val="00CB1AD3"/>
    <w:rsid w:val="00CB1B25"/>
    <w:rsid w:val="00CB4468"/>
    <w:rsid w:val="00CB7610"/>
    <w:rsid w:val="00CB7C45"/>
    <w:rsid w:val="00CC1F77"/>
    <w:rsid w:val="00CC3F35"/>
    <w:rsid w:val="00CC4BD7"/>
    <w:rsid w:val="00CC54F6"/>
    <w:rsid w:val="00CD2688"/>
    <w:rsid w:val="00CD2D74"/>
    <w:rsid w:val="00CD45D2"/>
    <w:rsid w:val="00CD6761"/>
    <w:rsid w:val="00CE016E"/>
    <w:rsid w:val="00CE03FA"/>
    <w:rsid w:val="00CE11A1"/>
    <w:rsid w:val="00CE56B7"/>
    <w:rsid w:val="00CE65BD"/>
    <w:rsid w:val="00CF0EA8"/>
    <w:rsid w:val="00CF4161"/>
    <w:rsid w:val="00CF5042"/>
    <w:rsid w:val="00CF6A02"/>
    <w:rsid w:val="00D01D16"/>
    <w:rsid w:val="00D030DC"/>
    <w:rsid w:val="00D145DC"/>
    <w:rsid w:val="00D16E98"/>
    <w:rsid w:val="00D238B7"/>
    <w:rsid w:val="00D266B0"/>
    <w:rsid w:val="00D31DF9"/>
    <w:rsid w:val="00D40579"/>
    <w:rsid w:val="00D40F6A"/>
    <w:rsid w:val="00D454E3"/>
    <w:rsid w:val="00D455BC"/>
    <w:rsid w:val="00D47138"/>
    <w:rsid w:val="00D51585"/>
    <w:rsid w:val="00D52059"/>
    <w:rsid w:val="00D52D21"/>
    <w:rsid w:val="00D554AA"/>
    <w:rsid w:val="00D5581F"/>
    <w:rsid w:val="00D5585A"/>
    <w:rsid w:val="00D55DED"/>
    <w:rsid w:val="00D6347E"/>
    <w:rsid w:val="00D67593"/>
    <w:rsid w:val="00D710B3"/>
    <w:rsid w:val="00D73415"/>
    <w:rsid w:val="00D82651"/>
    <w:rsid w:val="00D829F1"/>
    <w:rsid w:val="00D873ED"/>
    <w:rsid w:val="00D87A5F"/>
    <w:rsid w:val="00D934D2"/>
    <w:rsid w:val="00DA2452"/>
    <w:rsid w:val="00DB0047"/>
    <w:rsid w:val="00DB04DC"/>
    <w:rsid w:val="00DB3872"/>
    <w:rsid w:val="00DB423E"/>
    <w:rsid w:val="00DB5465"/>
    <w:rsid w:val="00DB705E"/>
    <w:rsid w:val="00DD1271"/>
    <w:rsid w:val="00DD41A4"/>
    <w:rsid w:val="00DD4F58"/>
    <w:rsid w:val="00DE06AC"/>
    <w:rsid w:val="00DE29BC"/>
    <w:rsid w:val="00DE3487"/>
    <w:rsid w:val="00DE43AA"/>
    <w:rsid w:val="00DE4DB4"/>
    <w:rsid w:val="00DE4F80"/>
    <w:rsid w:val="00DE7EC4"/>
    <w:rsid w:val="00DF7AF8"/>
    <w:rsid w:val="00E01B6C"/>
    <w:rsid w:val="00E02BD6"/>
    <w:rsid w:val="00E04136"/>
    <w:rsid w:val="00E071DD"/>
    <w:rsid w:val="00E12B99"/>
    <w:rsid w:val="00E145C3"/>
    <w:rsid w:val="00E16CED"/>
    <w:rsid w:val="00E174CC"/>
    <w:rsid w:val="00E20CC4"/>
    <w:rsid w:val="00E23B9D"/>
    <w:rsid w:val="00E27C8D"/>
    <w:rsid w:val="00E30BDB"/>
    <w:rsid w:val="00E323BB"/>
    <w:rsid w:val="00E33A1C"/>
    <w:rsid w:val="00E33D82"/>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6720"/>
    <w:rsid w:val="00E97C7E"/>
    <w:rsid w:val="00EA592F"/>
    <w:rsid w:val="00EA7C22"/>
    <w:rsid w:val="00EA7D38"/>
    <w:rsid w:val="00EB1821"/>
    <w:rsid w:val="00EB276A"/>
    <w:rsid w:val="00EB69D1"/>
    <w:rsid w:val="00EC02D9"/>
    <w:rsid w:val="00EC6823"/>
    <w:rsid w:val="00EC6910"/>
    <w:rsid w:val="00EC7777"/>
    <w:rsid w:val="00ED6144"/>
    <w:rsid w:val="00ED65A3"/>
    <w:rsid w:val="00ED6EA4"/>
    <w:rsid w:val="00EE2576"/>
    <w:rsid w:val="00EE4287"/>
    <w:rsid w:val="00EE52A3"/>
    <w:rsid w:val="00EE621C"/>
    <w:rsid w:val="00EE657A"/>
    <w:rsid w:val="00EE7204"/>
    <w:rsid w:val="00EE788C"/>
    <w:rsid w:val="00EF0142"/>
    <w:rsid w:val="00EF0680"/>
    <w:rsid w:val="00EF1D55"/>
    <w:rsid w:val="00EF4204"/>
    <w:rsid w:val="00EF4839"/>
    <w:rsid w:val="00EF65DB"/>
    <w:rsid w:val="00F0388A"/>
    <w:rsid w:val="00F03C86"/>
    <w:rsid w:val="00F06477"/>
    <w:rsid w:val="00F12F67"/>
    <w:rsid w:val="00F1410F"/>
    <w:rsid w:val="00F20761"/>
    <w:rsid w:val="00F26737"/>
    <w:rsid w:val="00F26EB1"/>
    <w:rsid w:val="00F277D0"/>
    <w:rsid w:val="00F3509F"/>
    <w:rsid w:val="00F3626A"/>
    <w:rsid w:val="00F40199"/>
    <w:rsid w:val="00F46907"/>
    <w:rsid w:val="00F52764"/>
    <w:rsid w:val="00F5424B"/>
    <w:rsid w:val="00F62570"/>
    <w:rsid w:val="00F64C6A"/>
    <w:rsid w:val="00F6748A"/>
    <w:rsid w:val="00F72436"/>
    <w:rsid w:val="00F72745"/>
    <w:rsid w:val="00F75F96"/>
    <w:rsid w:val="00F779BB"/>
    <w:rsid w:val="00F9129C"/>
    <w:rsid w:val="00F929CC"/>
    <w:rsid w:val="00F949E1"/>
    <w:rsid w:val="00FA0323"/>
    <w:rsid w:val="00FA1A99"/>
    <w:rsid w:val="00FA491B"/>
    <w:rsid w:val="00FA4AD5"/>
    <w:rsid w:val="00FA5F64"/>
    <w:rsid w:val="00FB0503"/>
    <w:rsid w:val="00FB0CC1"/>
    <w:rsid w:val="00FB3429"/>
    <w:rsid w:val="00FC5ED5"/>
    <w:rsid w:val="00FD0326"/>
    <w:rsid w:val="00FD3C3D"/>
    <w:rsid w:val="00FE41C0"/>
    <w:rsid w:val="00FF09FF"/>
    <w:rsid w:val="00FF39EC"/>
    <w:rsid w:val="00FF468E"/>
    <w:rsid w:val="00FF58D4"/>
    <w:rsid w:val="0E1D5331"/>
    <w:rsid w:val="0E3E0CCA"/>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4B7B06"/>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E3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9D2DE3"/>
    <w:pPr>
      <w:spacing w:before="100" w:beforeAutospacing="1" w:after="100" w:afterAutospacing="1" w:line="240" w:lineRule="auto"/>
    </w:pPr>
    <w:rPr>
      <w:rFonts w:ascii="Times New Roman" w:eastAsia="Times New Roman" w:hAnsi="Times New Roman"/>
      <w:sz w:val="24"/>
      <w:szCs w:val="24"/>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7" Type="http://schemas.openxmlformats.org/officeDocument/2006/relationships/image" Target="media/image3.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1023</Words>
  <Characters>7591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20</cp:revision>
  <cp:lastPrinted>2018-02-27T14:02:00Z</cp:lastPrinted>
  <dcterms:created xsi:type="dcterms:W3CDTF">2025-05-20T11:30:00Z</dcterms:created>
  <dcterms:modified xsi:type="dcterms:W3CDTF">2025-05-28T06:52:00Z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