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5EC47C7F" w:rsidR="004476BF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717DB5">
        <w:rPr>
          <w:rFonts w:ascii="Arial" w:eastAsia="Calibri" w:hAnsi="Arial" w:cs="Arial"/>
          <w:b/>
          <w:i/>
          <w:color w:val="1F497D"/>
          <w:lang w:val="lt-LT"/>
        </w:rPr>
        <w:t>izoliuoti vamzdynai</w:t>
      </w:r>
    </w:p>
    <w:p w14:paraId="4F8E3BDA" w14:textId="77777777" w:rsidR="004A630E" w:rsidRPr="00D2319B" w:rsidRDefault="004A630E" w:rsidP="004A630E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70C7C11F" w14:textId="77777777" w:rsidR="008C080F" w:rsidRPr="00B770E1" w:rsidRDefault="008C080F" w:rsidP="008C080F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Uponor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Ecoflex Aqua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VIP v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amzdžiai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karšto vandens tiekimui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(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PN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10)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 ritėse 100-200m</w:t>
      </w:r>
    </w:p>
    <w:p w14:paraId="3A48BCEC" w14:textId="77777777" w:rsidR="008C080F" w:rsidRPr="00512DFF" w:rsidRDefault="008C080F" w:rsidP="008C080F">
      <w:pPr>
        <w:rPr>
          <w:rFonts w:ascii="Arial" w:eastAsia="Calibri" w:hAnsi="Arial" w:cs="Arial"/>
          <w:i/>
          <w:color w:val="1F497D"/>
          <w:sz w:val="16"/>
          <w:szCs w:val="16"/>
          <w:lang w:val="lt-LT"/>
        </w:rPr>
      </w:pPr>
    </w:p>
    <w:p w14:paraId="13846A8D" w14:textId="77777777" w:rsidR="008C080F" w:rsidRPr="00B93F2A" w:rsidRDefault="008C080F" w:rsidP="008C080F">
      <w:pPr>
        <w:rPr>
          <w:rFonts w:ascii="Arial" w:eastAsia="Calibri" w:hAnsi="Arial" w:cs="Arial"/>
          <w:i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Ecoflex Aqua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VIP 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Single 40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50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63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75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90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110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/175;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</w:t>
      </w:r>
    </w:p>
    <w:p w14:paraId="59F85B45" w14:textId="77777777" w:rsidR="008C080F" w:rsidRDefault="008C080F" w:rsidP="008C080F">
      <w:pPr>
        <w:rPr>
          <w:rFonts w:ascii="Arial" w:eastAsia="Calibri" w:hAnsi="Arial" w:cs="Arial"/>
          <w:i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Ecoflex Aqua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VIP 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Twin 2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5-20/140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, 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3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2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-20/140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, 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40-25/1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40, 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50-32/175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63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-40/175.</w:t>
      </w:r>
    </w:p>
    <w:p w14:paraId="27D23AD0" w14:textId="77777777" w:rsidR="008C080F" w:rsidRPr="0058451F" w:rsidRDefault="008C080F" w:rsidP="008C080F">
      <w:pPr>
        <w:rPr>
          <w:rFonts w:ascii="Arial" w:eastAsia="Calibri" w:hAnsi="Arial" w:cs="Arial"/>
          <w:i/>
          <w:color w:val="1F497D"/>
          <w:sz w:val="16"/>
          <w:szCs w:val="16"/>
          <w:lang w:val="lt-LT"/>
        </w:rPr>
      </w:pPr>
    </w:p>
    <w:p w14:paraId="472701BF" w14:textId="77777777" w:rsidR="008C080F" w:rsidRPr="0058451F" w:rsidRDefault="008C080F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B93F2A">
        <w:rPr>
          <w:rFonts w:ascii="Arial" w:hAnsi="Arial" w:cs="Arial"/>
          <w:sz w:val="20"/>
          <w:szCs w:val="20"/>
          <w:lang w:val="lt-LT" w:eastAsia="lt-LT" w:bidi="ar-SA"/>
        </w:rPr>
        <w:t>Lankst</w:t>
      </w:r>
      <w:r>
        <w:rPr>
          <w:rFonts w:ascii="Arial" w:hAnsi="Arial" w:cs="Arial"/>
          <w:sz w:val="20"/>
          <w:szCs w:val="20"/>
          <w:lang w:val="lt-LT" w:eastAsia="lt-LT" w:bidi="ar-SA"/>
        </w:rPr>
        <w:t>ūs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 iš anksto izoliuot</w:t>
      </w:r>
      <w:r>
        <w:rPr>
          <w:rFonts w:ascii="Arial" w:hAnsi="Arial" w:cs="Arial"/>
          <w:sz w:val="20"/>
          <w:szCs w:val="20"/>
          <w:lang w:val="lt-LT" w:eastAsia="lt-LT" w:bidi="ar-SA"/>
        </w:rPr>
        <w:t>i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 vamzd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žiai 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>skirt</w:t>
      </w:r>
      <w:r>
        <w:rPr>
          <w:rFonts w:ascii="Arial" w:hAnsi="Arial" w:cs="Arial"/>
          <w:sz w:val="20"/>
          <w:szCs w:val="20"/>
          <w:lang w:val="lt-LT" w:eastAsia="lt-LT" w:bidi="ar-SA"/>
        </w:rPr>
        <w:t>i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karšto vandens 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tiekimui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ir jo recirkuliacijai 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su savaimine šiluminio pailgėjimo kompensacija.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>Vamzdžiai atitinka Europos standartą EN 15632</w:t>
      </w:r>
      <w:r>
        <w:rPr>
          <w:rFonts w:ascii="Arial" w:hAnsi="Arial" w:cs="Arial"/>
          <w:sz w:val="20"/>
          <w:szCs w:val="20"/>
          <w:lang w:val="lt-LT" w:eastAsia="lt-LT" w:bidi="ar-SA"/>
        </w:rPr>
        <w:t>-1,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>3. DIN Certco sertifikatas pagal VDI 2055 (šilumos nuostoliams). KIWA KOMO sistemos sertifikatas pagal BRL 5609.</w:t>
      </w:r>
      <w:r w:rsidRPr="0058451F">
        <w:rPr>
          <w:rFonts w:ascii="Arial" w:hAnsi="Arial" w:cs="Arial"/>
          <w:color w:val="1F3864"/>
          <w:sz w:val="20"/>
          <w:szCs w:val="20"/>
          <w:lang w:val="lt-LT" w:eastAsia="lt-LT" w:bidi="ar-SA"/>
        </w:rPr>
        <w:t xml:space="preserve"> </w:t>
      </w:r>
    </w:p>
    <w:p w14:paraId="3E7AE177" w14:textId="77777777" w:rsidR="008C080F" w:rsidRPr="002229C6" w:rsidRDefault="008C080F" w:rsidP="008C080F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1517901D" w14:textId="77777777" w:rsidR="005D1C22" w:rsidRDefault="008C080F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2568E6">
        <w:rPr>
          <w:rFonts w:ascii="Arial" w:hAnsi="Arial" w:cs="Arial"/>
          <w:sz w:val="20"/>
          <w:szCs w:val="20"/>
          <w:u w:val="single"/>
          <w:lang w:val="lt-LT" w:eastAsia="lt-LT" w:bidi="ar-SA"/>
        </w:rPr>
        <w:t>Pagrindiniai vamzdžiai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 - modifikuotas polietilenas (PE-Xa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Aqua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), atsparus korozijai, atitinka </w:t>
      </w:r>
      <w:r>
        <w:rPr>
          <w:rFonts w:ascii="Arial" w:hAnsi="Arial" w:cs="Arial"/>
          <w:sz w:val="20"/>
          <w:szCs w:val="20"/>
          <w:lang w:val="lt-LT" w:eastAsia="lt-LT" w:bidi="ar-SA"/>
        </w:rPr>
        <w:t>2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-ą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vandentiekio 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panaudojimo klasę </w:t>
      </w:r>
      <w:r>
        <w:rPr>
          <w:rFonts w:ascii="Arial" w:hAnsi="Arial" w:cs="Arial"/>
          <w:sz w:val="20"/>
          <w:szCs w:val="20"/>
          <w:lang w:val="lt-LT" w:eastAsia="lt-LT" w:bidi="ar-SA"/>
        </w:rPr>
        <w:t>(70</w:t>
      </w:r>
      <w:r w:rsidRPr="001A7067">
        <w:rPr>
          <w:rFonts w:ascii="Arial" w:hAnsi="Arial" w:cs="Arial"/>
          <w:sz w:val="20"/>
          <w:szCs w:val="20"/>
          <w:lang w:val="lt-LT" w:eastAsia="lt-LT" w:bidi="ar-SA"/>
        </w:rPr>
        <w:t>°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C) 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>maksimali temperatūra 95</w:t>
      </w:r>
      <w:bookmarkStart w:id="0" w:name="_Hlk205970427"/>
      <w:r w:rsidRPr="002568E6">
        <w:rPr>
          <w:rFonts w:ascii="Arial" w:hAnsi="Arial" w:cs="Arial"/>
          <w:sz w:val="20"/>
          <w:szCs w:val="20"/>
          <w:lang w:val="lt-LT" w:eastAsia="lt-LT" w:bidi="ar-SA"/>
        </w:rPr>
        <w:t>°</w:t>
      </w:r>
      <w:bookmarkEnd w:id="0"/>
      <w:r w:rsidRPr="002568E6">
        <w:rPr>
          <w:rFonts w:ascii="Arial" w:hAnsi="Arial" w:cs="Arial"/>
          <w:sz w:val="20"/>
          <w:szCs w:val="20"/>
          <w:lang w:val="lt-LT" w:eastAsia="lt-LT" w:bidi="ar-SA"/>
        </w:rPr>
        <w:t>C, PN</w:t>
      </w:r>
      <w:r>
        <w:rPr>
          <w:rFonts w:ascii="Arial" w:hAnsi="Arial" w:cs="Arial"/>
          <w:sz w:val="20"/>
          <w:szCs w:val="20"/>
          <w:lang w:val="lt-LT" w:eastAsia="lt-LT" w:bidi="ar-SA"/>
        </w:rPr>
        <w:t>10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 slėgio klasės eksploatacijos laikui &gt; 50 metų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(LST 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>EN ISO 15875). Vamzdžių šilumos laidumo koef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>
        <w:rPr>
          <w:rFonts w:ascii="Arial" w:hAnsi="Arial" w:cs="Arial"/>
          <w:sz w:val="20"/>
          <w:szCs w:val="20"/>
          <w:lang w:val="lt-LT" w:eastAsia="lt-LT" w:bidi="ar-SA"/>
        </w:rPr>
        <w:t>ʎ</w:t>
      </w:r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 xml:space="preserve">20 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>0,35 W/m°C (DIN 4725).</w:t>
      </w:r>
    </w:p>
    <w:p w14:paraId="5EC51A84" w14:textId="174544F6" w:rsidR="005D1C22" w:rsidRDefault="005D1C22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E degumo klasės (LST EN 13501-1).</w:t>
      </w:r>
    </w:p>
    <w:p w14:paraId="7F46E00E" w14:textId="5D0E79F6" w:rsidR="005D1C22" w:rsidRDefault="008C080F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Vamzdžiai </w:t>
      </w:r>
      <w:r>
        <w:rPr>
          <w:rFonts w:ascii="Arial" w:hAnsi="Arial" w:cs="Arial"/>
          <w:sz w:val="20"/>
          <w:szCs w:val="20"/>
          <w:lang w:val="lt-LT" w:eastAsia="lt-LT" w:bidi="ar-SA"/>
        </w:rPr>
        <w:t>sertifikuoti geriamo vandens tiekimui (DWGV)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>.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</w:p>
    <w:p w14:paraId="0B286D59" w14:textId="577359BF" w:rsidR="008C080F" w:rsidRPr="002568E6" w:rsidRDefault="008C080F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2568E6">
        <w:rPr>
          <w:rFonts w:ascii="Arial" w:hAnsi="Arial" w:cs="Arial"/>
          <w:sz w:val="20"/>
          <w:szCs w:val="20"/>
          <w:lang w:val="lt-LT" w:eastAsia="lt-LT" w:bidi="ar-SA"/>
        </w:rPr>
        <w:t>Vamzdžiai d16-75 suderinti su Q&amp;E jungtimis.</w:t>
      </w:r>
    </w:p>
    <w:p w14:paraId="28F79E04" w14:textId="77777777" w:rsidR="008C080F" w:rsidRPr="002229C6" w:rsidRDefault="008C080F" w:rsidP="008C080F">
      <w:pPr>
        <w:rPr>
          <w:rFonts w:ascii="Arial" w:hAnsi="Arial" w:cs="Arial"/>
          <w:color w:val="1F3864"/>
          <w:sz w:val="16"/>
          <w:szCs w:val="16"/>
          <w:lang w:val="lt-LT" w:eastAsia="lt-LT" w:bidi="ar-SA"/>
        </w:rPr>
      </w:pPr>
    </w:p>
    <w:p w14:paraId="3E75B926" w14:textId="77777777" w:rsidR="008C080F" w:rsidRDefault="008C080F" w:rsidP="008C080F">
      <w:pPr>
        <w:rPr>
          <w:rFonts w:ascii="Arial" w:hAnsi="Arial" w:cs="Arial"/>
          <w:sz w:val="20"/>
          <w:szCs w:val="20"/>
          <w:u w:val="single"/>
          <w:lang w:val="lt-LT" w:eastAsia="lt-LT" w:bidi="ar-SA"/>
        </w:rPr>
      </w:pPr>
      <w:r w:rsidRPr="00BB18FE">
        <w:rPr>
          <w:rFonts w:ascii="Arial" w:hAnsi="Arial" w:cs="Arial"/>
          <w:sz w:val="20"/>
          <w:szCs w:val="20"/>
          <w:u w:val="single"/>
          <w:lang w:val="lt-LT" w:eastAsia="lt-LT" w:bidi="ar-SA"/>
        </w:rPr>
        <w:t>Izoliacinė medžiaga</w:t>
      </w:r>
      <w:r w:rsidRPr="00823792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</w:p>
    <w:p w14:paraId="454CBB66" w14:textId="77777777" w:rsidR="008C080F" w:rsidRDefault="008C080F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41600F">
        <w:rPr>
          <w:rFonts w:ascii="Arial" w:hAnsi="Arial" w:cs="Arial"/>
          <w:sz w:val="20"/>
          <w:szCs w:val="20"/>
          <w:lang w:val="lt-LT" w:eastAsia="lt-LT" w:bidi="ar-SA"/>
        </w:rPr>
        <w:t xml:space="preserve">-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vakuuminė </w:t>
      </w:r>
      <w:r w:rsidRPr="0041600F">
        <w:rPr>
          <w:rFonts w:ascii="Arial" w:hAnsi="Arial" w:cs="Arial"/>
          <w:sz w:val="20"/>
          <w:szCs w:val="20"/>
          <w:lang w:val="lt-LT" w:eastAsia="lt-LT" w:bidi="ar-SA"/>
        </w:rPr>
        <w:t xml:space="preserve">VIP </w:t>
      </w:r>
      <w:r>
        <w:rPr>
          <w:rFonts w:ascii="Arial" w:hAnsi="Arial" w:cs="Arial"/>
          <w:sz w:val="20"/>
          <w:szCs w:val="20"/>
          <w:lang w:val="lt-LT" w:eastAsia="lt-LT" w:bidi="ar-SA"/>
        </w:rPr>
        <w:t>izoliacija atspari senėjimui (padengta Al sluoksniais) šilumos laidumo koef. ʎ</w:t>
      </w:r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 xml:space="preserve">50 </w:t>
      </w:r>
      <w:r>
        <w:rPr>
          <w:rFonts w:ascii="Arial" w:hAnsi="Arial" w:cs="Arial"/>
          <w:sz w:val="20"/>
          <w:szCs w:val="20"/>
          <w:lang w:val="lt-LT" w:eastAsia="lt-LT" w:bidi="ar-SA"/>
        </w:rPr>
        <w:t>0,0042 W/m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>°C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</w:p>
    <w:p w14:paraId="2BBE14AB" w14:textId="0F72693F" w:rsidR="008C080F" w:rsidRPr="0041600F" w:rsidRDefault="008C080F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 xml:space="preserve">F degumo klasė </w:t>
      </w:r>
      <w:r w:rsidR="005D1C22">
        <w:rPr>
          <w:rFonts w:ascii="Arial" w:hAnsi="Arial" w:cs="Arial"/>
          <w:sz w:val="20"/>
          <w:szCs w:val="20"/>
          <w:lang w:val="lt-LT" w:eastAsia="lt-LT" w:bidi="ar-SA"/>
        </w:rPr>
        <w:t>(LST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EN 13501-1</w:t>
      </w:r>
      <w:r w:rsidR="005D1C22">
        <w:rPr>
          <w:rFonts w:ascii="Arial" w:hAnsi="Arial" w:cs="Arial"/>
          <w:sz w:val="20"/>
          <w:szCs w:val="20"/>
          <w:lang w:val="lt-LT" w:eastAsia="lt-LT" w:bidi="ar-SA"/>
        </w:rPr>
        <w:t>)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</w:p>
    <w:p w14:paraId="362BAB14" w14:textId="77777777" w:rsidR="008C080F" w:rsidRDefault="008C080F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BB18FE">
        <w:rPr>
          <w:rFonts w:ascii="Arial" w:hAnsi="Arial" w:cs="Arial"/>
          <w:sz w:val="20"/>
          <w:szCs w:val="20"/>
          <w:lang w:val="lt-LT" w:eastAsia="lt-LT" w:bidi="ar-SA"/>
        </w:rPr>
        <w:t>- kelių sluoksnių, senėjimui ir vandeniui atsparios PE-X putos (vandens absorbcija &lt;1</w:t>
      </w:r>
      <w:r w:rsidRPr="0042263E">
        <w:rPr>
          <w:rFonts w:ascii="Arial" w:hAnsi="Arial" w:cs="Arial"/>
          <w:sz w:val="20"/>
          <w:szCs w:val="20"/>
          <w:lang w:val="lt-LT" w:eastAsia="lt-LT" w:bidi="ar-SA"/>
        </w:rPr>
        <w:t>% pagal EN 489)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, neprarandančios elastingumo. Šilumos laidumo koef. </w:t>
      </w:r>
      <w:r>
        <w:rPr>
          <w:rFonts w:ascii="Arial" w:hAnsi="Arial" w:cs="Arial"/>
          <w:sz w:val="20"/>
          <w:szCs w:val="20"/>
          <w:lang w:val="lt-LT" w:eastAsia="lt-LT" w:bidi="ar-SA"/>
        </w:rPr>
        <w:t>ʎ</w:t>
      </w:r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 xml:space="preserve">50 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>0,04</w:t>
      </w:r>
      <w:r>
        <w:rPr>
          <w:rFonts w:ascii="Arial" w:hAnsi="Arial" w:cs="Arial"/>
          <w:sz w:val="20"/>
          <w:szCs w:val="20"/>
          <w:lang w:val="lt-LT" w:eastAsia="lt-LT" w:bidi="ar-SA"/>
        </w:rPr>
        <w:t>1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W/m°C (DIN 52612). </w:t>
      </w:r>
    </w:p>
    <w:p w14:paraId="444EF8A1" w14:textId="26EF9468" w:rsidR="008C080F" w:rsidRDefault="005D1C22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E</w:t>
      </w:r>
      <w:r w:rsidR="008C080F"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degumo klasė</w:t>
      </w:r>
      <w:r w:rsidR="008C080F">
        <w:rPr>
          <w:rFonts w:ascii="Arial" w:hAnsi="Arial" w:cs="Arial"/>
          <w:sz w:val="20"/>
          <w:szCs w:val="20"/>
          <w:lang w:val="lt-LT" w:eastAsia="lt-LT" w:bidi="ar-SA"/>
        </w:rPr>
        <w:t>s</w:t>
      </w:r>
      <w:r w:rsidR="008C080F"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 w:rsidR="008C080F">
        <w:rPr>
          <w:rFonts w:ascii="Arial" w:hAnsi="Arial" w:cs="Arial"/>
          <w:sz w:val="20"/>
          <w:szCs w:val="20"/>
          <w:lang w:val="lt-LT" w:eastAsia="lt-LT" w:bidi="ar-SA"/>
        </w:rPr>
        <w:t>(</w:t>
      </w:r>
      <w:r w:rsidR="009145F0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="008C080F">
        <w:rPr>
          <w:rFonts w:ascii="Arial" w:hAnsi="Arial" w:cs="Arial"/>
          <w:sz w:val="20"/>
          <w:szCs w:val="20"/>
          <w:lang w:val="lt-LT" w:eastAsia="lt-LT" w:bidi="ar-SA"/>
        </w:rPr>
        <w:t>EN 13501-1</w:t>
      </w:r>
      <w:r w:rsidR="008C080F" w:rsidRPr="00BB18FE">
        <w:rPr>
          <w:rFonts w:ascii="Arial" w:hAnsi="Arial" w:cs="Arial"/>
          <w:sz w:val="20"/>
          <w:szCs w:val="20"/>
          <w:lang w:val="lt-LT" w:eastAsia="lt-LT" w:bidi="ar-SA"/>
        </w:rPr>
        <w:t>)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</w:p>
    <w:p w14:paraId="24A51494" w14:textId="77777777" w:rsidR="008C080F" w:rsidRDefault="008C080F" w:rsidP="008C080F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BB18FE">
        <w:rPr>
          <w:rFonts w:ascii="Arial" w:hAnsi="Arial" w:cs="Arial"/>
          <w:sz w:val="20"/>
          <w:szCs w:val="20"/>
          <w:lang w:val="lt-LT" w:eastAsia="lt-LT" w:bidi="ar-SA"/>
        </w:rPr>
        <w:br/>
      </w:r>
      <w:r w:rsidRPr="0058451F">
        <w:rPr>
          <w:rFonts w:ascii="Arial" w:hAnsi="Arial" w:cs="Arial"/>
          <w:sz w:val="20"/>
          <w:szCs w:val="20"/>
          <w:u w:val="single"/>
          <w:lang w:val="lt-LT" w:eastAsia="lt-LT" w:bidi="ar-SA"/>
        </w:rPr>
        <w:t>Apsauginis vamzdis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 - gofruotas aukšto tankio 958 kg/m2 (ISO 1183) polietileno (HDPE)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apsauginis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vamzdis </w:t>
      </w:r>
      <w:r>
        <w:rPr>
          <w:rFonts w:ascii="Arial" w:hAnsi="Arial" w:cs="Arial"/>
          <w:sz w:val="20"/>
          <w:szCs w:val="20"/>
          <w:lang w:val="lt-LT" w:eastAsia="lt-LT" w:bidi="ar-SA"/>
        </w:rPr>
        <w:t>atsparus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 drėgm</w:t>
      </w:r>
      <w:r>
        <w:rPr>
          <w:rFonts w:ascii="Arial" w:hAnsi="Arial" w:cs="Arial"/>
          <w:sz w:val="20"/>
          <w:szCs w:val="20"/>
          <w:lang w:val="lt-LT" w:eastAsia="lt-LT" w:bidi="ar-SA"/>
        </w:rPr>
        <w:t>ei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. Statinė apkrova iki 60 tonų. Elastingumo modulis 1000 Mpa (ISO 527-2). </w:t>
      </w:r>
    </w:p>
    <w:p w14:paraId="2DBD04AD" w14:textId="458481D1" w:rsidR="005D1C22" w:rsidRDefault="005D1C22" w:rsidP="005D1C22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E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degumo klasė</w:t>
      </w:r>
      <w:r>
        <w:rPr>
          <w:rFonts w:ascii="Arial" w:hAnsi="Arial" w:cs="Arial"/>
          <w:sz w:val="20"/>
          <w:szCs w:val="20"/>
          <w:lang w:val="lt-LT" w:eastAsia="lt-LT" w:bidi="ar-SA"/>
        </w:rPr>
        <w:t>s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>
        <w:rPr>
          <w:rFonts w:ascii="Arial" w:hAnsi="Arial" w:cs="Arial"/>
          <w:sz w:val="20"/>
          <w:szCs w:val="20"/>
          <w:lang w:val="lt-LT" w:eastAsia="lt-LT" w:bidi="ar-SA"/>
        </w:rPr>
        <w:t>(</w:t>
      </w:r>
      <w:r w:rsidR="009145F0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>
        <w:rPr>
          <w:rFonts w:ascii="Arial" w:hAnsi="Arial" w:cs="Arial"/>
          <w:sz w:val="20"/>
          <w:szCs w:val="20"/>
          <w:lang w:val="lt-LT" w:eastAsia="lt-LT" w:bidi="ar-SA"/>
        </w:rPr>
        <w:t>EN 13501-1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>)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</w:p>
    <w:p w14:paraId="36E45D8C" w14:textId="77777777" w:rsidR="008C080F" w:rsidRPr="00B93F2A" w:rsidRDefault="008C080F" w:rsidP="008C080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1E59D65" w14:textId="77777777" w:rsidR="008C080F" w:rsidRPr="00B770E1" w:rsidRDefault="008C080F" w:rsidP="008C080F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Uponor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Aqua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vamzdžių jungtys</w:t>
      </w:r>
    </w:p>
    <w:p w14:paraId="10D42E38" w14:textId="77777777" w:rsidR="008C080F" w:rsidRPr="00B93F2A" w:rsidRDefault="008C080F" w:rsidP="008C080F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36FDDE01" w14:textId="59CAAFEC" w:rsidR="008C080F" w:rsidRDefault="008C080F" w:rsidP="008C080F">
      <w:pPr>
        <w:rPr>
          <w:rFonts w:ascii="Arial" w:eastAsia="Calibri" w:hAnsi="Arial" w:cs="Arial"/>
          <w:color w:val="1F3864"/>
          <w:sz w:val="20"/>
          <w:szCs w:val="20"/>
          <w:lang w:val="lt-LT"/>
        </w:rPr>
      </w:pPr>
      <w:r w:rsidRPr="00A21FFE">
        <w:rPr>
          <w:rFonts w:ascii="Arial" w:eastAsia="Calibri" w:hAnsi="Arial" w:cs="Arial"/>
          <w:color w:val="1F3864"/>
          <w:sz w:val="20"/>
          <w:szCs w:val="20"/>
          <w:lang w:val="lt-LT"/>
        </w:rPr>
        <w:t xml:space="preserve">PE-Xa vamzdžių jungtys </w:t>
      </w:r>
      <w:r w:rsidR="009145F0">
        <w:rPr>
          <w:rFonts w:ascii="Arial" w:eastAsia="Calibri" w:hAnsi="Arial" w:cs="Arial"/>
          <w:color w:val="1F3864"/>
          <w:sz w:val="20"/>
          <w:szCs w:val="20"/>
          <w:lang w:val="lt-LT"/>
        </w:rPr>
        <w:t>v</w:t>
      </w:r>
      <w:r w:rsidRPr="00A21FFE">
        <w:rPr>
          <w:rFonts w:ascii="Arial" w:eastAsia="Calibri" w:hAnsi="Arial" w:cs="Arial"/>
          <w:color w:val="1F3864"/>
          <w:sz w:val="20"/>
          <w:szCs w:val="20"/>
          <w:lang w:val="lt-LT"/>
        </w:rPr>
        <w:t xml:space="preserve">amzdžių gamintojo sertifikuotos kaip vientisa sistema. </w:t>
      </w:r>
    </w:p>
    <w:p w14:paraId="443AA707" w14:textId="592EFD3A" w:rsidR="008C080F" w:rsidRDefault="008C080F" w:rsidP="008C080F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Jungtys atitinka PE-X vamzdynų standarto </w:t>
      </w:r>
      <w:r w:rsidR="009145F0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EN ISO 15875 </w:t>
      </w:r>
      <w:r>
        <w:rPr>
          <w:rFonts w:ascii="Arial" w:eastAsia="Calibri" w:hAnsi="Arial" w:cs="Arial"/>
          <w:sz w:val="20"/>
          <w:szCs w:val="20"/>
          <w:lang w:val="lt-LT"/>
        </w:rPr>
        <w:t>2-ą vandentiekio panaudojimo klasę ir PN10 slėgio klasę.</w:t>
      </w:r>
    </w:p>
    <w:p w14:paraId="19268924" w14:textId="77777777" w:rsidR="008C080F" w:rsidRPr="00B93F2A" w:rsidRDefault="008C080F" w:rsidP="008C080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58AFBBD" w14:textId="77777777" w:rsidR="009145F0" w:rsidRDefault="008C080F" w:rsidP="008C080F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Užveržiamos Wipex jungtys d25-1</w:t>
      </w:r>
      <w:r>
        <w:rPr>
          <w:rFonts w:ascii="Arial" w:eastAsia="Calibri" w:hAnsi="Arial" w:cs="Arial"/>
          <w:sz w:val="20"/>
          <w:szCs w:val="20"/>
          <w:lang w:val="lt-LT"/>
        </w:rPr>
        <w:t>10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pagamintos iš alavuoto žalvario, atitinka </w:t>
      </w:r>
      <w:r w:rsidR="009145F0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EN 10226-1. </w:t>
      </w:r>
    </w:p>
    <w:p w14:paraId="7667FC7F" w14:textId="74B60281" w:rsidR="008C080F" w:rsidRPr="00B93F2A" w:rsidRDefault="008C080F" w:rsidP="008C080F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Atliekamos be specialių įrankių, montuojant būtina atlikti vamzdžio vidinio briaunos nuėmimą.</w:t>
      </w:r>
    </w:p>
    <w:p w14:paraId="0E4E8CD9" w14:textId="77777777" w:rsidR="008C080F" w:rsidRPr="00B93F2A" w:rsidRDefault="008C080F" w:rsidP="008C080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67E2C48" w14:textId="77777777" w:rsidR="008C080F" w:rsidRPr="00B93F2A" w:rsidRDefault="008C080F" w:rsidP="008C080F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Q&amp;E jungtys (savaime užsitraukiančios po išplėtimo) priskiriamos neardomų jungčių tipui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-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jas leidžiama naudoti konstrukcijose slėptose instaliacijose. Jungtys be guminių sandariklių, jungčių vietose debito kritimas minimalus, nes vidinis skersmuo praktiškai nemažėja. Spalvoti plastikiniai žiedai skirti vamzdynų instaliacijos patogumui, komplektuojami atskirai. </w:t>
      </w:r>
    </w:p>
    <w:p w14:paraId="6175C2FC" w14:textId="77777777" w:rsidR="008C080F" w:rsidRPr="002762E4" w:rsidRDefault="008C080F" w:rsidP="008C080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DC62F0F" w14:textId="77777777" w:rsidR="008C080F" w:rsidRPr="00B93F2A" w:rsidRDefault="008C080F" w:rsidP="008C080F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Q&amp;E plastikinės jungtys d16-</w:t>
      </w:r>
      <w:r>
        <w:rPr>
          <w:rFonts w:ascii="Arial" w:eastAsia="Calibri" w:hAnsi="Arial" w:cs="Arial"/>
          <w:sz w:val="20"/>
          <w:szCs w:val="20"/>
          <w:lang w:val="lt-LT"/>
        </w:rPr>
        <w:t>75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pagamintos iš plastiko polifenilsulfono (PPSU). Plastikinės jungtys nedaro jokio poveikio vandens kokybei, rekomenduojamos vandentiekio sistemose dėl higieninių reikalavimų. </w:t>
      </w:r>
    </w:p>
    <w:p w14:paraId="370859C5" w14:textId="77777777" w:rsidR="008C080F" w:rsidRPr="002762E4" w:rsidRDefault="008C080F" w:rsidP="008C080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668B634" w14:textId="701A40DE" w:rsidR="008C080F" w:rsidRPr="00B93F2A" w:rsidRDefault="008C080F" w:rsidP="008C080F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Q&amp;E metalinės jungtys d16-</w:t>
      </w:r>
      <w:r>
        <w:rPr>
          <w:rFonts w:ascii="Arial" w:eastAsia="Calibri" w:hAnsi="Arial" w:cs="Arial"/>
          <w:sz w:val="20"/>
          <w:szCs w:val="20"/>
          <w:lang w:val="lt-LT"/>
        </w:rPr>
        <w:t>75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pagamintos iš DR žalvario, atitinka </w:t>
      </w:r>
      <w:r w:rsidR="00D364AE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EN 10266-1 ir </w:t>
      </w:r>
      <w:r w:rsidR="00D364AE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EN ISO 228-1. </w:t>
      </w:r>
    </w:p>
    <w:p w14:paraId="0A22C85A" w14:textId="77777777" w:rsidR="008C080F" w:rsidRPr="00A0609B" w:rsidRDefault="008C080F" w:rsidP="008C080F">
      <w:pPr>
        <w:rPr>
          <w:rFonts w:eastAsia="Calibri"/>
          <w:sz w:val="16"/>
          <w:szCs w:val="16"/>
          <w:lang w:val="lt-LT"/>
        </w:rPr>
      </w:pPr>
    </w:p>
    <w:p w14:paraId="68148648" w14:textId="77777777" w:rsidR="004476BF" w:rsidRP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4476BF" w:rsidRPr="004476BF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65E4" w14:textId="77777777" w:rsidR="00114A2C" w:rsidRDefault="00114A2C" w:rsidP="00F42A76">
      <w:r>
        <w:separator/>
      </w:r>
    </w:p>
  </w:endnote>
  <w:endnote w:type="continuationSeparator" w:id="0">
    <w:p w14:paraId="62BF88AA" w14:textId="77777777" w:rsidR="00114A2C" w:rsidRDefault="00114A2C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D364AE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C975" w14:textId="77777777" w:rsidR="00114A2C" w:rsidRDefault="00114A2C" w:rsidP="00F42A76">
      <w:r>
        <w:separator/>
      </w:r>
    </w:p>
  </w:footnote>
  <w:footnote w:type="continuationSeparator" w:id="0">
    <w:p w14:paraId="5AF1FECD" w14:textId="77777777" w:rsidR="00114A2C" w:rsidRDefault="00114A2C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D364AE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0AD1FCA0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D364AE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4F57EE05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4B40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6B08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A630E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1C22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17DB5"/>
    <w:rsid w:val="00722603"/>
    <w:rsid w:val="00724971"/>
    <w:rsid w:val="00731B6C"/>
    <w:rsid w:val="00740C5F"/>
    <w:rsid w:val="00740D43"/>
    <w:rsid w:val="0074308D"/>
    <w:rsid w:val="00745282"/>
    <w:rsid w:val="00746144"/>
    <w:rsid w:val="00766983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080F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E5BF4"/>
    <w:rsid w:val="008F00A3"/>
    <w:rsid w:val="008F7678"/>
    <w:rsid w:val="00900BDC"/>
    <w:rsid w:val="00902B4F"/>
    <w:rsid w:val="00911DA4"/>
    <w:rsid w:val="009145DC"/>
    <w:rsid w:val="009145F0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2D63"/>
    <w:rsid w:val="00CA455B"/>
    <w:rsid w:val="00CA5A61"/>
    <w:rsid w:val="00CA653F"/>
    <w:rsid w:val="00CB17E9"/>
    <w:rsid w:val="00CB1B20"/>
    <w:rsid w:val="00CB3ADD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364A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84794"/>
    <w:rsid w:val="00D86447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D523A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134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3605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1862"/>
    <w:rsid w:val="00F633E0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84794"/>
    <w:rsid w:val="00DA0C24"/>
    <w:rsid w:val="00DA3CCF"/>
    <w:rsid w:val="00DD045F"/>
    <w:rsid w:val="00DD523A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7</cp:revision>
  <dcterms:created xsi:type="dcterms:W3CDTF">2026-03-20T09:20:00Z</dcterms:created>
  <dcterms:modified xsi:type="dcterms:W3CDTF">2026-03-20T09:24:00Z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