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72" w:type="dxa"/>
        <w:tblBorders>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9002"/>
        <w:gridCol w:w="70"/>
      </w:tblGrid>
      <w:tr w:rsidR="00282BD8" w:rsidRPr="00282BD8" w14:paraId="4A5C2357" w14:textId="77777777" w:rsidTr="030D297D">
        <w:trPr>
          <w:gridAfter w:val="1"/>
          <w:wAfter w:w="70" w:type="dxa"/>
          <w:trHeight w:val="794"/>
        </w:trPr>
        <w:tc>
          <w:tcPr>
            <w:tcW w:w="9002" w:type="dxa"/>
            <w:tcBorders>
              <w:top w:val="nil"/>
              <w:bottom w:val="nil"/>
            </w:tcBorders>
          </w:tcPr>
          <w:p w14:paraId="17B65EB6" w14:textId="77777777" w:rsidR="00C815CD" w:rsidRPr="00282BD8" w:rsidRDefault="005100D5" w:rsidP="006E0B5F">
            <w:pPr>
              <w:pStyle w:val="SenderAddress"/>
              <w:rPr>
                <w:rFonts w:ascii="Rockwell" w:hAnsi="Rockwell" w:cs="Arial"/>
                <w:b/>
                <w:sz w:val="36"/>
                <w:szCs w:val="20"/>
                <w:lang w:val="de-DE"/>
              </w:rPr>
            </w:pPr>
            <w:r w:rsidRPr="00282BD8">
              <w:rPr>
                <w:rFonts w:ascii="Rockwell" w:hAnsi="Rockwell" w:cs="Arial"/>
                <w:b/>
                <w:sz w:val="36"/>
                <w:szCs w:val="20"/>
              </w:rPr>
              <w:t xml:space="preserve">Communiqué de presse </w:t>
            </w:r>
          </w:p>
        </w:tc>
      </w:tr>
      <w:tr w:rsidR="00282BD8" w:rsidRPr="00282BD8" w14:paraId="4FA541C0" w14:textId="77777777" w:rsidTr="030D297D">
        <w:trPr>
          <w:gridAfter w:val="1"/>
          <w:wAfter w:w="70" w:type="dxa"/>
          <w:trHeight w:hRule="exact" w:val="284"/>
        </w:trPr>
        <w:tc>
          <w:tcPr>
            <w:tcW w:w="9002" w:type="dxa"/>
            <w:tcBorders>
              <w:top w:val="nil"/>
              <w:bottom w:val="nil"/>
            </w:tcBorders>
          </w:tcPr>
          <w:p w14:paraId="4BC4956D" w14:textId="4BB95085" w:rsidR="00C815CD" w:rsidRPr="00282BD8" w:rsidRDefault="00282BD8" w:rsidP="006E0B5F">
            <w:pPr>
              <w:spacing w:line="240" w:lineRule="auto"/>
              <w:rPr>
                <w:rFonts w:cs="Arial"/>
                <w:sz w:val="20"/>
                <w:lang w:val="fr-CA"/>
              </w:rPr>
            </w:pPr>
            <w:r>
              <w:rPr>
                <w:rFonts w:cs="Arial"/>
                <w:sz w:val="20"/>
              </w:rPr>
              <w:t>Frankfurt</w:t>
            </w:r>
            <w:r w:rsidR="002702DE">
              <w:rPr>
                <w:rFonts w:cs="Arial"/>
                <w:sz w:val="20"/>
              </w:rPr>
              <w:t>/</w:t>
            </w:r>
            <w:r w:rsidR="005100D5" w:rsidRPr="00282BD8">
              <w:rPr>
                <w:rFonts w:cs="Arial"/>
                <w:sz w:val="20"/>
              </w:rPr>
              <w:t xml:space="preserve">Main, XX </w:t>
            </w:r>
            <w:r w:rsidR="005100D5" w:rsidRPr="009275EB">
              <w:rPr>
                <w:rFonts w:cs="Arial"/>
                <w:sz w:val="20"/>
                <w:highlight w:val="yellow"/>
              </w:rPr>
              <w:t>août</w:t>
            </w:r>
            <w:r w:rsidR="005100D5" w:rsidRPr="00282BD8">
              <w:rPr>
                <w:rFonts w:cs="Arial"/>
                <w:sz w:val="20"/>
              </w:rPr>
              <w:t xml:space="preserve"> 2025 </w:t>
            </w:r>
          </w:p>
        </w:tc>
      </w:tr>
      <w:tr w:rsidR="00282BD8" w:rsidRPr="003E46B6" w14:paraId="5E09BC5D" w14:textId="77777777" w:rsidTr="030D297D">
        <w:trPr>
          <w:trHeight w:val="2402"/>
        </w:trPr>
        <w:tc>
          <w:tcPr>
            <w:tcW w:w="9072" w:type="dxa"/>
            <w:gridSpan w:val="2"/>
            <w:tcBorders>
              <w:top w:val="nil"/>
              <w:left w:val="nil"/>
              <w:bottom w:val="nil"/>
              <w:right w:val="nil"/>
            </w:tcBorders>
          </w:tcPr>
          <w:p w14:paraId="11D843B6" w14:textId="77777777" w:rsidR="00E86FDB" w:rsidRPr="00282BD8" w:rsidRDefault="00E86FDB" w:rsidP="006E0B5F">
            <w:pPr>
              <w:spacing w:line="240" w:lineRule="auto"/>
              <w:rPr>
                <w:rFonts w:cs="Arial"/>
                <w:b/>
                <w:bCs/>
                <w:sz w:val="20"/>
                <w:lang w:val="fr-CA"/>
              </w:rPr>
            </w:pPr>
          </w:p>
          <w:p w14:paraId="30AA523E" w14:textId="77777777" w:rsidR="005B793F" w:rsidRPr="00282BD8" w:rsidRDefault="005100D5" w:rsidP="00A71BDC">
            <w:pPr>
              <w:spacing w:before="120" w:after="120" w:line="240" w:lineRule="auto"/>
              <w:rPr>
                <w:b/>
                <w:bCs/>
                <w:sz w:val="28"/>
                <w:szCs w:val="28"/>
                <w:lang w:val="fr-CA"/>
              </w:rPr>
            </w:pPr>
            <w:r w:rsidRPr="00282BD8">
              <w:rPr>
                <w:b/>
                <w:bCs/>
                <w:sz w:val="28"/>
                <w:szCs w:val="28"/>
              </w:rPr>
              <w:t>Nouveaux tuyaux VIP Uponor Ecoflex Thermo : excellentes performances des déperditions de chaleur répondant aux exigences de flexibilité et de diamètre pour les applications de distribution de chaleur à grande échelle</w:t>
            </w:r>
          </w:p>
          <w:p w14:paraId="1121E60C" w14:textId="77777777" w:rsidR="000935FB" w:rsidRPr="00282BD8" w:rsidRDefault="005100D5" w:rsidP="000935FB">
            <w:pPr>
              <w:spacing w:after="120" w:line="240" w:lineRule="auto"/>
              <w:rPr>
                <w:rFonts w:cs="Arial"/>
                <w:sz w:val="20"/>
                <w:lang w:val="fr-CA"/>
              </w:rPr>
            </w:pPr>
            <w:r w:rsidRPr="00282BD8">
              <w:rPr>
                <w:rFonts w:cs="Arial"/>
                <w:b/>
                <w:bCs/>
                <w:sz w:val="20"/>
              </w:rPr>
              <w:t xml:space="preserve">Avec la nouvelle génération de tuyaux VIP Uponor Ecoflex, GF a commercialisé des tuyaux de distribution de chaleur hautement efficaces et flexibles, conçus pour les applications de réseaux de distribution de chaleur de taille moyenne à grande, pour lesquelles la taille réduite des tuyaux extérieurs est cruciale. La nouvelle génération de tuyaux comprend des tuyaux doubles et simples Ecoflex VIP Thermo de différentes dimensions, dotés de performances thermiques uniques combinées à un diamètre extérieur de tuyau très compact, rendant l'installation plus rapide, plus facile et plus durable. En outre, GF a élargi sa gamme de conduites pré-isolées avec le nouveau tuyau Ecoflex VIP Thermo de 140 mm de diamètre, offrant ainsi une solution écoénergétique et facile à installer pour les applications de chauffage et de refroidissement à grande échelle. </w:t>
            </w:r>
          </w:p>
          <w:p w14:paraId="5C8325D0" w14:textId="77777777" w:rsidR="0079180A" w:rsidRPr="00282BD8" w:rsidRDefault="005100D5" w:rsidP="6DF8FF53">
            <w:pPr>
              <w:spacing w:line="240" w:lineRule="auto"/>
              <w:rPr>
                <w:rFonts w:cs="Arial"/>
                <w:sz w:val="20"/>
                <w:lang w:val="fr-CA"/>
              </w:rPr>
            </w:pPr>
            <w:r w:rsidRPr="00282BD8">
              <w:rPr>
                <w:rFonts w:cs="Arial"/>
                <w:sz w:val="20"/>
              </w:rPr>
              <w:t xml:space="preserve">Avec les systèmes </w:t>
            </w:r>
            <w:proofErr w:type="spellStart"/>
            <w:r w:rsidRPr="00282BD8">
              <w:rPr>
                <w:rFonts w:cs="Arial"/>
                <w:sz w:val="20"/>
              </w:rPr>
              <w:t>Ecoflex</w:t>
            </w:r>
            <w:proofErr w:type="spellEnd"/>
            <w:r w:rsidRPr="00282BD8">
              <w:rPr>
                <w:rFonts w:cs="Arial"/>
                <w:sz w:val="20"/>
              </w:rPr>
              <w:t xml:space="preserve"> VIP innovants et économes en énergie, Uponor propose une vaste gamme de tuyaux et accessoires flexibles pré-isolés. Les systèmes de tuyauterie Uponor Ecoflex VIP sûrs et durables ont été conçus pour le chauffage, le refroidissement et la distribution d'eau chaude</w:t>
            </w:r>
            <w:r w:rsidRPr="00282BD8">
              <w:rPr>
                <w:rFonts w:cs="Arial"/>
                <w:strike/>
                <w:sz w:val="20"/>
              </w:rPr>
              <w:t xml:space="preserve"> </w:t>
            </w:r>
            <w:r w:rsidRPr="00282BD8">
              <w:rPr>
                <w:rFonts w:cs="Arial"/>
                <w:sz w:val="20"/>
              </w:rPr>
              <w:t>dans le réseau de chauffage local et de quartier. En adaptant la technologie du panneau isolé sous vide (VIP), les tuyaux présentent une perte de chaleur minimale (valeur Lambda</w:t>
            </w:r>
            <w:r w:rsidRPr="00282BD8">
              <w:rPr>
                <w:rFonts w:cs="Arial"/>
                <w:i/>
                <w:iCs/>
                <w:sz w:val="20"/>
              </w:rPr>
              <w:t xml:space="preserve"> </w:t>
            </w:r>
            <w:r w:rsidRPr="00282BD8">
              <w:rPr>
                <w:rFonts w:cs="Arial"/>
                <w:sz w:val="20"/>
              </w:rPr>
              <w:t xml:space="preserve">du VIP : 0,004 W/mK), tandis que leur conception flexible et leur petit diamètre contribuent à réduire le temps d'installation des tuyaux jusqu'à 20 % par rapport aux tuyaux flexibles isolés en mousse dure, et plus de deux fois par rapport aux tuyaux en acier. En proposant des tuyaux de 25 mm à 140 mm de diamètre, Ecoflex VIP est la solution économe en énergie pour différents projets de chauffage et de refroidissement locaux et de quartier. </w:t>
            </w:r>
          </w:p>
          <w:p w14:paraId="2E4E7308" w14:textId="77777777" w:rsidR="00AB51B4" w:rsidRPr="00282BD8" w:rsidRDefault="00AB51B4" w:rsidP="6DF8FF53">
            <w:pPr>
              <w:spacing w:line="240" w:lineRule="auto"/>
              <w:rPr>
                <w:rFonts w:cs="Arial"/>
                <w:sz w:val="20"/>
                <w:lang w:val="fr-CA"/>
              </w:rPr>
            </w:pPr>
          </w:p>
          <w:p w14:paraId="129FC4EA" w14:textId="77777777" w:rsidR="00AB51B4" w:rsidRPr="00282BD8" w:rsidRDefault="005100D5" w:rsidP="6DF8FF53">
            <w:pPr>
              <w:spacing w:line="240" w:lineRule="auto"/>
              <w:rPr>
                <w:rFonts w:cs="Arial"/>
                <w:b/>
                <w:bCs/>
                <w:sz w:val="20"/>
                <w:lang w:val="fr-CA"/>
              </w:rPr>
            </w:pPr>
            <w:r w:rsidRPr="00282BD8">
              <w:rPr>
                <w:rFonts w:cs="Arial"/>
                <w:b/>
                <w:bCs/>
                <w:sz w:val="20"/>
              </w:rPr>
              <w:t xml:space="preserve">Nouvelle génération de tuyaux </w:t>
            </w:r>
            <w:proofErr w:type="spellStart"/>
            <w:r w:rsidRPr="00282BD8">
              <w:rPr>
                <w:rFonts w:cs="Arial"/>
                <w:b/>
                <w:bCs/>
                <w:sz w:val="20"/>
              </w:rPr>
              <w:t>Ecoflex</w:t>
            </w:r>
            <w:proofErr w:type="spellEnd"/>
            <w:r w:rsidRPr="00282BD8">
              <w:rPr>
                <w:rFonts w:cs="Arial"/>
                <w:b/>
                <w:bCs/>
                <w:sz w:val="20"/>
              </w:rPr>
              <w:t xml:space="preserve"> VIP</w:t>
            </w:r>
          </w:p>
          <w:p w14:paraId="1651F1AB" w14:textId="77777777" w:rsidR="004E2548" w:rsidRPr="00282BD8" w:rsidRDefault="005100D5" w:rsidP="6DF8FF53">
            <w:pPr>
              <w:spacing w:line="240" w:lineRule="auto"/>
              <w:rPr>
                <w:rFonts w:cs="Arial"/>
                <w:bCs/>
                <w:sz w:val="20"/>
                <w:lang w:val="fr-CA"/>
              </w:rPr>
            </w:pPr>
            <w:r w:rsidRPr="00282BD8">
              <w:rPr>
                <w:rFonts w:cs="Arial"/>
                <w:bCs/>
                <w:sz w:val="20"/>
              </w:rPr>
              <w:t>Les objectifs ambitieux de durabilité et de décarbonation de l’UE nécessitent des installations plus efficaces en termes d’énergie et de coûts pour les chauffages locaux et de district. Toutefois, la complexité de l’installation est un frein au développement de solutions alternatives à haute performance.</w:t>
            </w:r>
            <w:r w:rsidRPr="00282BD8">
              <w:t xml:space="preserve"> </w:t>
            </w:r>
            <w:r w:rsidRPr="00282BD8">
              <w:rPr>
                <w:rFonts w:cs="Arial"/>
                <w:bCs/>
                <w:sz w:val="20"/>
              </w:rPr>
              <w:t xml:space="preserve">En outre, la baisse de la main-d’œuvre qualifiée et la hausse des coûts d’installation nécessitent des solutions plus flexibles et plus faciles à installer. Avec la nouvelle génération de tuyaux VIP Uponor Ecoflex, GF présente son tuyau de distribution de chaleur le plus efficace, le plus compact et le plus flexible jamais conçu. Il a été pensé pour les applications de réseaux de distribution de chaleur de taille moyenne à grande, pour lesquelles la taille réduite des tuyaux extérieurs est cruciale. En s’appuyant sur la technologie de pointe des panneaux isolés sous vide (VIP), cette innovation offre des performances thermiques hors norme avec un diamètre de tuyau extérieur considérablement réduit pour davantage de rapidité, de facilité et de durabilité d’installation. </w:t>
            </w:r>
          </w:p>
          <w:p w14:paraId="60B0EA7C" w14:textId="77777777" w:rsidR="00907374" w:rsidRPr="00282BD8" w:rsidRDefault="00907374" w:rsidP="00627CA6">
            <w:pPr>
              <w:spacing w:line="240" w:lineRule="auto"/>
              <w:rPr>
                <w:rFonts w:cs="Arial"/>
                <w:sz w:val="20"/>
                <w:lang w:val="fr-CA"/>
              </w:rPr>
            </w:pPr>
          </w:p>
          <w:p w14:paraId="7E208E2E" w14:textId="77777777" w:rsidR="00212C88" w:rsidRPr="00282BD8" w:rsidRDefault="005100D5" w:rsidP="00212C88">
            <w:pPr>
              <w:spacing w:line="240" w:lineRule="auto"/>
              <w:rPr>
                <w:rFonts w:cs="Arial"/>
                <w:b/>
                <w:sz w:val="20"/>
                <w:lang w:val="fr-CA"/>
              </w:rPr>
            </w:pPr>
            <w:r w:rsidRPr="00282BD8">
              <w:rPr>
                <w:rFonts w:cs="Arial"/>
                <w:b/>
                <w:sz w:val="20"/>
              </w:rPr>
              <w:t xml:space="preserve">Fiabilité pour le chauffage et le refroidissement urbains à grande échelle </w:t>
            </w:r>
          </w:p>
          <w:p w14:paraId="41FB7392" w14:textId="59042B0C" w:rsidR="00212C88" w:rsidRPr="00282BD8" w:rsidRDefault="005100D5" w:rsidP="47C6B5EF">
            <w:pPr>
              <w:spacing w:line="240" w:lineRule="auto"/>
              <w:rPr>
                <w:rFonts w:cs="Arial"/>
                <w:sz w:val="20"/>
                <w:lang w:val="fr-CA"/>
              </w:rPr>
            </w:pPr>
            <w:r w:rsidRPr="00282BD8">
              <w:rPr>
                <w:rFonts w:cs="Arial"/>
                <w:sz w:val="20"/>
              </w:rPr>
              <w:t xml:space="preserve">Le nouveau tube simple </w:t>
            </w:r>
            <w:proofErr w:type="spellStart"/>
            <w:r w:rsidRPr="00282BD8">
              <w:rPr>
                <w:rFonts w:cs="Arial"/>
                <w:sz w:val="20"/>
              </w:rPr>
              <w:t>Ecoflex</w:t>
            </w:r>
            <w:proofErr w:type="spellEnd"/>
            <w:r w:rsidRPr="00282BD8">
              <w:rPr>
                <w:rFonts w:cs="Arial"/>
                <w:sz w:val="20"/>
              </w:rPr>
              <w:t xml:space="preserve"> VIP Thermo de plus grand diamètre de 140 mm a été conçu pour répondre à la demande grandissante de solutions de chauffage et de refroidissement de moyenne à grande échelle (jusqu'à 1 500 kW avec ΔT20 Kelvin = environ 200 appartements). « Les nouveaux tuyaux permettent le raccordement à des bâtiments aux exigences de rendement plus élevées, comme des immeubles d'appartements ou des bâtiments commerciaux », a expliqué </w:t>
            </w:r>
            <w:r w:rsidRPr="00282BD8">
              <w:rPr>
                <w:rFonts w:cs="Arial"/>
                <w:sz w:val="20"/>
                <w:lang w:val="fr-CA"/>
              </w:rPr>
              <w:t xml:space="preserve">Charlotta Persfell, Chief Marketing </w:t>
            </w:r>
            <w:proofErr w:type="spellStart"/>
            <w:r w:rsidRPr="00282BD8">
              <w:rPr>
                <w:rFonts w:cs="Arial"/>
                <w:sz w:val="20"/>
                <w:lang w:val="fr-CA"/>
              </w:rPr>
              <w:t>Officer</w:t>
            </w:r>
            <w:proofErr w:type="spellEnd"/>
            <w:r w:rsidRPr="00282BD8">
              <w:rPr>
                <w:rFonts w:cs="Arial"/>
                <w:sz w:val="20"/>
                <w:lang w:val="fr-CA"/>
              </w:rPr>
              <w:t>, GF Building Flow Solutions</w:t>
            </w:r>
            <w:r w:rsidRPr="00282BD8">
              <w:rPr>
                <w:rFonts w:cs="Arial"/>
                <w:sz w:val="20"/>
              </w:rPr>
              <w:t>. « Les tuyaux étant livrés en bobines, ils nécessitent moins de raccords sur l'ensemble du réseau, ce qui améliore la fiabilité des installations. Ils permettent de réaliser les installations avec une économie de temps de 60 % par rapport aux tuyaux en acier, et simplifient les manipulations, même dans des espaces confinés. »</w:t>
            </w:r>
          </w:p>
          <w:p w14:paraId="668D816D" w14:textId="77777777" w:rsidR="00264D58" w:rsidRPr="00282BD8" w:rsidRDefault="00264D58" w:rsidP="47C6B5EF">
            <w:pPr>
              <w:spacing w:line="240" w:lineRule="auto"/>
              <w:rPr>
                <w:rFonts w:cs="Arial"/>
                <w:sz w:val="20"/>
                <w:lang w:val="fr-CA"/>
              </w:rPr>
            </w:pPr>
          </w:p>
          <w:p w14:paraId="5DAB272F" w14:textId="77777777" w:rsidR="00264D58" w:rsidRPr="00282BD8" w:rsidRDefault="005100D5" w:rsidP="47C6B5EF">
            <w:pPr>
              <w:spacing w:line="240" w:lineRule="auto"/>
              <w:rPr>
                <w:rFonts w:cs="Arial"/>
                <w:b/>
                <w:bCs/>
                <w:sz w:val="20"/>
                <w:lang w:val="fr-CA"/>
              </w:rPr>
            </w:pPr>
            <w:r w:rsidRPr="00282BD8">
              <w:rPr>
                <w:rFonts w:cs="Arial"/>
                <w:b/>
                <w:bCs/>
                <w:sz w:val="20"/>
              </w:rPr>
              <w:t>De l'assistance à la conception aux longueurs de tuyaux prédécoupées</w:t>
            </w:r>
          </w:p>
          <w:p w14:paraId="0A0B2832" w14:textId="77777777" w:rsidR="00280016" w:rsidRPr="00282BD8" w:rsidRDefault="005100D5" w:rsidP="009F0516">
            <w:pPr>
              <w:spacing w:line="240" w:lineRule="auto"/>
              <w:rPr>
                <w:rFonts w:cs="Arial"/>
                <w:sz w:val="20"/>
                <w:lang w:val="fr-CA"/>
              </w:rPr>
            </w:pPr>
            <w:r w:rsidRPr="00282BD8">
              <w:rPr>
                <w:rFonts w:cs="Arial"/>
                <w:sz w:val="20"/>
              </w:rPr>
              <w:t xml:space="preserve">La palette de tuyaux Uponor </w:t>
            </w:r>
            <w:proofErr w:type="spellStart"/>
            <w:r w:rsidRPr="00282BD8">
              <w:rPr>
                <w:rFonts w:cs="Arial"/>
                <w:sz w:val="20"/>
              </w:rPr>
              <w:t>Ecoflex</w:t>
            </w:r>
            <w:proofErr w:type="spellEnd"/>
            <w:r w:rsidRPr="00282BD8">
              <w:rPr>
                <w:rFonts w:cs="Arial"/>
                <w:sz w:val="20"/>
              </w:rPr>
              <w:t xml:space="preserve"> est complétée par une gamme de services pour mieux répondre aux besoins des clients. Il s'agit notamment d'une assistance complète fournie par des techniciens expérimentés pour la planification et l'aménagement, la formation sur les produits et l'assistance sur </w:t>
            </w:r>
            <w:proofErr w:type="gramStart"/>
            <w:r w:rsidRPr="00282BD8">
              <w:rPr>
                <w:rFonts w:cs="Arial"/>
                <w:sz w:val="20"/>
              </w:rPr>
              <w:lastRenderedPageBreak/>
              <w:t>site</w:t>
            </w:r>
            <w:proofErr w:type="gramEnd"/>
            <w:r w:rsidRPr="00282BD8">
              <w:rPr>
                <w:rFonts w:cs="Arial"/>
                <w:sz w:val="20"/>
              </w:rPr>
              <w:t>, ainsi que des données BIM, disponibles via la plateforme Uponor BIM. « Les tuyaux sont généralement produits dans des longueurs de couronnes prédéfinies. Nous proposons en plus de fabriquer des tuyaux à la longueur requise pour le projet spécifique et de les livrer directement sur le chantier. « Grâce à notre vaste réseau de vente et de distribution, ce produit est facilement accessible aux clients, avec en plus des services et des avantages qui améliorent sa valeur à long terme », a ajouté Charlotta Persfell.</w:t>
            </w:r>
          </w:p>
          <w:p w14:paraId="6911ABC7" w14:textId="77777777" w:rsidR="00212C88" w:rsidRPr="00282BD8" w:rsidRDefault="00212C88" w:rsidP="00212C88">
            <w:pPr>
              <w:spacing w:line="240" w:lineRule="auto"/>
              <w:rPr>
                <w:rFonts w:cs="Arial"/>
                <w:bCs/>
                <w:sz w:val="20"/>
                <w:lang w:val="fr-CA"/>
              </w:rPr>
            </w:pPr>
          </w:p>
          <w:p w14:paraId="65F7D22C" w14:textId="77777777" w:rsidR="00CC2BE2" w:rsidRPr="00282BD8" w:rsidRDefault="00CC2BE2" w:rsidP="00212C88">
            <w:pPr>
              <w:spacing w:line="240" w:lineRule="auto"/>
              <w:rPr>
                <w:rFonts w:cs="Arial"/>
                <w:bCs/>
                <w:sz w:val="20"/>
                <w:lang w:val="fr-CA"/>
              </w:rPr>
            </w:pPr>
          </w:p>
          <w:p w14:paraId="6F46DCDD" w14:textId="77777777" w:rsidR="00B1748B" w:rsidRPr="00282BD8" w:rsidRDefault="005100D5" w:rsidP="00212C88">
            <w:pPr>
              <w:spacing w:line="240" w:lineRule="auto"/>
              <w:rPr>
                <w:rFonts w:cs="Arial"/>
                <w:b/>
                <w:sz w:val="20"/>
                <w:lang w:val="fr-CA"/>
              </w:rPr>
            </w:pPr>
            <w:r w:rsidRPr="00282BD8">
              <w:rPr>
                <w:rFonts w:cs="Arial"/>
                <w:b/>
                <w:sz w:val="20"/>
              </w:rPr>
              <w:t xml:space="preserve">La nouvelle génération de tuyaux VIP Uponor Ecoflex et ses fonctions : </w:t>
            </w:r>
          </w:p>
          <w:p w14:paraId="0C94064C" w14:textId="77777777" w:rsidR="00B53C22" w:rsidRPr="00282BD8" w:rsidRDefault="00B53C22" w:rsidP="00212C88">
            <w:pPr>
              <w:spacing w:line="240" w:lineRule="auto"/>
              <w:rPr>
                <w:rFonts w:cs="Arial"/>
                <w:bCs/>
                <w:sz w:val="20"/>
                <w:lang w:val="fr-CA"/>
              </w:rPr>
            </w:pPr>
          </w:p>
          <w:p w14:paraId="25C23667" w14:textId="77777777" w:rsidR="000E66BB" w:rsidRPr="00282BD8" w:rsidRDefault="005100D5" w:rsidP="00B53C22">
            <w:pPr>
              <w:pStyle w:val="Listenabsatz"/>
              <w:numPr>
                <w:ilvl w:val="0"/>
                <w:numId w:val="14"/>
              </w:numPr>
              <w:spacing w:line="240" w:lineRule="auto"/>
              <w:rPr>
                <w:rFonts w:cs="Arial"/>
                <w:bCs/>
                <w:sz w:val="20"/>
                <w:lang w:val="pt-BR"/>
              </w:rPr>
            </w:pPr>
            <w:r w:rsidRPr="00282BD8">
              <w:rPr>
                <w:rFonts w:cs="Arial"/>
                <w:bCs/>
                <w:sz w:val="20"/>
                <w:lang w:val="pt-BR"/>
              </w:rPr>
              <w:t>Uponor Ecoflex VIP Thermo simple de 40 mm à 140 mm de diamètre</w:t>
            </w:r>
          </w:p>
          <w:p w14:paraId="26ADC804" w14:textId="77777777" w:rsidR="00211CBD" w:rsidRPr="00282BD8" w:rsidRDefault="005100D5" w:rsidP="00D15DCE">
            <w:pPr>
              <w:pStyle w:val="Listenabsatz"/>
              <w:numPr>
                <w:ilvl w:val="0"/>
                <w:numId w:val="14"/>
              </w:numPr>
              <w:spacing w:line="240" w:lineRule="auto"/>
              <w:rPr>
                <w:rFonts w:cs="Arial"/>
                <w:bCs/>
                <w:sz w:val="20"/>
                <w:lang w:val="en-US"/>
              </w:rPr>
            </w:pPr>
            <w:r w:rsidRPr="00282BD8">
              <w:rPr>
                <w:rFonts w:cs="Arial"/>
                <w:bCs/>
                <w:sz w:val="20"/>
              </w:rPr>
              <w:t xml:space="preserve">Uponor Ecoflex VIP Thermo double de 2 x 25 mm à 2 x 75 mm </w:t>
            </w:r>
          </w:p>
          <w:p w14:paraId="73DEF693" w14:textId="77777777" w:rsidR="006A41C0" w:rsidRPr="00282BD8" w:rsidRDefault="005100D5" w:rsidP="006A41C0">
            <w:pPr>
              <w:pStyle w:val="Listenabsatz"/>
              <w:numPr>
                <w:ilvl w:val="0"/>
                <w:numId w:val="14"/>
              </w:numPr>
              <w:spacing w:line="240" w:lineRule="auto"/>
              <w:rPr>
                <w:rFonts w:cs="Arial"/>
                <w:bCs/>
                <w:sz w:val="20"/>
                <w:lang w:val="fr-CA"/>
              </w:rPr>
            </w:pPr>
            <w:r w:rsidRPr="00282BD8">
              <w:rPr>
                <w:rFonts w:cs="Arial"/>
                <w:bCs/>
                <w:sz w:val="20"/>
              </w:rPr>
              <w:t xml:space="preserve">Encore plus compact et flexible pour une manipulation plus facile grâce à un nouveau design </w:t>
            </w:r>
          </w:p>
          <w:p w14:paraId="4BA65D4A" w14:textId="77777777" w:rsidR="00BE1CD7" w:rsidRPr="00282BD8" w:rsidRDefault="005100D5" w:rsidP="00B53C22">
            <w:pPr>
              <w:pStyle w:val="Listenabsatz"/>
              <w:numPr>
                <w:ilvl w:val="0"/>
                <w:numId w:val="14"/>
              </w:numPr>
              <w:spacing w:line="240" w:lineRule="auto"/>
              <w:rPr>
                <w:rFonts w:cs="Arial"/>
                <w:bCs/>
                <w:sz w:val="20"/>
                <w:lang w:val="fr-CA"/>
              </w:rPr>
            </w:pPr>
            <w:r w:rsidRPr="00282BD8">
              <w:rPr>
                <w:rFonts w:cs="Arial"/>
                <w:sz w:val="20"/>
              </w:rPr>
              <w:t>Excellentes</w:t>
            </w:r>
            <w:r w:rsidRPr="00282BD8">
              <w:rPr>
                <w:rFonts w:cs="Arial"/>
                <w:bCs/>
                <w:sz w:val="20"/>
              </w:rPr>
              <w:t xml:space="preserve"> performances des déperditions de chaleur avec de </w:t>
            </w:r>
            <w:r w:rsidRPr="00282BD8">
              <w:rPr>
                <w:rFonts w:cs="Arial"/>
                <w:sz w:val="20"/>
              </w:rPr>
              <w:t>faibles</w:t>
            </w:r>
            <w:r w:rsidRPr="00282BD8">
              <w:rPr>
                <w:rFonts w:cs="Arial"/>
                <w:bCs/>
                <w:sz w:val="20"/>
              </w:rPr>
              <w:t xml:space="preserve"> valeurs U </w:t>
            </w:r>
          </w:p>
          <w:p w14:paraId="4855AB56" w14:textId="77777777" w:rsidR="008828CC" w:rsidRPr="00282BD8" w:rsidRDefault="005100D5" w:rsidP="00B53C22">
            <w:pPr>
              <w:pStyle w:val="Listenabsatz"/>
              <w:numPr>
                <w:ilvl w:val="0"/>
                <w:numId w:val="14"/>
              </w:numPr>
              <w:spacing w:line="240" w:lineRule="auto"/>
              <w:rPr>
                <w:rFonts w:cs="Arial"/>
                <w:bCs/>
                <w:sz w:val="20"/>
                <w:lang w:val="fr-CA"/>
              </w:rPr>
            </w:pPr>
            <w:r w:rsidRPr="00282BD8">
              <w:rPr>
                <w:rFonts w:cs="Arial"/>
                <w:bCs/>
                <w:sz w:val="20"/>
              </w:rPr>
              <w:t>Isolation VIP présentant une faible valeur Lambda de 0,004 W/mK</w:t>
            </w:r>
          </w:p>
          <w:p w14:paraId="199AD8B6" w14:textId="77777777" w:rsidR="002345CB" w:rsidRPr="00282BD8" w:rsidRDefault="005100D5" w:rsidP="00B53C22">
            <w:pPr>
              <w:pStyle w:val="Listenabsatz"/>
              <w:numPr>
                <w:ilvl w:val="0"/>
                <w:numId w:val="14"/>
              </w:numPr>
              <w:spacing w:line="240" w:lineRule="auto"/>
              <w:rPr>
                <w:rFonts w:cs="Arial"/>
                <w:bCs/>
                <w:sz w:val="20"/>
                <w:lang w:val="fr-CA"/>
              </w:rPr>
            </w:pPr>
            <w:r w:rsidRPr="00282BD8">
              <w:rPr>
                <w:rFonts w:cs="Arial"/>
                <w:bCs/>
                <w:sz w:val="20"/>
              </w:rPr>
              <w:t>Couronne plus longue et moins de raccords pour des installations plus fiables</w:t>
            </w:r>
          </w:p>
          <w:p w14:paraId="6478891E" w14:textId="77777777" w:rsidR="009535EF" w:rsidRPr="00282BD8" w:rsidRDefault="005100D5" w:rsidP="00B53C22">
            <w:pPr>
              <w:pStyle w:val="Listenabsatz"/>
              <w:numPr>
                <w:ilvl w:val="0"/>
                <w:numId w:val="14"/>
              </w:numPr>
              <w:spacing w:line="240" w:lineRule="auto"/>
              <w:rPr>
                <w:rFonts w:cs="Arial"/>
                <w:bCs/>
                <w:sz w:val="20"/>
                <w:lang w:val="fr-CA"/>
              </w:rPr>
            </w:pPr>
            <w:r w:rsidRPr="00282BD8">
              <w:rPr>
                <w:rFonts w:cs="Arial"/>
                <w:bCs/>
                <w:sz w:val="20"/>
              </w:rPr>
              <w:t xml:space="preserve">Construction durable combinant une gaine extérieure ondulée en polyéthylène haute densité (PEHD) avec des </w:t>
            </w:r>
            <w:r w:rsidRPr="00282BD8">
              <w:rPr>
                <w:rFonts w:cs="Arial"/>
                <w:sz w:val="20"/>
              </w:rPr>
              <w:t>conduites de service</w:t>
            </w:r>
            <w:r w:rsidRPr="00282BD8">
              <w:rPr>
                <w:rFonts w:cs="Arial"/>
                <w:bCs/>
                <w:sz w:val="20"/>
              </w:rPr>
              <w:t xml:space="preserve"> PE-Xa réticulées </w:t>
            </w:r>
            <w:r w:rsidRPr="00282BD8">
              <w:rPr>
                <w:rFonts w:cs="Arial"/>
                <w:sz w:val="20"/>
              </w:rPr>
              <w:t>avec barrière à l'oxygène</w:t>
            </w:r>
          </w:p>
          <w:p w14:paraId="7F313D47" w14:textId="77777777" w:rsidR="00C167AC" w:rsidRPr="00282BD8" w:rsidRDefault="005100D5" w:rsidP="00B53C22">
            <w:pPr>
              <w:pStyle w:val="Listenabsatz"/>
              <w:numPr>
                <w:ilvl w:val="0"/>
                <w:numId w:val="14"/>
              </w:numPr>
              <w:spacing w:line="240" w:lineRule="auto"/>
              <w:rPr>
                <w:rFonts w:cs="Arial"/>
                <w:bCs/>
                <w:sz w:val="20"/>
                <w:lang w:val="fr-CA"/>
              </w:rPr>
            </w:pPr>
            <w:r w:rsidRPr="00282BD8">
              <w:rPr>
                <w:rFonts w:cs="Arial"/>
                <w:bCs/>
                <w:sz w:val="20"/>
              </w:rPr>
              <w:t xml:space="preserve">Application polyvalente pour les réseaux de chauffage </w:t>
            </w:r>
            <w:r w:rsidRPr="00282BD8">
              <w:rPr>
                <w:rFonts w:cs="Arial"/>
                <w:sz w:val="20"/>
              </w:rPr>
              <w:t>ou de refroidissement</w:t>
            </w:r>
            <w:r w:rsidRPr="00282BD8">
              <w:rPr>
                <w:rFonts w:cs="Arial"/>
                <w:bCs/>
                <w:sz w:val="20"/>
              </w:rPr>
              <w:t xml:space="preserve"> de quartier et locaux </w:t>
            </w:r>
          </w:p>
          <w:p w14:paraId="1F08D6E3" w14:textId="77777777" w:rsidR="0079180A" w:rsidRPr="00282BD8" w:rsidRDefault="0079180A" w:rsidP="00627CA6">
            <w:pPr>
              <w:spacing w:line="240" w:lineRule="auto"/>
              <w:rPr>
                <w:rFonts w:cs="Arial"/>
                <w:b/>
                <w:sz w:val="20"/>
                <w:lang w:val="fr-CA"/>
              </w:rPr>
            </w:pPr>
          </w:p>
          <w:p w14:paraId="31289350" w14:textId="77777777" w:rsidR="00862A0A" w:rsidRPr="00282BD8" w:rsidRDefault="00862A0A" w:rsidP="00627CA6">
            <w:pPr>
              <w:spacing w:line="240" w:lineRule="auto"/>
              <w:rPr>
                <w:rFonts w:cs="Arial"/>
                <w:b/>
                <w:sz w:val="20"/>
                <w:lang w:val="fr-CA"/>
              </w:rPr>
            </w:pPr>
          </w:p>
          <w:p w14:paraId="7CA83D86" w14:textId="77777777" w:rsidR="006C725F" w:rsidRPr="00282BD8" w:rsidRDefault="006C725F" w:rsidP="00627CA6">
            <w:pPr>
              <w:spacing w:line="240" w:lineRule="auto"/>
              <w:rPr>
                <w:rFonts w:cs="Arial"/>
                <w:b/>
                <w:sz w:val="20"/>
                <w:lang w:val="fr-CA"/>
              </w:rPr>
            </w:pPr>
          </w:p>
          <w:p w14:paraId="1A2CB43B" w14:textId="77777777" w:rsidR="00A11CF7" w:rsidRPr="00355EC5" w:rsidRDefault="00A11CF7" w:rsidP="00A11CF7">
            <w:pPr>
              <w:spacing w:line="240" w:lineRule="auto"/>
              <w:rPr>
                <w:rStyle w:val="Platzhaltertext"/>
                <w:rFonts w:cs="Arial"/>
                <w:b/>
                <w:bCs/>
                <w:color w:val="auto"/>
                <w:sz w:val="20"/>
                <w:lang w:val="en-US"/>
              </w:rPr>
            </w:pPr>
            <w:r w:rsidRPr="00355EC5">
              <w:rPr>
                <w:rFonts w:cs="Arial"/>
                <w:b/>
                <w:bCs/>
                <w:sz w:val="20"/>
                <w:lang w:val="en-US"/>
              </w:rPr>
              <w:t>Media contact:</w:t>
            </w:r>
          </w:p>
          <w:p w14:paraId="400B0011" w14:textId="77777777" w:rsidR="00A11CF7" w:rsidRPr="00355EC5" w:rsidRDefault="00A11CF7" w:rsidP="00A11CF7">
            <w:pPr>
              <w:spacing w:line="240" w:lineRule="auto"/>
              <w:rPr>
                <w:rFonts w:cs="Arial"/>
                <w:sz w:val="20"/>
                <w:lang w:val="en-US"/>
              </w:rPr>
            </w:pPr>
            <w:r w:rsidRPr="00355EC5">
              <w:rPr>
                <w:rFonts w:cs="Arial"/>
                <w:sz w:val="20"/>
                <w:lang w:val="en-US"/>
              </w:rPr>
              <w:t>Beatrix Pfundstein</w:t>
            </w:r>
          </w:p>
          <w:p w14:paraId="010E74B4" w14:textId="77777777" w:rsidR="00A11CF7" w:rsidRPr="00355EC5" w:rsidRDefault="00A11CF7" w:rsidP="00A11CF7">
            <w:pPr>
              <w:spacing w:line="240" w:lineRule="auto"/>
              <w:rPr>
                <w:rFonts w:cs="Arial"/>
                <w:sz w:val="20"/>
                <w:lang w:val="en-US"/>
              </w:rPr>
            </w:pPr>
            <w:r w:rsidRPr="00355EC5">
              <w:rPr>
                <w:rFonts w:cs="Arial"/>
                <w:sz w:val="20"/>
                <w:lang w:val="en-US"/>
              </w:rPr>
              <w:t xml:space="preserve">Senior Manager Communications </w:t>
            </w:r>
          </w:p>
          <w:p w14:paraId="229FDFC7" w14:textId="77777777" w:rsidR="00A11CF7" w:rsidRPr="00355EC5" w:rsidRDefault="00A11CF7" w:rsidP="00A11CF7">
            <w:pPr>
              <w:spacing w:line="240" w:lineRule="auto"/>
              <w:rPr>
                <w:rFonts w:cs="Arial"/>
                <w:sz w:val="20"/>
                <w:lang w:val="en-US"/>
              </w:rPr>
            </w:pPr>
            <w:r w:rsidRPr="00355EC5">
              <w:rPr>
                <w:rFonts w:cs="Arial"/>
                <w:sz w:val="20"/>
                <w:lang w:val="en-US"/>
              </w:rPr>
              <w:t>GF Building Flow Solutions</w:t>
            </w:r>
          </w:p>
          <w:p w14:paraId="6A58AC95" w14:textId="77777777" w:rsidR="00A11CF7" w:rsidRPr="00355EC5" w:rsidRDefault="00A11CF7" w:rsidP="00A11CF7">
            <w:pPr>
              <w:spacing w:line="240" w:lineRule="auto"/>
              <w:rPr>
                <w:rFonts w:cs="Arial"/>
                <w:sz w:val="20"/>
                <w:lang w:val="en-US"/>
              </w:rPr>
            </w:pPr>
            <w:r w:rsidRPr="00355EC5">
              <w:rPr>
                <w:rFonts w:cs="Arial"/>
                <w:sz w:val="20"/>
                <w:lang w:val="en-US"/>
              </w:rPr>
              <w:t>beatrix.pfundstein@georgfischer.com</w:t>
            </w:r>
          </w:p>
          <w:p w14:paraId="66E1CCEB" w14:textId="77777777" w:rsidR="00A11CF7" w:rsidRPr="00355EC5" w:rsidRDefault="00A11CF7" w:rsidP="00A11CF7">
            <w:pPr>
              <w:autoSpaceDE w:val="0"/>
              <w:autoSpaceDN w:val="0"/>
              <w:adjustRightInd w:val="0"/>
              <w:spacing w:line="240" w:lineRule="auto"/>
              <w:rPr>
                <w:rFonts w:cs="Arial"/>
                <w:b/>
                <w:bCs/>
                <w:sz w:val="20"/>
                <w:lang w:val="en-US"/>
              </w:rPr>
            </w:pPr>
            <w:r w:rsidRPr="00355EC5">
              <w:rPr>
                <w:rFonts w:cs="Arial"/>
                <w:sz w:val="20"/>
                <w:lang w:val="en-US"/>
              </w:rPr>
              <w:t>+49 (0)69 795386015</w:t>
            </w:r>
          </w:p>
          <w:p w14:paraId="7F7F5465" w14:textId="77777777" w:rsidR="00A11CF7" w:rsidRPr="00355EC5" w:rsidRDefault="00A11CF7" w:rsidP="00A11CF7">
            <w:pPr>
              <w:spacing w:line="240" w:lineRule="auto"/>
              <w:rPr>
                <w:rFonts w:eastAsia="Arial" w:cs="Arial"/>
                <w:sz w:val="15"/>
                <w:szCs w:val="15"/>
                <w:lang w:val="en-US"/>
              </w:rPr>
            </w:pPr>
          </w:p>
          <w:p w14:paraId="52D59EA7" w14:textId="77777777" w:rsidR="00A11CF7" w:rsidRPr="00355EC5" w:rsidRDefault="00A11CF7" w:rsidP="00A11CF7">
            <w:pPr>
              <w:spacing w:line="240" w:lineRule="auto"/>
              <w:rPr>
                <w:rFonts w:eastAsia="Arial" w:cs="Arial"/>
                <w:sz w:val="15"/>
                <w:szCs w:val="15"/>
              </w:rPr>
            </w:pPr>
            <w:r w:rsidRPr="00355EC5">
              <w:rPr>
                <w:rFonts w:eastAsia="Arial" w:cs="Arial"/>
                <w:b/>
                <w:bCs/>
                <w:sz w:val="15"/>
                <w:szCs w:val="15"/>
              </w:rPr>
              <w:t>Profil de l’entreprise</w:t>
            </w:r>
            <w:r w:rsidRPr="00355EC5">
              <w:rPr>
                <w:rFonts w:eastAsia="Arial" w:cs="Arial"/>
                <w:sz w:val="15"/>
                <w:szCs w:val="15"/>
              </w:rPr>
              <w:t xml:space="preserve">  </w:t>
            </w:r>
            <w:r w:rsidRPr="00355EC5">
              <w:rPr>
                <w:rFonts w:eastAsia="Arial" w:cs="Arial"/>
                <w:sz w:val="15"/>
                <w:szCs w:val="15"/>
              </w:rPr>
              <w:br/>
              <w:t xml:space="preserve">GF, fort d'une riche histoire d'innovation industrielle depuis 1802, se transforme activement pour devenir le leader mondial des solutions de flux pour l'industrie, les infrastructures et les bâtiments. GF assure </w:t>
            </w:r>
            <w:r w:rsidRPr="00F7511A">
              <w:rPr>
                <w:rFonts w:eastAsia="Arial" w:cs="Arial"/>
                <w:i/>
                <w:iCs/>
                <w:sz w:val="15"/>
                <w:szCs w:val="15"/>
              </w:rPr>
              <w:t>l’Excellence in Flow</w:t>
            </w:r>
            <w:r w:rsidRPr="00355EC5">
              <w:rPr>
                <w:rFonts w:eastAsia="Arial" w:cs="Arial"/>
                <w:sz w:val="15"/>
                <w:szCs w:val="15"/>
              </w:rPr>
              <w:t xml:space="preserve"> en fournissant des produits et solutions essentiels permettant le transport sûr et durable des fluides à travers le monde. Dans le cadre de sa transformation stratégique, GF a cédé sa division GF </w:t>
            </w:r>
            <w:proofErr w:type="spellStart"/>
            <w:r w:rsidRPr="00355EC5">
              <w:rPr>
                <w:rFonts w:eastAsia="Arial" w:cs="Arial"/>
                <w:sz w:val="15"/>
                <w:szCs w:val="15"/>
              </w:rPr>
              <w:t>Machining</w:t>
            </w:r>
            <w:proofErr w:type="spellEnd"/>
            <w:r w:rsidRPr="00355EC5">
              <w:rPr>
                <w:rFonts w:eastAsia="Arial" w:cs="Arial"/>
                <w:sz w:val="15"/>
                <w:szCs w:val="15"/>
              </w:rPr>
              <w:t xml:space="preserve"> Solutions le 30 juin 2025 et a signé un accord pour la cession de sa division GF Casting Solutions. Basé en Suisse, GF emploie environ 15’700 collaborateurs et est présent dans 46 pays. En 2024, GF a réalisé un chiffre d’affaires de 4’776 millions de CHF. GF est coté à la SIX </w:t>
            </w:r>
            <w:proofErr w:type="spellStart"/>
            <w:r w:rsidRPr="00355EC5">
              <w:rPr>
                <w:rFonts w:eastAsia="Arial" w:cs="Arial"/>
                <w:sz w:val="15"/>
                <w:szCs w:val="15"/>
              </w:rPr>
              <w:t>Swiss</w:t>
            </w:r>
            <w:proofErr w:type="spellEnd"/>
            <w:r w:rsidRPr="00355EC5">
              <w:rPr>
                <w:rFonts w:eastAsia="Arial" w:cs="Arial"/>
                <w:sz w:val="15"/>
                <w:szCs w:val="15"/>
              </w:rPr>
              <w:t xml:space="preserve"> Exchange. </w:t>
            </w:r>
          </w:p>
          <w:p w14:paraId="68343F29" w14:textId="77777777" w:rsidR="00A11CF7" w:rsidRPr="00355EC5" w:rsidRDefault="00A11CF7" w:rsidP="00A11CF7">
            <w:pPr>
              <w:spacing w:line="240" w:lineRule="auto"/>
              <w:rPr>
                <w:sz w:val="15"/>
                <w:szCs w:val="15"/>
              </w:rPr>
            </w:pPr>
            <w:r w:rsidRPr="00355EC5">
              <w:rPr>
                <w:sz w:val="15"/>
                <w:szCs w:val="15"/>
              </w:rPr>
              <w:t>#ExcellenceInFlow​</w:t>
            </w:r>
          </w:p>
          <w:p w14:paraId="37680793" w14:textId="77777777" w:rsidR="00A11CF7" w:rsidRPr="00355EC5" w:rsidRDefault="00A11CF7" w:rsidP="00A11CF7">
            <w:pPr>
              <w:spacing w:line="240" w:lineRule="auto"/>
              <w:rPr>
                <w:sz w:val="15"/>
                <w:szCs w:val="15"/>
              </w:rPr>
            </w:pPr>
            <w:hyperlink r:id="rId11" w:history="1">
              <w:r w:rsidRPr="00355EC5">
                <w:rPr>
                  <w:rStyle w:val="Hyperlink"/>
                  <w:color w:val="auto"/>
                  <w:sz w:val="15"/>
                  <w:szCs w:val="15"/>
                </w:rPr>
                <w:t>www.georgfischer.com</w:t>
              </w:r>
            </w:hyperlink>
          </w:p>
          <w:p w14:paraId="2CF759A9" w14:textId="77777777" w:rsidR="00A11CF7" w:rsidRPr="00355EC5" w:rsidRDefault="00A11CF7" w:rsidP="00A11CF7">
            <w:pPr>
              <w:spacing w:line="240" w:lineRule="auto"/>
              <w:rPr>
                <w:sz w:val="15"/>
                <w:szCs w:val="15"/>
                <w:lang w:val="en-US"/>
              </w:rPr>
            </w:pPr>
            <w:hyperlink r:id="rId12" w:history="1">
              <w:r w:rsidRPr="00355EC5">
                <w:rPr>
                  <w:rStyle w:val="Hyperlink"/>
                  <w:color w:val="auto"/>
                  <w:sz w:val="15"/>
                  <w:szCs w:val="15"/>
                  <w:lang w:val="en-US"/>
                </w:rPr>
                <w:t>www.uponor.com</w:t>
              </w:r>
            </w:hyperlink>
          </w:p>
          <w:p w14:paraId="35B4395F" w14:textId="77777777" w:rsidR="00267996" w:rsidRPr="00282BD8" w:rsidRDefault="00267996" w:rsidP="00267996">
            <w:pPr>
              <w:autoSpaceDE w:val="0"/>
              <w:autoSpaceDN w:val="0"/>
              <w:adjustRightInd w:val="0"/>
              <w:spacing w:line="240" w:lineRule="auto"/>
              <w:rPr>
                <w:rStyle w:val="Platzhaltertext"/>
                <w:rFonts w:cs="Arial"/>
                <w:color w:val="auto"/>
                <w:sz w:val="20"/>
                <w:u w:val="single"/>
                <w:lang w:val="en-US"/>
              </w:rPr>
            </w:pPr>
          </w:p>
        </w:tc>
      </w:tr>
    </w:tbl>
    <w:p w14:paraId="368C273C" w14:textId="77777777" w:rsidR="0011348C" w:rsidRPr="00282BD8" w:rsidRDefault="005100D5" w:rsidP="0011348C">
      <w:pPr>
        <w:spacing w:line="240" w:lineRule="auto"/>
        <w:rPr>
          <w:rFonts w:cs="Arial"/>
          <w:b/>
          <w:sz w:val="20"/>
          <w:lang w:val="fr-CA"/>
        </w:rPr>
      </w:pPr>
      <w:r w:rsidRPr="00282BD8">
        <w:rPr>
          <w:rFonts w:cs="Arial"/>
          <w:b/>
          <w:sz w:val="20"/>
        </w:rPr>
        <w:lastRenderedPageBreak/>
        <w:t>Images</w:t>
      </w:r>
    </w:p>
    <w:p w14:paraId="39C9EE68" w14:textId="77777777" w:rsidR="0011348C" w:rsidRPr="00282BD8" w:rsidRDefault="005100D5" w:rsidP="0011348C">
      <w:pPr>
        <w:spacing w:line="240" w:lineRule="auto"/>
        <w:rPr>
          <w:rFonts w:cs="Arial"/>
          <w:b/>
          <w:sz w:val="20"/>
          <w:lang w:val="fr-CA"/>
        </w:rPr>
      </w:pPr>
      <w:r w:rsidRPr="00282BD8">
        <w:rPr>
          <w:rFonts w:cs="Arial"/>
          <w:b/>
          <w:sz w:val="20"/>
        </w:rPr>
        <w:t>Réimpression gratuite // veuillez prendre note des informations relatives aux droits d’auteur //</w:t>
      </w:r>
    </w:p>
    <w:p w14:paraId="12CBDBCF" w14:textId="77777777" w:rsidR="0011348C" w:rsidRPr="00282BD8" w:rsidRDefault="005100D5" w:rsidP="0011348C">
      <w:pPr>
        <w:spacing w:line="240" w:lineRule="auto"/>
        <w:rPr>
          <w:rFonts w:cs="Arial"/>
          <w:b/>
          <w:sz w:val="20"/>
          <w:lang w:val="fr-CA"/>
        </w:rPr>
      </w:pPr>
      <w:r w:rsidRPr="00282BD8">
        <w:rPr>
          <w:rFonts w:cs="Arial"/>
          <w:b/>
          <w:sz w:val="20"/>
        </w:rPr>
        <w:t>Merci de fournir une copie du magazine ou un lien vers la publication en ligne</w:t>
      </w:r>
    </w:p>
    <w:p w14:paraId="31BC4760" w14:textId="77777777" w:rsidR="00C815CD" w:rsidRPr="00282BD8" w:rsidRDefault="00C815CD" w:rsidP="006E0B5F">
      <w:pPr>
        <w:spacing w:line="240" w:lineRule="auto"/>
        <w:rPr>
          <w:rFonts w:cs="Arial"/>
          <w:sz w:val="20"/>
          <w:lang w:val="fr-CA"/>
        </w:rPr>
      </w:pPr>
    </w:p>
    <w:tbl>
      <w:tblPr>
        <w:tblStyle w:val="Tabellenraster"/>
        <w:tblW w:w="9158" w:type="dxa"/>
        <w:tblLayout w:type="fixed"/>
        <w:tblLook w:val="04A0" w:firstRow="1" w:lastRow="0" w:firstColumn="1" w:lastColumn="0" w:noHBand="0" w:noVBand="1"/>
      </w:tblPr>
      <w:tblGrid>
        <w:gridCol w:w="4579"/>
        <w:gridCol w:w="4579"/>
      </w:tblGrid>
      <w:tr w:rsidR="00282BD8" w:rsidRPr="00282BD8" w14:paraId="093F892C" w14:textId="77777777" w:rsidTr="008065D4">
        <w:trPr>
          <w:trHeight w:val="2078"/>
        </w:trPr>
        <w:tc>
          <w:tcPr>
            <w:tcW w:w="4579" w:type="dxa"/>
          </w:tcPr>
          <w:p w14:paraId="1F0B0A0A" w14:textId="77777777" w:rsidR="008065D4" w:rsidRPr="00282BD8" w:rsidRDefault="005100D5" w:rsidP="006E0B5F">
            <w:pPr>
              <w:spacing w:line="240" w:lineRule="auto"/>
              <w:rPr>
                <w:rFonts w:cs="Arial"/>
                <w:noProof/>
                <w:sz w:val="20"/>
              </w:rPr>
            </w:pPr>
            <w:r w:rsidRPr="00282BD8">
              <w:rPr>
                <w:rFonts w:cs="Arial"/>
                <w:b/>
                <w:noProof/>
                <w:sz w:val="20"/>
              </w:rPr>
              <w:drawing>
                <wp:inline distT="0" distB="0" distL="0" distR="0" wp14:anchorId="2DFAAA58" wp14:editId="0465BE8D">
                  <wp:extent cx="1498821" cy="1089471"/>
                  <wp:effectExtent l="0" t="0" r="6350" b="0"/>
                  <wp:docPr id="746272991"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6164489" name="Picture 2"/>
                          <pic:cNvPicPr>
                            <a:picLocks noChangeAspect="1" noChangeArrowheads="1"/>
                          </pic:cNvPicPr>
                        </pic:nvPicPr>
                        <pic:blipFill>
                          <a:blip r:embed="rId13">
                            <a:extLst>
                              <a:ext uri="{28A0092B-C50C-407E-A947-70E740481C1C}">
                                <a14:useLocalDpi xmlns:a14="http://schemas.microsoft.com/office/drawing/2010/main" val="0"/>
                              </a:ext>
                            </a:extLst>
                          </a:blip>
                          <a:srcRect l="29932" r="25634"/>
                          <a:stretch>
                            <a:fillRect/>
                          </a:stretch>
                        </pic:blipFill>
                        <pic:spPr bwMode="auto">
                          <a:xfrm>
                            <a:off x="0" y="0"/>
                            <a:ext cx="1506967" cy="1095392"/>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579" w:type="dxa"/>
          </w:tcPr>
          <w:p w14:paraId="058CE526" w14:textId="77777777" w:rsidR="008065D4" w:rsidRPr="00282BD8" w:rsidRDefault="005100D5" w:rsidP="006E0B5F">
            <w:pPr>
              <w:spacing w:line="240" w:lineRule="auto"/>
              <w:rPr>
                <w:rFonts w:cs="Arial"/>
                <w:bCs/>
                <w:sz w:val="20"/>
                <w:lang w:val="en-US"/>
              </w:rPr>
            </w:pPr>
            <w:r w:rsidRPr="00282BD8">
              <w:rPr>
                <w:rFonts w:cs="Arial"/>
                <w:noProof/>
                <w:sz w:val="20"/>
              </w:rPr>
              <w:drawing>
                <wp:inline distT="0" distB="0" distL="0" distR="0" wp14:anchorId="4E4BCCC3" wp14:editId="4CFB2EC1">
                  <wp:extent cx="1948070" cy="859153"/>
                  <wp:effectExtent l="0" t="0" r="0" b="0"/>
                  <wp:docPr id="120382663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5671160" name="Picture 1"/>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1953661" cy="861619"/>
                          </a:xfrm>
                          <a:prstGeom prst="rect">
                            <a:avLst/>
                          </a:prstGeom>
                          <a:noFill/>
                          <a:ln>
                            <a:noFill/>
                          </a:ln>
                        </pic:spPr>
                      </pic:pic>
                    </a:graphicData>
                  </a:graphic>
                </wp:inline>
              </w:drawing>
            </w:r>
          </w:p>
        </w:tc>
      </w:tr>
      <w:tr w:rsidR="00282BD8" w:rsidRPr="003E46B6" w14:paraId="47080D3C" w14:textId="77777777" w:rsidTr="008065D4">
        <w:trPr>
          <w:trHeight w:val="2078"/>
        </w:trPr>
        <w:tc>
          <w:tcPr>
            <w:tcW w:w="4579" w:type="dxa"/>
          </w:tcPr>
          <w:p w14:paraId="733497B8" w14:textId="77777777" w:rsidR="005100D5" w:rsidRPr="00282BD8" w:rsidRDefault="005100D5" w:rsidP="005100D5">
            <w:pPr>
              <w:spacing w:line="240" w:lineRule="auto"/>
              <w:rPr>
                <w:rFonts w:cs="Arial"/>
                <w:b/>
                <w:sz w:val="18"/>
                <w:szCs w:val="18"/>
                <w:lang w:val="en-US"/>
              </w:rPr>
            </w:pPr>
            <w:r w:rsidRPr="00282BD8">
              <w:rPr>
                <w:rFonts w:cs="Arial"/>
                <w:b/>
                <w:sz w:val="18"/>
                <w:szCs w:val="18"/>
                <w:lang w:val="en-US"/>
              </w:rPr>
              <w:lastRenderedPageBreak/>
              <w:t>GF_BFS_Ecoflex_VIP_next_generation_pipes_2</w:t>
            </w:r>
          </w:p>
          <w:p w14:paraId="304A508A" w14:textId="77777777" w:rsidR="00514FB7" w:rsidRPr="00282BD8" w:rsidRDefault="00514FB7" w:rsidP="00514FB7">
            <w:pPr>
              <w:spacing w:line="240" w:lineRule="auto"/>
              <w:rPr>
                <w:rFonts w:cs="Arial"/>
                <w:b/>
                <w:sz w:val="18"/>
                <w:szCs w:val="18"/>
                <w:lang w:val="en-US"/>
              </w:rPr>
            </w:pPr>
          </w:p>
          <w:p w14:paraId="2E009786" w14:textId="77777777" w:rsidR="007F24E0" w:rsidRPr="00282BD8" w:rsidRDefault="005100D5" w:rsidP="00514FB7">
            <w:pPr>
              <w:spacing w:line="240" w:lineRule="auto"/>
              <w:rPr>
                <w:rFonts w:cs="Arial"/>
                <w:b/>
                <w:sz w:val="18"/>
                <w:szCs w:val="18"/>
                <w:lang w:val="fr-CA"/>
              </w:rPr>
            </w:pPr>
            <w:r w:rsidRPr="00282BD8">
              <w:rPr>
                <w:rFonts w:cs="Arial"/>
                <w:bCs/>
                <w:sz w:val="18"/>
                <w:szCs w:val="18"/>
              </w:rPr>
              <w:t>Nouveaux tuyaux VIP Uponor Ecoflex Thermo : excellentes performances des déperditions de chaleur répondant aux exigences de flexibilité et de diamètre pour les applications de distribution de chaleur à grande échelle.</w:t>
            </w:r>
          </w:p>
          <w:p w14:paraId="67C1BDE7" w14:textId="77777777" w:rsidR="007F24E0" w:rsidRPr="00282BD8" w:rsidRDefault="007F24E0" w:rsidP="006E0B5F">
            <w:pPr>
              <w:spacing w:line="240" w:lineRule="auto"/>
              <w:rPr>
                <w:rFonts w:cs="Arial"/>
                <w:bCs/>
                <w:sz w:val="18"/>
                <w:szCs w:val="18"/>
                <w:lang w:val="fr-CA"/>
              </w:rPr>
            </w:pPr>
          </w:p>
          <w:p w14:paraId="0E9F3909" w14:textId="77777777" w:rsidR="007F24E0" w:rsidRPr="00282BD8" w:rsidRDefault="005100D5" w:rsidP="006E0B5F">
            <w:pPr>
              <w:spacing w:line="240" w:lineRule="auto"/>
              <w:rPr>
                <w:rFonts w:cs="Arial"/>
                <w:bCs/>
                <w:noProof/>
                <w:sz w:val="18"/>
                <w:szCs w:val="18"/>
                <w:lang w:val="en-US"/>
              </w:rPr>
            </w:pPr>
            <w:proofErr w:type="gramStart"/>
            <w:r w:rsidRPr="00282BD8">
              <w:rPr>
                <w:rFonts w:cs="Arial"/>
                <w:b/>
                <w:sz w:val="18"/>
                <w:szCs w:val="18"/>
                <w:lang w:val="en-US"/>
              </w:rPr>
              <w:t>Source :</w:t>
            </w:r>
            <w:proofErr w:type="gramEnd"/>
            <w:r w:rsidRPr="00282BD8">
              <w:rPr>
                <w:rFonts w:cs="Arial"/>
                <w:b/>
                <w:sz w:val="18"/>
                <w:szCs w:val="18"/>
                <w:lang w:val="en-US"/>
              </w:rPr>
              <w:t xml:space="preserve"> GF Building Flow Solutions</w:t>
            </w:r>
          </w:p>
        </w:tc>
        <w:tc>
          <w:tcPr>
            <w:tcW w:w="4579" w:type="dxa"/>
          </w:tcPr>
          <w:p w14:paraId="0D5BDA40" w14:textId="77777777" w:rsidR="007F24E0" w:rsidRPr="00282BD8" w:rsidRDefault="005100D5" w:rsidP="007F24E0">
            <w:pPr>
              <w:spacing w:line="240" w:lineRule="auto"/>
              <w:rPr>
                <w:rFonts w:cs="Arial"/>
                <w:b/>
                <w:sz w:val="18"/>
                <w:szCs w:val="18"/>
                <w:lang w:val="en-US"/>
              </w:rPr>
            </w:pPr>
            <w:r w:rsidRPr="00282BD8">
              <w:rPr>
                <w:rFonts w:cs="Arial"/>
                <w:b/>
                <w:sz w:val="18"/>
                <w:szCs w:val="18"/>
                <w:lang w:val="en-US"/>
              </w:rPr>
              <w:t>GF_BFS_Ecoflex_VIP_next_generation_pipes_1</w:t>
            </w:r>
          </w:p>
          <w:p w14:paraId="17D083C6" w14:textId="77777777" w:rsidR="00514FB7" w:rsidRPr="00282BD8" w:rsidRDefault="00514FB7" w:rsidP="007F24E0">
            <w:pPr>
              <w:spacing w:line="240" w:lineRule="auto"/>
              <w:rPr>
                <w:rFonts w:cs="Arial"/>
                <w:b/>
                <w:sz w:val="18"/>
                <w:szCs w:val="18"/>
                <w:lang w:val="en-US"/>
              </w:rPr>
            </w:pPr>
          </w:p>
          <w:p w14:paraId="355BF116" w14:textId="77777777" w:rsidR="007F24E0" w:rsidRPr="00282BD8" w:rsidRDefault="005100D5" w:rsidP="007F24E0">
            <w:pPr>
              <w:spacing w:line="240" w:lineRule="auto"/>
              <w:rPr>
                <w:rFonts w:cs="Arial"/>
                <w:bCs/>
                <w:sz w:val="18"/>
                <w:szCs w:val="18"/>
                <w:lang w:val="fr-CA"/>
              </w:rPr>
            </w:pPr>
            <w:r w:rsidRPr="00282BD8">
              <w:rPr>
                <w:rFonts w:cs="Arial"/>
                <w:bCs/>
                <w:sz w:val="18"/>
                <w:szCs w:val="18"/>
              </w:rPr>
              <w:t>La prochaine génération Uponor Ecoflex VIP : hautement efficaces et flexibles, conçus pour les applications de réseaux de distribution de chaleur locaux de taille moyenne à grande, pour lesquelles la taille réduite des tuyaux extérieurs est cruciale.</w:t>
            </w:r>
          </w:p>
          <w:p w14:paraId="233CAEA3" w14:textId="77777777" w:rsidR="00514FB7" w:rsidRPr="00282BD8" w:rsidRDefault="00514FB7" w:rsidP="006E0B5F">
            <w:pPr>
              <w:spacing w:line="240" w:lineRule="auto"/>
              <w:rPr>
                <w:rFonts w:cs="Arial"/>
                <w:bCs/>
                <w:sz w:val="20"/>
                <w:lang w:val="fr-CA"/>
              </w:rPr>
            </w:pPr>
          </w:p>
          <w:p w14:paraId="6A046E4A" w14:textId="77777777" w:rsidR="007F24E0" w:rsidRPr="00282BD8" w:rsidRDefault="005100D5" w:rsidP="006E0B5F">
            <w:pPr>
              <w:spacing w:line="240" w:lineRule="auto"/>
              <w:rPr>
                <w:rFonts w:cs="Arial"/>
                <w:bCs/>
                <w:sz w:val="20"/>
                <w:lang w:val="en-US"/>
              </w:rPr>
            </w:pPr>
            <w:proofErr w:type="gramStart"/>
            <w:r w:rsidRPr="00282BD8">
              <w:rPr>
                <w:rFonts w:cs="Arial"/>
                <w:b/>
                <w:sz w:val="18"/>
                <w:szCs w:val="18"/>
                <w:lang w:val="en-US"/>
              </w:rPr>
              <w:t>Source :</w:t>
            </w:r>
            <w:proofErr w:type="gramEnd"/>
            <w:r w:rsidRPr="00282BD8">
              <w:rPr>
                <w:rFonts w:cs="Arial"/>
                <w:b/>
                <w:sz w:val="18"/>
                <w:szCs w:val="18"/>
                <w:lang w:val="en-US"/>
              </w:rPr>
              <w:t xml:space="preserve"> GF Building Flow Solutions</w:t>
            </w:r>
          </w:p>
        </w:tc>
      </w:tr>
      <w:tr w:rsidR="00282BD8" w:rsidRPr="00282BD8" w14:paraId="152CC030" w14:textId="77777777" w:rsidTr="008065D4">
        <w:trPr>
          <w:trHeight w:val="2078"/>
        </w:trPr>
        <w:tc>
          <w:tcPr>
            <w:tcW w:w="4579" w:type="dxa"/>
          </w:tcPr>
          <w:p w14:paraId="1AF09668" w14:textId="77777777" w:rsidR="00286235" w:rsidRPr="00282BD8" w:rsidRDefault="005100D5" w:rsidP="006E0B5F">
            <w:pPr>
              <w:spacing w:line="240" w:lineRule="auto"/>
              <w:rPr>
                <w:rFonts w:cs="Arial"/>
                <w:sz w:val="20"/>
                <w:lang w:val="en-US"/>
              </w:rPr>
            </w:pPr>
            <w:r w:rsidRPr="00282BD8">
              <w:rPr>
                <w:rFonts w:cs="Arial"/>
                <w:noProof/>
                <w:sz w:val="20"/>
              </w:rPr>
              <w:drawing>
                <wp:inline distT="0" distB="0" distL="0" distR="0" wp14:anchorId="5B3D7AC1" wp14:editId="609B1361">
                  <wp:extent cx="1697190" cy="1371600"/>
                  <wp:effectExtent l="0" t="0" r="0" b="0"/>
                  <wp:docPr id="8" name="Content Placeholder 7">
                    <a:extLst xmlns:a="http://schemas.openxmlformats.org/drawingml/2006/main">
                      <a:ext uri="{FF2B5EF4-FFF2-40B4-BE49-F238E27FC236}">
                        <a16:creationId xmlns:a16="http://schemas.microsoft.com/office/drawing/2014/main" id="{305B7786-657C-19CB-AFC2-D681670B6AD4}"/>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25574990" name="Content Placeholder 7">
                            <a:extLst>
                              <a:ext uri="{FF2B5EF4-FFF2-40B4-BE49-F238E27FC236}">
                                <a16:creationId xmlns:a16="http://schemas.microsoft.com/office/drawing/2014/main" id="{305B7786-657C-19CB-AFC2-D681670B6AD4}"/>
                              </a:ext>
                            </a:extLst>
                          </pic:cNvPr>
                          <pic:cNvPicPr>
                            <a:picLocks noGrp="1" noChangeAspect="1"/>
                          </pic:cNvPicPr>
                        </pic:nvPicPr>
                        <pic:blipFill>
                          <a:blip r:embed="rId15" cstate="screen">
                            <a:extLst>
                              <a:ext uri="{28A0092B-C50C-407E-A947-70E740481C1C}">
                                <a14:useLocalDpi xmlns:a14="http://schemas.microsoft.com/office/drawing/2010/main" val="0"/>
                              </a:ext>
                            </a:extLst>
                          </a:blip>
                          <a:stretch>
                            <a:fillRect/>
                          </a:stretch>
                        </pic:blipFill>
                        <pic:spPr bwMode="gray">
                          <a:xfrm>
                            <a:off x="0" y="0"/>
                            <a:ext cx="1697190" cy="1371600"/>
                          </a:xfrm>
                          <a:prstGeom prst="rect">
                            <a:avLst/>
                          </a:prstGeom>
                        </pic:spPr>
                      </pic:pic>
                    </a:graphicData>
                  </a:graphic>
                </wp:inline>
              </w:drawing>
            </w:r>
          </w:p>
        </w:tc>
        <w:tc>
          <w:tcPr>
            <w:tcW w:w="4579" w:type="dxa"/>
          </w:tcPr>
          <w:p w14:paraId="1AC6E4EE" w14:textId="77777777" w:rsidR="00286235" w:rsidRPr="00282BD8" w:rsidRDefault="00286235" w:rsidP="006E0B5F">
            <w:pPr>
              <w:spacing w:line="240" w:lineRule="auto"/>
              <w:rPr>
                <w:rFonts w:cs="Arial"/>
                <w:bCs/>
                <w:sz w:val="20"/>
                <w:lang w:val="en-US"/>
              </w:rPr>
            </w:pPr>
          </w:p>
          <w:p w14:paraId="5B494D6F" w14:textId="77777777" w:rsidR="00286235" w:rsidRPr="00282BD8" w:rsidRDefault="00286235" w:rsidP="006E0B5F">
            <w:pPr>
              <w:spacing w:line="240" w:lineRule="auto"/>
              <w:rPr>
                <w:rFonts w:cs="Arial"/>
                <w:bCs/>
                <w:sz w:val="20"/>
                <w:lang w:val="en-US"/>
              </w:rPr>
            </w:pPr>
          </w:p>
          <w:p w14:paraId="262C8666" w14:textId="77777777" w:rsidR="002D65B9" w:rsidRPr="00282BD8" w:rsidRDefault="005100D5" w:rsidP="006E0B5F">
            <w:pPr>
              <w:spacing w:line="240" w:lineRule="auto"/>
              <w:rPr>
                <w:rFonts w:cs="Arial"/>
                <w:bCs/>
                <w:sz w:val="20"/>
                <w:lang w:val="en-US"/>
              </w:rPr>
            </w:pPr>
            <w:r w:rsidRPr="00282BD8">
              <w:rPr>
                <w:rFonts w:cs="Arial"/>
                <w:bCs/>
                <w:noProof/>
                <w:sz w:val="20"/>
              </w:rPr>
              <w:drawing>
                <wp:inline distT="0" distB="0" distL="0" distR="0" wp14:anchorId="38436534" wp14:editId="0C8E4420">
                  <wp:extent cx="1195890" cy="583421"/>
                  <wp:effectExtent l="0" t="0" r="4445" b="7620"/>
                  <wp:docPr id="997180083"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9885780" name="Picture 2"/>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1211800" cy="591183"/>
                          </a:xfrm>
                          <a:prstGeom prst="rect">
                            <a:avLst/>
                          </a:prstGeom>
                          <a:noFill/>
                          <a:ln>
                            <a:noFill/>
                          </a:ln>
                        </pic:spPr>
                      </pic:pic>
                    </a:graphicData>
                  </a:graphic>
                </wp:inline>
              </w:drawing>
            </w:r>
          </w:p>
        </w:tc>
      </w:tr>
      <w:tr w:rsidR="00282BD8" w:rsidRPr="003E46B6" w14:paraId="4C855B01" w14:textId="77777777" w:rsidTr="008065D4">
        <w:trPr>
          <w:trHeight w:val="206"/>
        </w:trPr>
        <w:tc>
          <w:tcPr>
            <w:tcW w:w="4579" w:type="dxa"/>
          </w:tcPr>
          <w:p w14:paraId="70D5AFB3" w14:textId="77777777" w:rsidR="000C1A51" w:rsidRPr="00282BD8" w:rsidRDefault="005100D5" w:rsidP="006E0B5F">
            <w:pPr>
              <w:spacing w:line="240" w:lineRule="auto"/>
              <w:rPr>
                <w:rFonts w:cs="Arial"/>
                <w:b/>
                <w:sz w:val="18"/>
                <w:szCs w:val="18"/>
                <w:lang w:val="en-US"/>
              </w:rPr>
            </w:pPr>
            <w:r w:rsidRPr="00282BD8">
              <w:rPr>
                <w:rFonts w:cs="Arial"/>
                <w:b/>
                <w:sz w:val="18"/>
                <w:szCs w:val="18"/>
                <w:lang w:val="en-US"/>
              </w:rPr>
              <w:t>GF_BFS_Ecoflex_VIP_140_mm_Key_Visual</w:t>
            </w:r>
          </w:p>
        </w:tc>
        <w:tc>
          <w:tcPr>
            <w:tcW w:w="4579" w:type="dxa"/>
          </w:tcPr>
          <w:p w14:paraId="50C2640E" w14:textId="77777777" w:rsidR="000C1A51" w:rsidRPr="00282BD8" w:rsidRDefault="005100D5" w:rsidP="000C1A51">
            <w:pPr>
              <w:spacing w:line="240" w:lineRule="auto"/>
              <w:rPr>
                <w:rFonts w:cs="Arial"/>
                <w:noProof/>
                <w:sz w:val="18"/>
                <w:szCs w:val="18"/>
                <w:lang w:val="en-US"/>
              </w:rPr>
            </w:pPr>
            <w:r w:rsidRPr="00282BD8">
              <w:rPr>
                <w:rFonts w:cs="Arial"/>
                <w:b/>
                <w:sz w:val="18"/>
                <w:szCs w:val="18"/>
                <w:lang w:val="en-US"/>
              </w:rPr>
              <w:t>GF_BFS_Ecoflex_VIP_140_mm</w:t>
            </w:r>
          </w:p>
        </w:tc>
      </w:tr>
      <w:tr w:rsidR="00282BD8" w:rsidRPr="003E46B6" w14:paraId="41F8B56B" w14:textId="77777777" w:rsidTr="008065D4">
        <w:trPr>
          <w:trHeight w:val="1790"/>
        </w:trPr>
        <w:tc>
          <w:tcPr>
            <w:tcW w:w="9158" w:type="dxa"/>
            <w:gridSpan w:val="2"/>
          </w:tcPr>
          <w:p w14:paraId="3301211C" w14:textId="77777777" w:rsidR="000C1A51" w:rsidRPr="00282BD8" w:rsidRDefault="000C1A51" w:rsidP="008C6DBC">
            <w:pPr>
              <w:spacing w:line="240" w:lineRule="auto"/>
              <w:rPr>
                <w:rFonts w:cs="Arial"/>
                <w:bCs/>
                <w:sz w:val="18"/>
                <w:szCs w:val="18"/>
                <w:lang w:val="en-US"/>
              </w:rPr>
            </w:pPr>
          </w:p>
          <w:p w14:paraId="4D6010A7" w14:textId="77777777" w:rsidR="00236B38" w:rsidRPr="00282BD8" w:rsidRDefault="005100D5" w:rsidP="008C6DBC">
            <w:pPr>
              <w:spacing w:line="240" w:lineRule="auto"/>
              <w:rPr>
                <w:rFonts w:cs="Arial"/>
                <w:bCs/>
                <w:sz w:val="18"/>
                <w:szCs w:val="18"/>
                <w:lang w:val="fr-CA"/>
              </w:rPr>
            </w:pPr>
            <w:r w:rsidRPr="00282BD8">
              <w:rPr>
                <w:rFonts w:cs="Arial"/>
                <w:bCs/>
                <w:sz w:val="18"/>
                <w:szCs w:val="18"/>
              </w:rPr>
              <w:t xml:space="preserve">Les nouveaux tuyaux Ecoflex VIP disponibles en grande taille de 140 mm de diamètre ont été conçus pour répondre à la demande grandissante de solutions de chauffage et de refroidissement à moyenne et grande échelle. </w:t>
            </w:r>
            <w:r w:rsidRPr="00282BD8">
              <w:rPr>
                <w:rFonts w:cs="Arial"/>
                <w:sz w:val="18"/>
                <w:szCs w:val="18"/>
              </w:rPr>
              <w:t>Les tuyaux étant livrés en bobines, ils nécessitent moins de raccords sur l'ensemble du réseau, ce qui améliore la fiabilité des installations. Ils permettent de réaliser les installations avec une économie de temps de 60 % par rapport aux tuyaux en acier et simplifient les manipulations, même dans des espaces confinés</w:t>
            </w:r>
            <w:r w:rsidRPr="00282BD8">
              <w:rPr>
                <w:rFonts w:cs="Arial"/>
                <w:bCs/>
                <w:sz w:val="18"/>
                <w:szCs w:val="18"/>
              </w:rPr>
              <w:t>.</w:t>
            </w:r>
          </w:p>
          <w:p w14:paraId="796BBC91" w14:textId="77777777" w:rsidR="00236B38" w:rsidRPr="00282BD8" w:rsidRDefault="00236B38" w:rsidP="008C6DBC">
            <w:pPr>
              <w:spacing w:line="240" w:lineRule="auto"/>
              <w:rPr>
                <w:rFonts w:cs="Arial"/>
                <w:bCs/>
                <w:sz w:val="18"/>
                <w:szCs w:val="18"/>
                <w:lang w:val="fr-CA"/>
              </w:rPr>
            </w:pPr>
          </w:p>
          <w:p w14:paraId="352E0814" w14:textId="77777777" w:rsidR="008C6DBC" w:rsidRPr="00282BD8" w:rsidRDefault="005100D5" w:rsidP="008C6DBC">
            <w:pPr>
              <w:spacing w:line="240" w:lineRule="auto"/>
              <w:rPr>
                <w:rFonts w:cs="Arial"/>
                <w:bCs/>
                <w:sz w:val="18"/>
                <w:szCs w:val="18"/>
                <w:lang w:val="en-US"/>
              </w:rPr>
            </w:pPr>
            <w:proofErr w:type="gramStart"/>
            <w:r w:rsidRPr="00282BD8">
              <w:rPr>
                <w:rFonts w:cs="Arial"/>
                <w:b/>
                <w:sz w:val="18"/>
                <w:szCs w:val="18"/>
                <w:lang w:val="en-US"/>
              </w:rPr>
              <w:t>Source :</w:t>
            </w:r>
            <w:proofErr w:type="gramEnd"/>
            <w:r w:rsidRPr="00282BD8">
              <w:rPr>
                <w:rFonts w:cs="Arial"/>
                <w:b/>
                <w:sz w:val="18"/>
                <w:szCs w:val="18"/>
                <w:lang w:val="en-US"/>
              </w:rPr>
              <w:t xml:space="preserve"> GF Building Flow Solutions</w:t>
            </w:r>
          </w:p>
        </w:tc>
      </w:tr>
      <w:tr w:rsidR="00282BD8" w:rsidRPr="00282BD8" w14:paraId="40FB750C" w14:textId="77777777" w:rsidTr="008065D4">
        <w:trPr>
          <w:trHeight w:val="2017"/>
        </w:trPr>
        <w:tc>
          <w:tcPr>
            <w:tcW w:w="4579" w:type="dxa"/>
          </w:tcPr>
          <w:p w14:paraId="7D548EA7" w14:textId="77777777" w:rsidR="008C6DBC" w:rsidRPr="00282BD8" w:rsidRDefault="005100D5" w:rsidP="008C6DBC">
            <w:pPr>
              <w:spacing w:line="240" w:lineRule="auto"/>
              <w:rPr>
                <w:rFonts w:cs="Arial"/>
                <w:sz w:val="20"/>
                <w:lang w:val="en-US"/>
              </w:rPr>
            </w:pPr>
            <w:r w:rsidRPr="00282BD8">
              <w:rPr>
                <w:rFonts w:cs="Arial"/>
                <w:noProof/>
                <w:sz w:val="20"/>
              </w:rPr>
              <w:drawing>
                <wp:inline distT="0" distB="0" distL="0" distR="0" wp14:anchorId="48D836FF" wp14:editId="29C2B765">
                  <wp:extent cx="2057400" cy="1371600"/>
                  <wp:effectExtent l="0" t="0" r="0" b="0"/>
                  <wp:docPr id="42" name="Picture 41">
                    <a:extLst xmlns:a="http://schemas.openxmlformats.org/drawingml/2006/main">
                      <a:ext uri="{FF2B5EF4-FFF2-40B4-BE49-F238E27FC236}">
                        <a16:creationId xmlns:a16="http://schemas.microsoft.com/office/drawing/2014/main" id="{7FCEEE47-C77F-B4AB-B397-1BE6D4D52E6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8666180" name="Picture 41">
                            <a:extLst>
                              <a:ext uri="{FF2B5EF4-FFF2-40B4-BE49-F238E27FC236}">
                                <a16:creationId xmlns:a16="http://schemas.microsoft.com/office/drawing/2014/main" id="{7FCEEE47-C77F-B4AB-B397-1BE6D4D52E63}"/>
                              </a:ext>
                            </a:extLst>
                          </pic:cNvPr>
                          <pic:cNvPicPr>
                            <a:picLocks noChangeAspect="1"/>
                          </pic:cNvPicPr>
                        </pic:nvPicPr>
                        <pic:blipFill>
                          <a:blip r:embed="rId17" cstate="screen">
                            <a:extLst>
                              <a:ext uri="{28A0092B-C50C-407E-A947-70E740481C1C}">
                                <a14:useLocalDpi xmlns:a14="http://schemas.microsoft.com/office/drawing/2010/main" val="0"/>
                              </a:ext>
                            </a:extLst>
                          </a:blip>
                          <a:stretch>
                            <a:fillRect/>
                          </a:stretch>
                        </pic:blipFill>
                        <pic:spPr>
                          <a:xfrm>
                            <a:off x="0" y="0"/>
                            <a:ext cx="2057400" cy="1371600"/>
                          </a:xfrm>
                          <a:prstGeom prst="rect">
                            <a:avLst/>
                          </a:prstGeom>
                        </pic:spPr>
                      </pic:pic>
                    </a:graphicData>
                  </a:graphic>
                </wp:inline>
              </w:drawing>
            </w:r>
          </w:p>
        </w:tc>
        <w:tc>
          <w:tcPr>
            <w:tcW w:w="4579" w:type="dxa"/>
          </w:tcPr>
          <w:p w14:paraId="2FF19322" w14:textId="77777777" w:rsidR="001B67E4" w:rsidRPr="00282BD8" w:rsidRDefault="005100D5" w:rsidP="008C6DBC">
            <w:pPr>
              <w:spacing w:line="240" w:lineRule="auto"/>
              <w:rPr>
                <w:rFonts w:cs="Arial"/>
                <w:b/>
                <w:sz w:val="20"/>
                <w:lang w:val="en-US"/>
              </w:rPr>
            </w:pPr>
            <w:r w:rsidRPr="00282BD8">
              <w:rPr>
                <w:rFonts w:cs="Arial"/>
                <w:noProof/>
                <w:sz w:val="20"/>
              </w:rPr>
              <w:drawing>
                <wp:inline distT="0" distB="0" distL="0" distR="0" wp14:anchorId="2E02609B" wp14:editId="2C40D5A7">
                  <wp:extent cx="1697190" cy="1371600"/>
                  <wp:effectExtent l="0" t="0" r="0" b="0"/>
                  <wp:docPr id="2144604205" name="Content Placeholder 7">
                    <a:extLst xmlns:a="http://schemas.openxmlformats.org/drawingml/2006/main">
                      <a:ext uri="{FF2B5EF4-FFF2-40B4-BE49-F238E27FC236}">
                        <a16:creationId xmlns:a16="http://schemas.microsoft.com/office/drawing/2014/main" id="{24CA113E-1AF6-3DA8-FFEC-0E03B291E13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1" name="Content Placeholder 7">
                            <a:extLst>
                              <a:ext uri="{FF2B5EF4-FFF2-40B4-BE49-F238E27FC236}">
                                <a16:creationId xmlns:a16="http://schemas.microsoft.com/office/drawing/2014/main" id="{24CA113E-1AF6-3DA8-FFEC-0E03B291E13D}"/>
                              </a:ext>
                            </a:extLst>
                          </pic:cNvPr>
                          <pic:cNvPicPr>
                            <a:picLocks noGrp="1" noChangeAspect="1"/>
                          </pic:cNvPicPr>
                        </pic:nvPicPr>
                        <pic:blipFill>
                          <a:blip r:embed="rId18" cstate="screen">
                            <a:extLst>
                              <a:ext uri="{28A0092B-C50C-407E-A947-70E740481C1C}">
                                <a14:useLocalDpi xmlns:a14="http://schemas.microsoft.com/office/drawing/2010/main" val="0"/>
                              </a:ext>
                            </a:extLst>
                          </a:blip>
                          <a:stretch>
                            <a:fillRect/>
                          </a:stretch>
                        </pic:blipFill>
                        <pic:spPr bwMode="gray">
                          <a:xfrm>
                            <a:off x="0" y="0"/>
                            <a:ext cx="1697190" cy="1371600"/>
                          </a:xfrm>
                          <a:prstGeom prst="rect">
                            <a:avLst/>
                          </a:prstGeom>
                        </pic:spPr>
                      </pic:pic>
                    </a:graphicData>
                  </a:graphic>
                </wp:inline>
              </w:drawing>
            </w:r>
          </w:p>
          <w:p w14:paraId="61A63992" w14:textId="77777777" w:rsidR="00B9057E" w:rsidRPr="00282BD8" w:rsidRDefault="00B9057E" w:rsidP="008C6DBC">
            <w:pPr>
              <w:spacing w:line="240" w:lineRule="auto"/>
              <w:rPr>
                <w:rFonts w:cs="Arial"/>
                <w:bCs/>
                <w:sz w:val="20"/>
                <w:lang w:val="en-US"/>
              </w:rPr>
            </w:pPr>
          </w:p>
        </w:tc>
      </w:tr>
      <w:tr w:rsidR="00282BD8" w:rsidRPr="003E46B6" w14:paraId="3082D0FD" w14:textId="77777777" w:rsidTr="008065D4">
        <w:trPr>
          <w:trHeight w:val="287"/>
        </w:trPr>
        <w:tc>
          <w:tcPr>
            <w:tcW w:w="4579" w:type="dxa"/>
          </w:tcPr>
          <w:p w14:paraId="09C6337E" w14:textId="77777777" w:rsidR="000C1A51" w:rsidRPr="00282BD8" w:rsidRDefault="005100D5" w:rsidP="008C6DBC">
            <w:pPr>
              <w:spacing w:line="240" w:lineRule="auto"/>
              <w:rPr>
                <w:rFonts w:cs="Arial"/>
                <w:b/>
                <w:sz w:val="18"/>
                <w:szCs w:val="18"/>
                <w:lang w:val="en-US"/>
              </w:rPr>
            </w:pPr>
            <w:r w:rsidRPr="00282BD8">
              <w:rPr>
                <w:rFonts w:cs="Arial"/>
                <w:b/>
                <w:sz w:val="18"/>
                <w:szCs w:val="18"/>
                <w:lang w:val="en-US"/>
              </w:rPr>
              <w:t>GF_BFS_Ecoflex_VIP_Application_1</w:t>
            </w:r>
          </w:p>
        </w:tc>
        <w:tc>
          <w:tcPr>
            <w:tcW w:w="4579" w:type="dxa"/>
          </w:tcPr>
          <w:p w14:paraId="13B20BFE" w14:textId="77777777" w:rsidR="000C1A51" w:rsidRPr="00282BD8" w:rsidRDefault="005100D5" w:rsidP="008C6DBC">
            <w:pPr>
              <w:spacing w:line="240" w:lineRule="auto"/>
              <w:rPr>
                <w:rFonts w:cs="Arial"/>
                <w:b/>
                <w:sz w:val="18"/>
                <w:szCs w:val="18"/>
                <w:lang w:val="en-US"/>
              </w:rPr>
            </w:pPr>
            <w:r w:rsidRPr="00282BD8">
              <w:rPr>
                <w:rFonts w:cs="Arial"/>
                <w:b/>
                <w:sz w:val="18"/>
                <w:szCs w:val="18"/>
                <w:lang w:val="en-US"/>
              </w:rPr>
              <w:t>GF_BFS_Ecoflex_VIP_Application_2</w:t>
            </w:r>
          </w:p>
        </w:tc>
      </w:tr>
      <w:tr w:rsidR="00282BD8" w:rsidRPr="003E46B6" w14:paraId="7AD0658E" w14:textId="77777777" w:rsidTr="008065D4">
        <w:trPr>
          <w:trHeight w:val="287"/>
        </w:trPr>
        <w:tc>
          <w:tcPr>
            <w:tcW w:w="9158" w:type="dxa"/>
            <w:gridSpan w:val="2"/>
          </w:tcPr>
          <w:p w14:paraId="259838DA" w14:textId="77777777" w:rsidR="00107F58" w:rsidRPr="00282BD8" w:rsidRDefault="005100D5" w:rsidP="000C1A51">
            <w:pPr>
              <w:spacing w:line="240" w:lineRule="auto"/>
              <w:rPr>
                <w:rFonts w:cs="Arial"/>
                <w:bCs/>
                <w:sz w:val="18"/>
                <w:szCs w:val="18"/>
                <w:lang w:val="fr-CA"/>
              </w:rPr>
            </w:pPr>
            <w:r w:rsidRPr="00282BD8">
              <w:rPr>
                <w:rFonts w:cs="Arial"/>
                <w:bCs/>
                <w:sz w:val="18"/>
                <w:szCs w:val="18"/>
              </w:rPr>
              <w:t>Les systèmes de chauffage et de refroidissement urbains avancés et durables sont un moyen judicieux pour atteindre les objectifs ambitieux de l'UE en matière de développement durable et de décarbonisation. Des réseaux qui s'étendent à toute une ville ou limités à de petits quartiers, ils peuvent contribuer de manière significative à décarboner les villes en distribuant efficacement la chaleur et le froid renouvelables. Avec la nouvelle génération de tuyaux VIP Uponor Ecoflex, GF présente son tuyau de distribution de chaleur le plus efficace, le plus compact et le plus flexible jamais conçu. Il a été pensé pour les applications de réseaux de distribution de chaleur locaux de taille moyenne à grande, pour lesquelles la taille réduite des tuyaux extérieurs est cruciale.</w:t>
            </w:r>
          </w:p>
          <w:p w14:paraId="5BC9CCD9" w14:textId="77777777" w:rsidR="001925B2" w:rsidRPr="00282BD8" w:rsidRDefault="001925B2" w:rsidP="000C1A51">
            <w:pPr>
              <w:spacing w:line="240" w:lineRule="auto"/>
              <w:rPr>
                <w:rFonts w:cs="Arial"/>
                <w:bCs/>
                <w:sz w:val="18"/>
                <w:szCs w:val="18"/>
                <w:lang w:val="fr-CA"/>
              </w:rPr>
            </w:pPr>
          </w:p>
          <w:p w14:paraId="67C48FE0" w14:textId="77777777" w:rsidR="000C1A51" w:rsidRPr="00282BD8" w:rsidRDefault="005100D5" w:rsidP="000C1A51">
            <w:pPr>
              <w:spacing w:line="240" w:lineRule="auto"/>
              <w:rPr>
                <w:rFonts w:cs="Arial"/>
                <w:b/>
                <w:sz w:val="18"/>
                <w:szCs w:val="18"/>
                <w:lang w:val="en-US"/>
              </w:rPr>
            </w:pPr>
            <w:proofErr w:type="gramStart"/>
            <w:r w:rsidRPr="00282BD8">
              <w:rPr>
                <w:rFonts w:cs="Arial"/>
                <w:b/>
                <w:sz w:val="18"/>
                <w:szCs w:val="18"/>
                <w:lang w:val="en-US"/>
              </w:rPr>
              <w:t>Source :</w:t>
            </w:r>
            <w:proofErr w:type="gramEnd"/>
            <w:r w:rsidRPr="00282BD8">
              <w:rPr>
                <w:rFonts w:cs="Arial"/>
                <w:b/>
                <w:sz w:val="18"/>
                <w:szCs w:val="18"/>
                <w:lang w:val="en-US"/>
              </w:rPr>
              <w:t xml:space="preserve"> GF Building Flow Solutions</w:t>
            </w:r>
          </w:p>
        </w:tc>
      </w:tr>
    </w:tbl>
    <w:p w14:paraId="27D4E8FB" w14:textId="77777777" w:rsidR="33683E69" w:rsidRPr="00282BD8" w:rsidRDefault="33683E69" w:rsidP="47C6B5EF">
      <w:pPr>
        <w:spacing w:line="240" w:lineRule="auto"/>
        <w:rPr>
          <w:lang w:val="en-US"/>
        </w:rPr>
      </w:pPr>
    </w:p>
    <w:sectPr w:rsidR="33683E69" w:rsidRPr="00282BD8" w:rsidSect="00FF58D4">
      <w:headerReference w:type="default" r:id="rId19"/>
      <w:footerReference w:type="default" r:id="rId20"/>
      <w:headerReference w:type="first" r:id="rId21"/>
      <w:pgSz w:w="11906" w:h="16838"/>
      <w:pgMar w:top="1899" w:right="1418" w:bottom="624" w:left="1701" w:header="709" w:footer="5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4A4118" w14:textId="77777777" w:rsidR="005100D5" w:rsidRDefault="005100D5">
      <w:pPr>
        <w:spacing w:line="240" w:lineRule="auto"/>
      </w:pPr>
      <w:r>
        <w:separator/>
      </w:r>
    </w:p>
  </w:endnote>
  <w:endnote w:type="continuationSeparator" w:id="0">
    <w:p w14:paraId="522216C9" w14:textId="77777777" w:rsidR="005100D5" w:rsidRDefault="005100D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IN-Regular">
    <w:altName w:val="Calibri"/>
    <w:charset w:val="00"/>
    <w:family w:val="swiss"/>
    <w:pitch w:val="variable"/>
    <w:sig w:usb0="80000027" w:usb1="00000000" w:usb2="00000000" w:usb3="00000000" w:csb0="00000001" w:csb1="00000000"/>
  </w:font>
  <w:font w:name="Rockwell">
    <w:panose1 w:val="02060603020205020403"/>
    <w:charset w:val="00"/>
    <w:family w:val="roman"/>
    <w:pitch w:val="variable"/>
    <w:sig w:usb0="00000007" w:usb1="00000000" w:usb2="00000000" w:usb3="00000000" w:csb0="00000003"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DFB2D" w14:textId="77777777" w:rsidR="000D62C7" w:rsidRPr="000D62C7" w:rsidRDefault="000D62C7">
    <w:pPr>
      <w:pStyle w:val="Fuzeile"/>
      <w:jc w:val="right"/>
      <w:rPr>
        <w:sz w:val="16"/>
      </w:rPr>
    </w:pPr>
  </w:p>
  <w:p w14:paraId="15C98F85" w14:textId="77777777" w:rsidR="000D62C7" w:rsidRDefault="000D62C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7BF336" w14:textId="77777777" w:rsidR="005100D5" w:rsidRDefault="005100D5">
      <w:pPr>
        <w:spacing w:line="240" w:lineRule="auto"/>
      </w:pPr>
      <w:r>
        <w:separator/>
      </w:r>
    </w:p>
  </w:footnote>
  <w:footnote w:type="continuationSeparator" w:id="0">
    <w:p w14:paraId="01A0848B" w14:textId="77777777" w:rsidR="005100D5" w:rsidRDefault="005100D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85220" w14:textId="77777777" w:rsidR="00C815CD" w:rsidRDefault="005100D5" w:rsidP="00CF0EA8">
    <w:pPr>
      <w:spacing w:after="900"/>
      <w:jc w:val="right"/>
    </w:pPr>
    <w:r>
      <w:rPr>
        <w:noProof/>
      </w:rPr>
      <w:drawing>
        <wp:anchor distT="0" distB="0" distL="114300" distR="114300" simplePos="0" relativeHeight="251658240" behindDoc="0" locked="0" layoutInCell="1" allowOverlap="1" wp14:anchorId="05D140BE" wp14:editId="47AD6994">
          <wp:simplePos x="0" y="0"/>
          <wp:positionH relativeFrom="column">
            <wp:posOffset>4453890</wp:posOffset>
          </wp:positionH>
          <wp:positionV relativeFrom="paragraph">
            <wp:posOffset>-2540</wp:posOffset>
          </wp:positionV>
          <wp:extent cx="900430" cy="288290"/>
          <wp:effectExtent l="0" t="0" r="0" b="0"/>
          <wp:wrapNone/>
          <wp:docPr id="84459009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8759081"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900430" cy="28829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30CCC" w14:textId="77777777" w:rsidR="00F52764" w:rsidRDefault="005100D5" w:rsidP="00FB0CC1">
    <w:pPr>
      <w:pStyle w:val="Kopfzeile"/>
      <w:ind w:left="7080" w:firstLine="708"/>
    </w:pPr>
    <w:r>
      <w:rPr>
        <w:noProof/>
      </w:rPr>
      <w:drawing>
        <wp:inline distT="0" distB="0" distL="0" distR="0" wp14:anchorId="62B82137" wp14:editId="4CDF1BA3">
          <wp:extent cx="914400" cy="269875"/>
          <wp:effectExtent l="0" t="0" r="0" b="0"/>
          <wp:docPr id="1"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290684" name="Grafik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914400" cy="2698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24E79"/>
    <w:multiLevelType w:val="hybridMultilevel"/>
    <w:tmpl w:val="00AAD2B0"/>
    <w:lvl w:ilvl="0" w:tplc="C5886E58">
      <w:start w:val="1"/>
      <w:numFmt w:val="bullet"/>
      <w:lvlText w:val="-"/>
      <w:lvlJc w:val="left"/>
      <w:pPr>
        <w:ind w:left="360" w:hanging="360"/>
      </w:pPr>
      <w:rPr>
        <w:rFonts w:ascii="Courier New" w:hAnsi="Courier New" w:hint="default"/>
      </w:rPr>
    </w:lvl>
    <w:lvl w:ilvl="1" w:tplc="B9545F0A">
      <w:start w:val="1"/>
      <w:numFmt w:val="bullet"/>
      <w:lvlText w:val="o"/>
      <w:lvlJc w:val="left"/>
      <w:pPr>
        <w:ind w:left="1080" w:hanging="360"/>
      </w:pPr>
      <w:rPr>
        <w:rFonts w:ascii="Courier New" w:hAnsi="Courier New" w:hint="default"/>
      </w:rPr>
    </w:lvl>
    <w:lvl w:ilvl="2" w:tplc="7680875E" w:tentative="1">
      <w:start w:val="1"/>
      <w:numFmt w:val="bullet"/>
      <w:lvlText w:val=""/>
      <w:lvlJc w:val="left"/>
      <w:pPr>
        <w:ind w:left="1800" w:hanging="360"/>
      </w:pPr>
      <w:rPr>
        <w:rFonts w:ascii="Wingdings" w:hAnsi="Wingdings" w:hint="default"/>
      </w:rPr>
    </w:lvl>
    <w:lvl w:ilvl="3" w:tplc="850A6666" w:tentative="1">
      <w:start w:val="1"/>
      <w:numFmt w:val="bullet"/>
      <w:lvlText w:val=""/>
      <w:lvlJc w:val="left"/>
      <w:pPr>
        <w:ind w:left="2520" w:hanging="360"/>
      </w:pPr>
      <w:rPr>
        <w:rFonts w:ascii="Symbol" w:hAnsi="Symbol" w:hint="default"/>
      </w:rPr>
    </w:lvl>
    <w:lvl w:ilvl="4" w:tplc="AC0483A0" w:tentative="1">
      <w:start w:val="1"/>
      <w:numFmt w:val="bullet"/>
      <w:lvlText w:val="o"/>
      <w:lvlJc w:val="left"/>
      <w:pPr>
        <w:ind w:left="3240" w:hanging="360"/>
      </w:pPr>
      <w:rPr>
        <w:rFonts w:ascii="Courier New" w:hAnsi="Courier New" w:hint="default"/>
      </w:rPr>
    </w:lvl>
    <w:lvl w:ilvl="5" w:tplc="34286AA4" w:tentative="1">
      <w:start w:val="1"/>
      <w:numFmt w:val="bullet"/>
      <w:lvlText w:val=""/>
      <w:lvlJc w:val="left"/>
      <w:pPr>
        <w:ind w:left="3960" w:hanging="360"/>
      </w:pPr>
      <w:rPr>
        <w:rFonts w:ascii="Wingdings" w:hAnsi="Wingdings" w:hint="default"/>
      </w:rPr>
    </w:lvl>
    <w:lvl w:ilvl="6" w:tplc="828EEFBA" w:tentative="1">
      <w:start w:val="1"/>
      <w:numFmt w:val="bullet"/>
      <w:lvlText w:val=""/>
      <w:lvlJc w:val="left"/>
      <w:pPr>
        <w:ind w:left="4680" w:hanging="360"/>
      </w:pPr>
      <w:rPr>
        <w:rFonts w:ascii="Symbol" w:hAnsi="Symbol" w:hint="default"/>
      </w:rPr>
    </w:lvl>
    <w:lvl w:ilvl="7" w:tplc="4594B4CC" w:tentative="1">
      <w:start w:val="1"/>
      <w:numFmt w:val="bullet"/>
      <w:lvlText w:val="o"/>
      <w:lvlJc w:val="left"/>
      <w:pPr>
        <w:ind w:left="5400" w:hanging="360"/>
      </w:pPr>
      <w:rPr>
        <w:rFonts w:ascii="Courier New" w:hAnsi="Courier New" w:hint="default"/>
      </w:rPr>
    </w:lvl>
    <w:lvl w:ilvl="8" w:tplc="A9EA1C86" w:tentative="1">
      <w:start w:val="1"/>
      <w:numFmt w:val="bullet"/>
      <w:lvlText w:val=""/>
      <w:lvlJc w:val="left"/>
      <w:pPr>
        <w:ind w:left="6120" w:hanging="360"/>
      </w:pPr>
      <w:rPr>
        <w:rFonts w:ascii="Wingdings" w:hAnsi="Wingdings" w:hint="default"/>
      </w:rPr>
    </w:lvl>
  </w:abstractNum>
  <w:abstractNum w:abstractNumId="1" w15:restartNumberingAfterBreak="0">
    <w:nsid w:val="0B72551F"/>
    <w:multiLevelType w:val="hybridMultilevel"/>
    <w:tmpl w:val="B13A7000"/>
    <w:lvl w:ilvl="0" w:tplc="CE566106">
      <w:start w:val="1"/>
      <w:numFmt w:val="bullet"/>
      <w:lvlText w:val=""/>
      <w:lvlJc w:val="left"/>
      <w:pPr>
        <w:ind w:left="720" w:hanging="360"/>
      </w:pPr>
      <w:rPr>
        <w:rFonts w:ascii="Symbol" w:hAnsi="Symbol" w:hint="default"/>
      </w:rPr>
    </w:lvl>
    <w:lvl w:ilvl="1" w:tplc="AD1A691A">
      <w:start w:val="1"/>
      <w:numFmt w:val="bullet"/>
      <w:lvlText w:val="-"/>
      <w:lvlJc w:val="left"/>
      <w:pPr>
        <w:ind w:left="1440" w:hanging="360"/>
      </w:pPr>
      <w:rPr>
        <w:rFonts w:ascii="Courier New" w:hAnsi="Courier New" w:hint="default"/>
      </w:rPr>
    </w:lvl>
    <w:lvl w:ilvl="2" w:tplc="99B2C330">
      <w:start w:val="1"/>
      <w:numFmt w:val="bullet"/>
      <w:lvlText w:val=""/>
      <w:lvlJc w:val="left"/>
      <w:pPr>
        <w:ind w:left="2160" w:hanging="360"/>
      </w:pPr>
      <w:rPr>
        <w:rFonts w:ascii="Wingdings" w:hAnsi="Wingdings" w:hint="default"/>
      </w:rPr>
    </w:lvl>
    <w:lvl w:ilvl="3" w:tplc="C19C0C6C">
      <w:start w:val="1"/>
      <w:numFmt w:val="bullet"/>
      <w:lvlText w:val=""/>
      <w:lvlJc w:val="left"/>
      <w:pPr>
        <w:ind w:left="2880" w:hanging="360"/>
      </w:pPr>
      <w:rPr>
        <w:rFonts w:ascii="Symbol" w:hAnsi="Symbol" w:hint="default"/>
      </w:rPr>
    </w:lvl>
    <w:lvl w:ilvl="4" w:tplc="E568446C">
      <w:start w:val="1"/>
      <w:numFmt w:val="bullet"/>
      <w:lvlText w:val="o"/>
      <w:lvlJc w:val="left"/>
      <w:pPr>
        <w:ind w:left="3600" w:hanging="360"/>
      </w:pPr>
      <w:rPr>
        <w:rFonts w:ascii="Courier New" w:hAnsi="Courier New" w:hint="default"/>
      </w:rPr>
    </w:lvl>
    <w:lvl w:ilvl="5" w:tplc="4FA87258" w:tentative="1">
      <w:start w:val="1"/>
      <w:numFmt w:val="bullet"/>
      <w:lvlText w:val=""/>
      <w:lvlJc w:val="left"/>
      <w:pPr>
        <w:ind w:left="4320" w:hanging="360"/>
      </w:pPr>
      <w:rPr>
        <w:rFonts w:ascii="Wingdings" w:hAnsi="Wingdings" w:hint="default"/>
      </w:rPr>
    </w:lvl>
    <w:lvl w:ilvl="6" w:tplc="186A188C" w:tentative="1">
      <w:start w:val="1"/>
      <w:numFmt w:val="bullet"/>
      <w:lvlText w:val=""/>
      <w:lvlJc w:val="left"/>
      <w:pPr>
        <w:ind w:left="5040" w:hanging="360"/>
      </w:pPr>
      <w:rPr>
        <w:rFonts w:ascii="Symbol" w:hAnsi="Symbol" w:hint="default"/>
      </w:rPr>
    </w:lvl>
    <w:lvl w:ilvl="7" w:tplc="FE46831E" w:tentative="1">
      <w:start w:val="1"/>
      <w:numFmt w:val="bullet"/>
      <w:lvlText w:val="o"/>
      <w:lvlJc w:val="left"/>
      <w:pPr>
        <w:ind w:left="5760" w:hanging="360"/>
      </w:pPr>
      <w:rPr>
        <w:rFonts w:ascii="Courier New" w:hAnsi="Courier New" w:hint="default"/>
      </w:rPr>
    </w:lvl>
    <w:lvl w:ilvl="8" w:tplc="85BAC1A0" w:tentative="1">
      <w:start w:val="1"/>
      <w:numFmt w:val="bullet"/>
      <w:lvlText w:val=""/>
      <w:lvlJc w:val="left"/>
      <w:pPr>
        <w:ind w:left="6480" w:hanging="360"/>
      </w:pPr>
      <w:rPr>
        <w:rFonts w:ascii="Wingdings" w:hAnsi="Wingdings" w:hint="default"/>
      </w:rPr>
    </w:lvl>
  </w:abstractNum>
  <w:abstractNum w:abstractNumId="2" w15:restartNumberingAfterBreak="0">
    <w:nsid w:val="1647523A"/>
    <w:multiLevelType w:val="hybridMultilevel"/>
    <w:tmpl w:val="A60CB238"/>
    <w:lvl w:ilvl="0" w:tplc="1690E8C6">
      <w:start w:val="1"/>
      <w:numFmt w:val="bullet"/>
      <w:lvlText w:val="-"/>
      <w:lvlJc w:val="left"/>
      <w:pPr>
        <w:ind w:left="720" w:hanging="360"/>
      </w:pPr>
      <w:rPr>
        <w:rFonts w:ascii="Courier New" w:hAnsi="Courier New" w:hint="default"/>
      </w:rPr>
    </w:lvl>
    <w:lvl w:ilvl="1" w:tplc="B6E604EA" w:tentative="1">
      <w:start w:val="1"/>
      <w:numFmt w:val="bullet"/>
      <w:lvlText w:val="o"/>
      <w:lvlJc w:val="left"/>
      <w:pPr>
        <w:ind w:left="1440" w:hanging="360"/>
      </w:pPr>
      <w:rPr>
        <w:rFonts w:ascii="Courier New" w:hAnsi="Courier New" w:hint="default"/>
      </w:rPr>
    </w:lvl>
    <w:lvl w:ilvl="2" w:tplc="DA10220E">
      <w:start w:val="1"/>
      <w:numFmt w:val="bullet"/>
      <w:lvlText w:val="-"/>
      <w:lvlJc w:val="left"/>
      <w:pPr>
        <w:ind w:left="2160" w:hanging="360"/>
      </w:pPr>
      <w:rPr>
        <w:rFonts w:ascii="Courier New" w:hAnsi="Courier New" w:hint="default"/>
      </w:rPr>
    </w:lvl>
    <w:lvl w:ilvl="3" w:tplc="F22E920C">
      <w:start w:val="1"/>
      <w:numFmt w:val="bullet"/>
      <w:lvlText w:val=""/>
      <w:lvlJc w:val="left"/>
      <w:pPr>
        <w:ind w:left="2880" w:hanging="360"/>
      </w:pPr>
      <w:rPr>
        <w:rFonts w:ascii="Symbol" w:hAnsi="Symbol" w:hint="default"/>
      </w:rPr>
    </w:lvl>
    <w:lvl w:ilvl="4" w:tplc="7C927D22">
      <w:start w:val="1"/>
      <w:numFmt w:val="bullet"/>
      <w:lvlText w:val="o"/>
      <w:lvlJc w:val="left"/>
      <w:pPr>
        <w:ind w:left="3600" w:hanging="360"/>
      </w:pPr>
      <w:rPr>
        <w:rFonts w:ascii="Courier New" w:hAnsi="Courier New" w:hint="default"/>
      </w:rPr>
    </w:lvl>
    <w:lvl w:ilvl="5" w:tplc="0870F448" w:tentative="1">
      <w:start w:val="1"/>
      <w:numFmt w:val="bullet"/>
      <w:lvlText w:val=""/>
      <w:lvlJc w:val="left"/>
      <w:pPr>
        <w:ind w:left="4320" w:hanging="360"/>
      </w:pPr>
      <w:rPr>
        <w:rFonts w:ascii="Wingdings" w:hAnsi="Wingdings" w:hint="default"/>
      </w:rPr>
    </w:lvl>
    <w:lvl w:ilvl="6" w:tplc="35649458" w:tentative="1">
      <w:start w:val="1"/>
      <w:numFmt w:val="bullet"/>
      <w:lvlText w:val=""/>
      <w:lvlJc w:val="left"/>
      <w:pPr>
        <w:ind w:left="5040" w:hanging="360"/>
      </w:pPr>
      <w:rPr>
        <w:rFonts w:ascii="Symbol" w:hAnsi="Symbol" w:hint="default"/>
      </w:rPr>
    </w:lvl>
    <w:lvl w:ilvl="7" w:tplc="7B363010" w:tentative="1">
      <w:start w:val="1"/>
      <w:numFmt w:val="bullet"/>
      <w:lvlText w:val="o"/>
      <w:lvlJc w:val="left"/>
      <w:pPr>
        <w:ind w:left="5760" w:hanging="360"/>
      </w:pPr>
      <w:rPr>
        <w:rFonts w:ascii="Courier New" w:hAnsi="Courier New" w:hint="default"/>
      </w:rPr>
    </w:lvl>
    <w:lvl w:ilvl="8" w:tplc="2A405766" w:tentative="1">
      <w:start w:val="1"/>
      <w:numFmt w:val="bullet"/>
      <w:lvlText w:val=""/>
      <w:lvlJc w:val="left"/>
      <w:pPr>
        <w:ind w:left="6480" w:hanging="360"/>
      </w:pPr>
      <w:rPr>
        <w:rFonts w:ascii="Wingdings" w:hAnsi="Wingdings" w:hint="default"/>
      </w:rPr>
    </w:lvl>
  </w:abstractNum>
  <w:abstractNum w:abstractNumId="3" w15:restartNumberingAfterBreak="0">
    <w:nsid w:val="1EA25FF5"/>
    <w:multiLevelType w:val="hybridMultilevel"/>
    <w:tmpl w:val="023E66D2"/>
    <w:lvl w:ilvl="0" w:tplc="DDEC4826">
      <w:start w:val="1"/>
      <w:numFmt w:val="bullet"/>
      <w:lvlText w:val=""/>
      <w:lvlJc w:val="left"/>
      <w:pPr>
        <w:ind w:left="720" w:hanging="360"/>
      </w:pPr>
      <w:rPr>
        <w:rFonts w:ascii="Symbol" w:hAnsi="Symbol" w:hint="default"/>
      </w:rPr>
    </w:lvl>
    <w:lvl w:ilvl="1" w:tplc="7186B944">
      <w:start w:val="1"/>
      <w:numFmt w:val="bullet"/>
      <w:lvlText w:val="o"/>
      <w:lvlJc w:val="left"/>
      <w:pPr>
        <w:ind w:left="1440" w:hanging="360"/>
      </w:pPr>
      <w:rPr>
        <w:rFonts w:ascii="Courier New" w:hAnsi="Courier New" w:cs="Courier New" w:hint="default"/>
      </w:rPr>
    </w:lvl>
    <w:lvl w:ilvl="2" w:tplc="F0D4931C">
      <w:start w:val="1"/>
      <w:numFmt w:val="bullet"/>
      <w:lvlText w:val=""/>
      <w:lvlJc w:val="left"/>
      <w:pPr>
        <w:ind w:left="2160" w:hanging="360"/>
      </w:pPr>
      <w:rPr>
        <w:rFonts w:ascii="Wingdings" w:hAnsi="Wingdings" w:hint="default"/>
      </w:rPr>
    </w:lvl>
    <w:lvl w:ilvl="3" w:tplc="1D407D7A">
      <w:start w:val="1"/>
      <w:numFmt w:val="bullet"/>
      <w:lvlText w:val=""/>
      <w:lvlJc w:val="left"/>
      <w:pPr>
        <w:ind w:left="2880" w:hanging="360"/>
      </w:pPr>
      <w:rPr>
        <w:rFonts w:ascii="Symbol" w:hAnsi="Symbol" w:hint="default"/>
      </w:rPr>
    </w:lvl>
    <w:lvl w:ilvl="4" w:tplc="39C49EC2">
      <w:start w:val="1"/>
      <w:numFmt w:val="bullet"/>
      <w:lvlText w:val="o"/>
      <w:lvlJc w:val="left"/>
      <w:pPr>
        <w:ind w:left="3600" w:hanging="360"/>
      </w:pPr>
      <w:rPr>
        <w:rFonts w:ascii="Courier New" w:hAnsi="Courier New" w:cs="Courier New" w:hint="default"/>
      </w:rPr>
    </w:lvl>
    <w:lvl w:ilvl="5" w:tplc="F92A807C">
      <w:start w:val="1"/>
      <w:numFmt w:val="bullet"/>
      <w:lvlText w:val=""/>
      <w:lvlJc w:val="left"/>
      <w:pPr>
        <w:ind w:left="4320" w:hanging="360"/>
      </w:pPr>
      <w:rPr>
        <w:rFonts w:ascii="Wingdings" w:hAnsi="Wingdings" w:hint="default"/>
      </w:rPr>
    </w:lvl>
    <w:lvl w:ilvl="6" w:tplc="B8B8FB30">
      <w:start w:val="1"/>
      <w:numFmt w:val="bullet"/>
      <w:lvlText w:val=""/>
      <w:lvlJc w:val="left"/>
      <w:pPr>
        <w:ind w:left="5040" w:hanging="360"/>
      </w:pPr>
      <w:rPr>
        <w:rFonts w:ascii="Symbol" w:hAnsi="Symbol" w:hint="default"/>
      </w:rPr>
    </w:lvl>
    <w:lvl w:ilvl="7" w:tplc="E3221576">
      <w:start w:val="1"/>
      <w:numFmt w:val="bullet"/>
      <w:lvlText w:val="o"/>
      <w:lvlJc w:val="left"/>
      <w:pPr>
        <w:ind w:left="5760" w:hanging="360"/>
      </w:pPr>
      <w:rPr>
        <w:rFonts w:ascii="Courier New" w:hAnsi="Courier New" w:cs="Courier New" w:hint="default"/>
      </w:rPr>
    </w:lvl>
    <w:lvl w:ilvl="8" w:tplc="A50E7966">
      <w:start w:val="1"/>
      <w:numFmt w:val="bullet"/>
      <w:lvlText w:val=""/>
      <w:lvlJc w:val="left"/>
      <w:pPr>
        <w:ind w:left="6480" w:hanging="360"/>
      </w:pPr>
      <w:rPr>
        <w:rFonts w:ascii="Wingdings" w:hAnsi="Wingdings" w:hint="default"/>
      </w:rPr>
    </w:lvl>
  </w:abstractNum>
  <w:abstractNum w:abstractNumId="4" w15:restartNumberingAfterBreak="0">
    <w:nsid w:val="20B33900"/>
    <w:multiLevelType w:val="multilevel"/>
    <w:tmpl w:val="40AC8D1C"/>
    <w:lvl w:ilvl="0">
      <w:start w:val="1"/>
      <w:numFmt w:val="bullet"/>
      <w:pStyle w:val="Listenabsatz"/>
      <w:lvlText w:val="-"/>
      <w:lvlJc w:val="left"/>
      <w:pPr>
        <w:ind w:hanging="369"/>
      </w:pPr>
      <w:rPr>
        <w:rFonts w:ascii="Courier New" w:hAnsi="Courier New" w:hint="default"/>
      </w:rPr>
    </w:lvl>
    <w:lvl w:ilvl="1">
      <w:start w:val="1"/>
      <w:numFmt w:val="bullet"/>
      <w:lvlText w:val="-"/>
      <w:lvlJc w:val="left"/>
      <w:pPr>
        <w:ind w:left="340" w:hanging="340"/>
      </w:pPr>
      <w:rPr>
        <w:rFonts w:ascii="Courier New" w:hAnsi="Courier New" w:hint="default"/>
      </w:rPr>
    </w:lvl>
    <w:lvl w:ilvl="2">
      <w:start w:val="1"/>
      <w:numFmt w:val="bullet"/>
      <w:lvlText w:val="-"/>
      <w:lvlJc w:val="left"/>
      <w:pPr>
        <w:ind w:left="680" w:hanging="340"/>
      </w:pPr>
      <w:rPr>
        <w:rFonts w:ascii="Courier New" w:hAnsi="Courier New" w:hint="default"/>
      </w:rPr>
    </w:lvl>
    <w:lvl w:ilvl="3">
      <w:start w:val="1"/>
      <w:numFmt w:val="bullet"/>
      <w:lvlText w:val="-"/>
      <w:lvlJc w:val="left"/>
      <w:pPr>
        <w:ind w:left="1021" w:hanging="341"/>
      </w:pPr>
      <w:rPr>
        <w:rFonts w:ascii="Courier New" w:hAnsi="Courier New" w:hint="default"/>
      </w:rPr>
    </w:lvl>
    <w:lvl w:ilvl="4">
      <w:start w:val="1"/>
      <w:numFmt w:val="bullet"/>
      <w:lvlText w:val="-"/>
      <w:lvlJc w:val="left"/>
      <w:pPr>
        <w:ind w:left="1361" w:hanging="340"/>
      </w:pPr>
      <w:rPr>
        <w:rFonts w:ascii="Courier New" w:hAnsi="Courier New" w:hint="default"/>
      </w:rPr>
    </w:lvl>
    <w:lvl w:ilvl="5">
      <w:start w:val="1"/>
      <w:numFmt w:val="bullet"/>
      <w:lvlText w:val="-"/>
      <w:lvlJc w:val="left"/>
      <w:pPr>
        <w:ind w:left="1701" w:hanging="340"/>
      </w:pPr>
      <w:rPr>
        <w:rFonts w:ascii="Courier New" w:hAnsi="Courier New" w:hint="default"/>
      </w:rPr>
    </w:lvl>
    <w:lvl w:ilvl="6">
      <w:start w:val="1"/>
      <w:numFmt w:val="bullet"/>
      <w:lvlText w:val="-"/>
      <w:lvlJc w:val="left"/>
      <w:pPr>
        <w:ind w:left="2041" w:hanging="340"/>
      </w:pPr>
      <w:rPr>
        <w:rFonts w:ascii="Courier New" w:hAnsi="Courier New" w:hint="default"/>
      </w:rPr>
    </w:lvl>
    <w:lvl w:ilvl="7">
      <w:start w:val="1"/>
      <w:numFmt w:val="bullet"/>
      <w:lvlText w:val="-"/>
      <w:lvlJc w:val="left"/>
      <w:pPr>
        <w:ind w:left="2381" w:hanging="340"/>
      </w:pPr>
      <w:rPr>
        <w:rFonts w:ascii="Courier New" w:hAnsi="Courier New" w:hint="default"/>
      </w:rPr>
    </w:lvl>
    <w:lvl w:ilvl="8">
      <w:start w:val="1"/>
      <w:numFmt w:val="bullet"/>
      <w:lvlText w:val="-"/>
      <w:lvlJc w:val="left"/>
      <w:pPr>
        <w:ind w:left="2722" w:hanging="341"/>
      </w:pPr>
      <w:rPr>
        <w:rFonts w:ascii="Courier New" w:hAnsi="Courier New" w:hint="default"/>
      </w:rPr>
    </w:lvl>
  </w:abstractNum>
  <w:abstractNum w:abstractNumId="5" w15:restartNumberingAfterBreak="0">
    <w:nsid w:val="336854FF"/>
    <w:multiLevelType w:val="multilevel"/>
    <w:tmpl w:val="316EC102"/>
    <w:lvl w:ilvl="0">
      <w:start w:val="1"/>
      <w:numFmt w:val="decimal"/>
      <w:lvlText w:val="%1"/>
      <w:lvlJc w:val="right"/>
      <w:pPr>
        <w:ind w:left="432" w:hanging="144"/>
      </w:pPr>
      <w:rPr>
        <w:rFonts w:cs="Times New Roman" w:hint="default"/>
      </w:rPr>
    </w:lvl>
    <w:lvl w:ilvl="1">
      <w:start w:val="1"/>
      <w:numFmt w:val="decimal"/>
      <w:pStyle w:val="berschrift2"/>
      <w:lvlText w:val="%1.%2"/>
      <w:lvlJc w:val="left"/>
      <w:pPr>
        <w:ind w:left="576" w:hanging="576"/>
      </w:pPr>
      <w:rPr>
        <w:rFonts w:cs="Times New Roman" w:hint="default"/>
      </w:rPr>
    </w:lvl>
    <w:lvl w:ilvl="2">
      <w:start w:val="1"/>
      <w:numFmt w:val="decimal"/>
      <w:pStyle w:val="berschrift3"/>
      <w:lvlText w:val="%1.%2.%3"/>
      <w:lvlJc w:val="left"/>
      <w:pPr>
        <w:ind w:left="720" w:hanging="720"/>
      </w:pPr>
      <w:rPr>
        <w:rFonts w:cs="Times New Roman" w:hint="default"/>
      </w:rPr>
    </w:lvl>
    <w:lvl w:ilvl="3">
      <w:start w:val="1"/>
      <w:numFmt w:val="decimal"/>
      <w:pStyle w:val="berschrift4"/>
      <w:lvlText w:val="%1.%2.%3.%4"/>
      <w:lvlJc w:val="left"/>
      <w:pPr>
        <w:ind w:left="864" w:hanging="864"/>
      </w:pPr>
      <w:rPr>
        <w:rFonts w:cs="Times New Roman" w:hint="default"/>
      </w:rPr>
    </w:lvl>
    <w:lvl w:ilvl="4">
      <w:start w:val="1"/>
      <w:numFmt w:val="decimal"/>
      <w:pStyle w:val="berschrift5"/>
      <w:lvlText w:val="%1.%2.%3.%4.%5"/>
      <w:lvlJc w:val="left"/>
      <w:pPr>
        <w:ind w:left="1008" w:hanging="1008"/>
      </w:pPr>
      <w:rPr>
        <w:rFonts w:cs="Times New Roman" w:hint="default"/>
      </w:rPr>
    </w:lvl>
    <w:lvl w:ilvl="5">
      <w:start w:val="1"/>
      <w:numFmt w:val="decimal"/>
      <w:pStyle w:val="berschrift6"/>
      <w:lvlText w:val="%1.%2.%3.%4.%5.%6"/>
      <w:lvlJc w:val="left"/>
      <w:pPr>
        <w:ind w:left="1152" w:hanging="1152"/>
      </w:pPr>
      <w:rPr>
        <w:rFonts w:cs="Times New Roman" w:hint="default"/>
      </w:rPr>
    </w:lvl>
    <w:lvl w:ilvl="6">
      <w:start w:val="1"/>
      <w:numFmt w:val="decimal"/>
      <w:pStyle w:val="berschrift7"/>
      <w:lvlText w:val="%1.%2.%3.%4.%5.%6.%7"/>
      <w:lvlJc w:val="left"/>
      <w:pPr>
        <w:ind w:left="1296" w:hanging="1296"/>
      </w:pPr>
      <w:rPr>
        <w:rFonts w:cs="Times New Roman" w:hint="default"/>
      </w:rPr>
    </w:lvl>
    <w:lvl w:ilvl="7">
      <w:start w:val="1"/>
      <w:numFmt w:val="decimal"/>
      <w:pStyle w:val="berschrift8"/>
      <w:lvlText w:val="%1.%2.%3.%4.%5.%6.%7.%8"/>
      <w:lvlJc w:val="left"/>
      <w:pPr>
        <w:ind w:left="1440" w:hanging="1440"/>
      </w:pPr>
      <w:rPr>
        <w:rFonts w:cs="Times New Roman" w:hint="default"/>
      </w:rPr>
    </w:lvl>
    <w:lvl w:ilvl="8">
      <w:start w:val="1"/>
      <w:numFmt w:val="decimal"/>
      <w:pStyle w:val="berschrift9"/>
      <w:lvlText w:val="%1.%2.%3.%4.%5.%6.%7.%8.%9"/>
      <w:lvlJc w:val="left"/>
      <w:pPr>
        <w:ind w:left="1584" w:hanging="1584"/>
      </w:pPr>
      <w:rPr>
        <w:rFonts w:cs="Times New Roman" w:hint="default"/>
      </w:rPr>
    </w:lvl>
  </w:abstractNum>
  <w:abstractNum w:abstractNumId="6" w15:restartNumberingAfterBreak="0">
    <w:nsid w:val="3CD61B79"/>
    <w:multiLevelType w:val="hybridMultilevel"/>
    <w:tmpl w:val="64C8E29C"/>
    <w:lvl w:ilvl="0" w:tplc="C7A82450">
      <w:start w:val="1"/>
      <w:numFmt w:val="bullet"/>
      <w:lvlText w:val="-"/>
      <w:lvlJc w:val="left"/>
      <w:pPr>
        <w:ind w:left="720" w:hanging="360"/>
      </w:pPr>
      <w:rPr>
        <w:rFonts w:ascii="Courier New" w:hAnsi="Courier New" w:hint="default"/>
      </w:rPr>
    </w:lvl>
    <w:lvl w:ilvl="1" w:tplc="5AE2E5E4" w:tentative="1">
      <w:start w:val="1"/>
      <w:numFmt w:val="bullet"/>
      <w:lvlText w:val="o"/>
      <w:lvlJc w:val="left"/>
      <w:pPr>
        <w:ind w:left="1440" w:hanging="360"/>
      </w:pPr>
      <w:rPr>
        <w:rFonts w:ascii="Courier New" w:hAnsi="Courier New" w:hint="default"/>
      </w:rPr>
    </w:lvl>
    <w:lvl w:ilvl="2" w:tplc="DDB4E39A">
      <w:start w:val="1"/>
      <w:numFmt w:val="bullet"/>
      <w:lvlText w:val=""/>
      <w:lvlJc w:val="left"/>
      <w:pPr>
        <w:ind w:left="2160" w:hanging="360"/>
      </w:pPr>
      <w:rPr>
        <w:rFonts w:ascii="Wingdings" w:hAnsi="Wingdings" w:hint="default"/>
      </w:rPr>
    </w:lvl>
    <w:lvl w:ilvl="3" w:tplc="0FB01840">
      <w:start w:val="1"/>
      <w:numFmt w:val="bullet"/>
      <w:lvlText w:val="-"/>
      <w:lvlJc w:val="left"/>
      <w:pPr>
        <w:ind w:left="2880" w:hanging="360"/>
      </w:pPr>
      <w:rPr>
        <w:rFonts w:ascii="Courier New" w:hAnsi="Courier New" w:hint="default"/>
      </w:rPr>
    </w:lvl>
    <w:lvl w:ilvl="4" w:tplc="B7604B90">
      <w:start w:val="1"/>
      <w:numFmt w:val="bullet"/>
      <w:lvlText w:val="o"/>
      <w:lvlJc w:val="left"/>
      <w:pPr>
        <w:ind w:left="3600" w:hanging="360"/>
      </w:pPr>
      <w:rPr>
        <w:rFonts w:ascii="Courier New" w:hAnsi="Courier New" w:hint="default"/>
      </w:rPr>
    </w:lvl>
    <w:lvl w:ilvl="5" w:tplc="64A8E56E" w:tentative="1">
      <w:start w:val="1"/>
      <w:numFmt w:val="bullet"/>
      <w:lvlText w:val=""/>
      <w:lvlJc w:val="left"/>
      <w:pPr>
        <w:ind w:left="4320" w:hanging="360"/>
      </w:pPr>
      <w:rPr>
        <w:rFonts w:ascii="Wingdings" w:hAnsi="Wingdings" w:hint="default"/>
      </w:rPr>
    </w:lvl>
    <w:lvl w:ilvl="6" w:tplc="6CECF736" w:tentative="1">
      <w:start w:val="1"/>
      <w:numFmt w:val="bullet"/>
      <w:lvlText w:val=""/>
      <w:lvlJc w:val="left"/>
      <w:pPr>
        <w:ind w:left="5040" w:hanging="360"/>
      </w:pPr>
      <w:rPr>
        <w:rFonts w:ascii="Symbol" w:hAnsi="Symbol" w:hint="default"/>
      </w:rPr>
    </w:lvl>
    <w:lvl w:ilvl="7" w:tplc="8A44BD22" w:tentative="1">
      <w:start w:val="1"/>
      <w:numFmt w:val="bullet"/>
      <w:lvlText w:val="o"/>
      <w:lvlJc w:val="left"/>
      <w:pPr>
        <w:ind w:left="5760" w:hanging="360"/>
      </w:pPr>
      <w:rPr>
        <w:rFonts w:ascii="Courier New" w:hAnsi="Courier New" w:hint="default"/>
      </w:rPr>
    </w:lvl>
    <w:lvl w:ilvl="8" w:tplc="72BAAF78" w:tentative="1">
      <w:start w:val="1"/>
      <w:numFmt w:val="bullet"/>
      <w:lvlText w:val=""/>
      <w:lvlJc w:val="left"/>
      <w:pPr>
        <w:ind w:left="6480" w:hanging="360"/>
      </w:pPr>
      <w:rPr>
        <w:rFonts w:ascii="Wingdings" w:hAnsi="Wingdings" w:hint="default"/>
      </w:rPr>
    </w:lvl>
  </w:abstractNum>
  <w:abstractNum w:abstractNumId="7" w15:restartNumberingAfterBreak="0">
    <w:nsid w:val="3E3C4D08"/>
    <w:multiLevelType w:val="hybridMultilevel"/>
    <w:tmpl w:val="C0C26CE2"/>
    <w:lvl w:ilvl="0" w:tplc="1490404E">
      <w:start w:val="1"/>
      <w:numFmt w:val="bullet"/>
      <w:lvlText w:val=""/>
      <w:lvlJc w:val="left"/>
      <w:pPr>
        <w:ind w:left="360" w:hanging="360"/>
      </w:pPr>
      <w:rPr>
        <w:rFonts w:ascii="Wingdings" w:hAnsi="Wingdings" w:hint="default"/>
      </w:rPr>
    </w:lvl>
    <w:lvl w:ilvl="1" w:tplc="69BAA588" w:tentative="1">
      <w:start w:val="1"/>
      <w:numFmt w:val="bullet"/>
      <w:lvlText w:val="o"/>
      <w:lvlJc w:val="left"/>
      <w:pPr>
        <w:ind w:left="1080" w:hanging="360"/>
      </w:pPr>
      <w:rPr>
        <w:rFonts w:ascii="Courier New" w:hAnsi="Courier New" w:cs="Courier New" w:hint="default"/>
      </w:rPr>
    </w:lvl>
    <w:lvl w:ilvl="2" w:tplc="EF040D6A" w:tentative="1">
      <w:start w:val="1"/>
      <w:numFmt w:val="bullet"/>
      <w:lvlText w:val=""/>
      <w:lvlJc w:val="left"/>
      <w:pPr>
        <w:ind w:left="1800" w:hanging="360"/>
      </w:pPr>
      <w:rPr>
        <w:rFonts w:ascii="Wingdings" w:hAnsi="Wingdings" w:hint="default"/>
      </w:rPr>
    </w:lvl>
    <w:lvl w:ilvl="3" w:tplc="E894F366" w:tentative="1">
      <w:start w:val="1"/>
      <w:numFmt w:val="bullet"/>
      <w:lvlText w:val=""/>
      <w:lvlJc w:val="left"/>
      <w:pPr>
        <w:ind w:left="2520" w:hanging="360"/>
      </w:pPr>
      <w:rPr>
        <w:rFonts w:ascii="Symbol" w:hAnsi="Symbol" w:hint="default"/>
      </w:rPr>
    </w:lvl>
    <w:lvl w:ilvl="4" w:tplc="18D04CC0" w:tentative="1">
      <w:start w:val="1"/>
      <w:numFmt w:val="bullet"/>
      <w:lvlText w:val="o"/>
      <w:lvlJc w:val="left"/>
      <w:pPr>
        <w:ind w:left="3240" w:hanging="360"/>
      </w:pPr>
      <w:rPr>
        <w:rFonts w:ascii="Courier New" w:hAnsi="Courier New" w:cs="Courier New" w:hint="default"/>
      </w:rPr>
    </w:lvl>
    <w:lvl w:ilvl="5" w:tplc="B91AA382" w:tentative="1">
      <w:start w:val="1"/>
      <w:numFmt w:val="bullet"/>
      <w:lvlText w:val=""/>
      <w:lvlJc w:val="left"/>
      <w:pPr>
        <w:ind w:left="3960" w:hanging="360"/>
      </w:pPr>
      <w:rPr>
        <w:rFonts w:ascii="Wingdings" w:hAnsi="Wingdings" w:hint="default"/>
      </w:rPr>
    </w:lvl>
    <w:lvl w:ilvl="6" w:tplc="37C4C86C" w:tentative="1">
      <w:start w:val="1"/>
      <w:numFmt w:val="bullet"/>
      <w:lvlText w:val=""/>
      <w:lvlJc w:val="left"/>
      <w:pPr>
        <w:ind w:left="4680" w:hanging="360"/>
      </w:pPr>
      <w:rPr>
        <w:rFonts w:ascii="Symbol" w:hAnsi="Symbol" w:hint="default"/>
      </w:rPr>
    </w:lvl>
    <w:lvl w:ilvl="7" w:tplc="7174CE60" w:tentative="1">
      <w:start w:val="1"/>
      <w:numFmt w:val="bullet"/>
      <w:lvlText w:val="o"/>
      <w:lvlJc w:val="left"/>
      <w:pPr>
        <w:ind w:left="5400" w:hanging="360"/>
      </w:pPr>
      <w:rPr>
        <w:rFonts w:ascii="Courier New" w:hAnsi="Courier New" w:cs="Courier New" w:hint="default"/>
      </w:rPr>
    </w:lvl>
    <w:lvl w:ilvl="8" w:tplc="F00C8662" w:tentative="1">
      <w:start w:val="1"/>
      <w:numFmt w:val="bullet"/>
      <w:lvlText w:val=""/>
      <w:lvlJc w:val="left"/>
      <w:pPr>
        <w:ind w:left="6120" w:hanging="360"/>
      </w:pPr>
      <w:rPr>
        <w:rFonts w:ascii="Wingdings" w:hAnsi="Wingdings" w:hint="default"/>
      </w:rPr>
    </w:lvl>
  </w:abstractNum>
  <w:abstractNum w:abstractNumId="8" w15:restartNumberingAfterBreak="0">
    <w:nsid w:val="401062E1"/>
    <w:multiLevelType w:val="hybridMultilevel"/>
    <w:tmpl w:val="13087C9E"/>
    <w:lvl w:ilvl="0" w:tplc="F2066DAA">
      <w:start w:val="1"/>
      <w:numFmt w:val="bullet"/>
      <w:lvlText w:val=""/>
      <w:lvlJc w:val="left"/>
      <w:pPr>
        <w:ind w:left="720" w:hanging="360"/>
      </w:pPr>
      <w:rPr>
        <w:rFonts w:ascii="Symbol" w:hAnsi="Symbol" w:hint="default"/>
      </w:rPr>
    </w:lvl>
    <w:lvl w:ilvl="1" w:tplc="7B3AF6BA">
      <w:start w:val="1"/>
      <w:numFmt w:val="bullet"/>
      <w:lvlText w:val="o"/>
      <w:lvlJc w:val="left"/>
      <w:pPr>
        <w:ind w:left="1440" w:hanging="360"/>
      </w:pPr>
      <w:rPr>
        <w:rFonts w:ascii="Courier New" w:hAnsi="Courier New" w:hint="default"/>
      </w:rPr>
    </w:lvl>
    <w:lvl w:ilvl="2" w:tplc="0930C36A" w:tentative="1">
      <w:start w:val="1"/>
      <w:numFmt w:val="bullet"/>
      <w:lvlText w:val=""/>
      <w:lvlJc w:val="left"/>
      <w:pPr>
        <w:ind w:left="2160" w:hanging="360"/>
      </w:pPr>
      <w:rPr>
        <w:rFonts w:ascii="Wingdings" w:hAnsi="Wingdings" w:hint="default"/>
      </w:rPr>
    </w:lvl>
    <w:lvl w:ilvl="3" w:tplc="75DE524E" w:tentative="1">
      <w:start w:val="1"/>
      <w:numFmt w:val="bullet"/>
      <w:lvlText w:val=""/>
      <w:lvlJc w:val="left"/>
      <w:pPr>
        <w:ind w:left="2880" w:hanging="360"/>
      </w:pPr>
      <w:rPr>
        <w:rFonts w:ascii="Symbol" w:hAnsi="Symbol" w:hint="default"/>
      </w:rPr>
    </w:lvl>
    <w:lvl w:ilvl="4" w:tplc="15060DAE" w:tentative="1">
      <w:start w:val="1"/>
      <w:numFmt w:val="bullet"/>
      <w:lvlText w:val="o"/>
      <w:lvlJc w:val="left"/>
      <w:pPr>
        <w:ind w:left="3600" w:hanging="360"/>
      </w:pPr>
      <w:rPr>
        <w:rFonts w:ascii="Courier New" w:hAnsi="Courier New" w:hint="default"/>
      </w:rPr>
    </w:lvl>
    <w:lvl w:ilvl="5" w:tplc="14B0122C" w:tentative="1">
      <w:start w:val="1"/>
      <w:numFmt w:val="bullet"/>
      <w:lvlText w:val=""/>
      <w:lvlJc w:val="left"/>
      <w:pPr>
        <w:ind w:left="4320" w:hanging="360"/>
      </w:pPr>
      <w:rPr>
        <w:rFonts w:ascii="Wingdings" w:hAnsi="Wingdings" w:hint="default"/>
      </w:rPr>
    </w:lvl>
    <w:lvl w:ilvl="6" w:tplc="66368382" w:tentative="1">
      <w:start w:val="1"/>
      <w:numFmt w:val="bullet"/>
      <w:lvlText w:val=""/>
      <w:lvlJc w:val="left"/>
      <w:pPr>
        <w:ind w:left="5040" w:hanging="360"/>
      </w:pPr>
      <w:rPr>
        <w:rFonts w:ascii="Symbol" w:hAnsi="Symbol" w:hint="default"/>
      </w:rPr>
    </w:lvl>
    <w:lvl w:ilvl="7" w:tplc="A7B2EB9C" w:tentative="1">
      <w:start w:val="1"/>
      <w:numFmt w:val="bullet"/>
      <w:lvlText w:val="o"/>
      <w:lvlJc w:val="left"/>
      <w:pPr>
        <w:ind w:left="5760" w:hanging="360"/>
      </w:pPr>
      <w:rPr>
        <w:rFonts w:ascii="Courier New" w:hAnsi="Courier New" w:hint="default"/>
      </w:rPr>
    </w:lvl>
    <w:lvl w:ilvl="8" w:tplc="4E243B88" w:tentative="1">
      <w:start w:val="1"/>
      <w:numFmt w:val="bullet"/>
      <w:lvlText w:val=""/>
      <w:lvlJc w:val="left"/>
      <w:pPr>
        <w:ind w:left="6480" w:hanging="360"/>
      </w:pPr>
      <w:rPr>
        <w:rFonts w:ascii="Wingdings" w:hAnsi="Wingdings" w:hint="default"/>
      </w:rPr>
    </w:lvl>
  </w:abstractNum>
  <w:abstractNum w:abstractNumId="9" w15:restartNumberingAfterBreak="0">
    <w:nsid w:val="4C9522CA"/>
    <w:multiLevelType w:val="hybridMultilevel"/>
    <w:tmpl w:val="9BCEA2EE"/>
    <w:lvl w:ilvl="0" w:tplc="D83C233E">
      <w:start w:val="1"/>
      <w:numFmt w:val="bullet"/>
      <w:lvlText w:val="-"/>
      <w:lvlJc w:val="left"/>
      <w:pPr>
        <w:ind w:left="720" w:hanging="360"/>
      </w:pPr>
      <w:rPr>
        <w:rFonts w:ascii="Courier New" w:hAnsi="Courier New" w:hint="default"/>
      </w:rPr>
    </w:lvl>
    <w:lvl w:ilvl="1" w:tplc="529C836A" w:tentative="1">
      <w:start w:val="1"/>
      <w:numFmt w:val="bullet"/>
      <w:lvlText w:val="o"/>
      <w:lvlJc w:val="left"/>
      <w:pPr>
        <w:ind w:left="1440" w:hanging="360"/>
      </w:pPr>
      <w:rPr>
        <w:rFonts w:ascii="Courier New" w:hAnsi="Courier New" w:hint="default"/>
      </w:rPr>
    </w:lvl>
    <w:lvl w:ilvl="2" w:tplc="225A4D80">
      <w:start w:val="1"/>
      <w:numFmt w:val="bullet"/>
      <w:lvlText w:val=""/>
      <w:lvlJc w:val="left"/>
      <w:pPr>
        <w:ind w:left="2160" w:hanging="360"/>
      </w:pPr>
      <w:rPr>
        <w:rFonts w:ascii="Wingdings" w:hAnsi="Wingdings" w:hint="default"/>
      </w:rPr>
    </w:lvl>
    <w:lvl w:ilvl="3" w:tplc="8134170C">
      <w:start w:val="1"/>
      <w:numFmt w:val="bullet"/>
      <w:lvlText w:val=""/>
      <w:lvlJc w:val="left"/>
      <w:pPr>
        <w:ind w:left="2880" w:hanging="360"/>
      </w:pPr>
      <w:rPr>
        <w:rFonts w:ascii="Symbol" w:hAnsi="Symbol" w:hint="default"/>
      </w:rPr>
    </w:lvl>
    <w:lvl w:ilvl="4" w:tplc="9498FEFA">
      <w:start w:val="1"/>
      <w:numFmt w:val="bullet"/>
      <w:lvlText w:val="-"/>
      <w:lvlJc w:val="left"/>
      <w:pPr>
        <w:ind w:left="3600" w:hanging="360"/>
      </w:pPr>
      <w:rPr>
        <w:rFonts w:ascii="Courier New" w:hAnsi="Courier New" w:hint="default"/>
      </w:rPr>
    </w:lvl>
    <w:lvl w:ilvl="5" w:tplc="5C8CDAD8" w:tentative="1">
      <w:start w:val="1"/>
      <w:numFmt w:val="bullet"/>
      <w:lvlText w:val=""/>
      <w:lvlJc w:val="left"/>
      <w:pPr>
        <w:ind w:left="4320" w:hanging="360"/>
      </w:pPr>
      <w:rPr>
        <w:rFonts w:ascii="Wingdings" w:hAnsi="Wingdings" w:hint="default"/>
      </w:rPr>
    </w:lvl>
    <w:lvl w:ilvl="6" w:tplc="146276AE" w:tentative="1">
      <w:start w:val="1"/>
      <w:numFmt w:val="bullet"/>
      <w:lvlText w:val=""/>
      <w:lvlJc w:val="left"/>
      <w:pPr>
        <w:ind w:left="5040" w:hanging="360"/>
      </w:pPr>
      <w:rPr>
        <w:rFonts w:ascii="Symbol" w:hAnsi="Symbol" w:hint="default"/>
      </w:rPr>
    </w:lvl>
    <w:lvl w:ilvl="7" w:tplc="8E548DDA" w:tentative="1">
      <w:start w:val="1"/>
      <w:numFmt w:val="bullet"/>
      <w:lvlText w:val="o"/>
      <w:lvlJc w:val="left"/>
      <w:pPr>
        <w:ind w:left="5760" w:hanging="360"/>
      </w:pPr>
      <w:rPr>
        <w:rFonts w:ascii="Courier New" w:hAnsi="Courier New" w:hint="default"/>
      </w:rPr>
    </w:lvl>
    <w:lvl w:ilvl="8" w:tplc="56FA2B58" w:tentative="1">
      <w:start w:val="1"/>
      <w:numFmt w:val="bullet"/>
      <w:lvlText w:val=""/>
      <w:lvlJc w:val="left"/>
      <w:pPr>
        <w:ind w:left="6480" w:hanging="360"/>
      </w:pPr>
      <w:rPr>
        <w:rFonts w:ascii="Wingdings" w:hAnsi="Wingdings" w:hint="default"/>
      </w:rPr>
    </w:lvl>
  </w:abstractNum>
  <w:abstractNum w:abstractNumId="10" w15:restartNumberingAfterBreak="0">
    <w:nsid w:val="568B57B3"/>
    <w:multiLevelType w:val="hybridMultilevel"/>
    <w:tmpl w:val="6DBC4ECE"/>
    <w:lvl w:ilvl="0" w:tplc="00A8965A">
      <w:start w:val="1"/>
      <w:numFmt w:val="bullet"/>
      <w:lvlText w:val=""/>
      <w:lvlJc w:val="left"/>
      <w:pPr>
        <w:ind w:left="720" w:hanging="360"/>
      </w:pPr>
      <w:rPr>
        <w:rFonts w:ascii="Symbol" w:hAnsi="Symbol" w:hint="default"/>
      </w:rPr>
    </w:lvl>
    <w:lvl w:ilvl="1" w:tplc="83724C40" w:tentative="1">
      <w:start w:val="1"/>
      <w:numFmt w:val="bullet"/>
      <w:lvlText w:val="o"/>
      <w:lvlJc w:val="left"/>
      <w:pPr>
        <w:ind w:left="1440" w:hanging="360"/>
      </w:pPr>
      <w:rPr>
        <w:rFonts w:ascii="Courier New" w:hAnsi="Courier New" w:cs="Courier New" w:hint="default"/>
      </w:rPr>
    </w:lvl>
    <w:lvl w:ilvl="2" w:tplc="AB6611BA" w:tentative="1">
      <w:start w:val="1"/>
      <w:numFmt w:val="bullet"/>
      <w:lvlText w:val=""/>
      <w:lvlJc w:val="left"/>
      <w:pPr>
        <w:ind w:left="2160" w:hanging="360"/>
      </w:pPr>
      <w:rPr>
        <w:rFonts w:ascii="Wingdings" w:hAnsi="Wingdings" w:hint="default"/>
      </w:rPr>
    </w:lvl>
    <w:lvl w:ilvl="3" w:tplc="4852D4EC" w:tentative="1">
      <w:start w:val="1"/>
      <w:numFmt w:val="bullet"/>
      <w:lvlText w:val=""/>
      <w:lvlJc w:val="left"/>
      <w:pPr>
        <w:ind w:left="2880" w:hanging="360"/>
      </w:pPr>
      <w:rPr>
        <w:rFonts w:ascii="Symbol" w:hAnsi="Symbol" w:hint="default"/>
      </w:rPr>
    </w:lvl>
    <w:lvl w:ilvl="4" w:tplc="EAB2606A" w:tentative="1">
      <w:start w:val="1"/>
      <w:numFmt w:val="bullet"/>
      <w:lvlText w:val="o"/>
      <w:lvlJc w:val="left"/>
      <w:pPr>
        <w:ind w:left="3600" w:hanging="360"/>
      </w:pPr>
      <w:rPr>
        <w:rFonts w:ascii="Courier New" w:hAnsi="Courier New" w:cs="Courier New" w:hint="default"/>
      </w:rPr>
    </w:lvl>
    <w:lvl w:ilvl="5" w:tplc="4928F11E" w:tentative="1">
      <w:start w:val="1"/>
      <w:numFmt w:val="bullet"/>
      <w:lvlText w:val=""/>
      <w:lvlJc w:val="left"/>
      <w:pPr>
        <w:ind w:left="4320" w:hanging="360"/>
      </w:pPr>
      <w:rPr>
        <w:rFonts w:ascii="Wingdings" w:hAnsi="Wingdings" w:hint="default"/>
      </w:rPr>
    </w:lvl>
    <w:lvl w:ilvl="6" w:tplc="969C6688" w:tentative="1">
      <w:start w:val="1"/>
      <w:numFmt w:val="bullet"/>
      <w:lvlText w:val=""/>
      <w:lvlJc w:val="left"/>
      <w:pPr>
        <w:ind w:left="5040" w:hanging="360"/>
      </w:pPr>
      <w:rPr>
        <w:rFonts w:ascii="Symbol" w:hAnsi="Symbol" w:hint="default"/>
      </w:rPr>
    </w:lvl>
    <w:lvl w:ilvl="7" w:tplc="DEA05F50" w:tentative="1">
      <w:start w:val="1"/>
      <w:numFmt w:val="bullet"/>
      <w:lvlText w:val="o"/>
      <w:lvlJc w:val="left"/>
      <w:pPr>
        <w:ind w:left="5760" w:hanging="360"/>
      </w:pPr>
      <w:rPr>
        <w:rFonts w:ascii="Courier New" w:hAnsi="Courier New" w:cs="Courier New" w:hint="default"/>
      </w:rPr>
    </w:lvl>
    <w:lvl w:ilvl="8" w:tplc="D504AD8A" w:tentative="1">
      <w:start w:val="1"/>
      <w:numFmt w:val="bullet"/>
      <w:lvlText w:val=""/>
      <w:lvlJc w:val="left"/>
      <w:pPr>
        <w:ind w:left="6480" w:hanging="360"/>
      </w:pPr>
      <w:rPr>
        <w:rFonts w:ascii="Wingdings" w:hAnsi="Wingdings" w:hint="default"/>
      </w:rPr>
    </w:lvl>
  </w:abstractNum>
  <w:abstractNum w:abstractNumId="11" w15:restartNumberingAfterBreak="0">
    <w:nsid w:val="68ED2AF3"/>
    <w:multiLevelType w:val="hybridMultilevel"/>
    <w:tmpl w:val="DA441A2A"/>
    <w:lvl w:ilvl="0" w:tplc="465C9D58">
      <w:start w:val="1"/>
      <w:numFmt w:val="bullet"/>
      <w:lvlText w:val="-"/>
      <w:lvlJc w:val="left"/>
      <w:pPr>
        <w:ind w:left="720" w:hanging="360"/>
      </w:pPr>
      <w:rPr>
        <w:rFonts w:ascii="Courier New" w:hAnsi="Courier New" w:hint="default"/>
      </w:rPr>
    </w:lvl>
    <w:lvl w:ilvl="1" w:tplc="E796F85E" w:tentative="1">
      <w:start w:val="1"/>
      <w:numFmt w:val="bullet"/>
      <w:lvlText w:val="o"/>
      <w:lvlJc w:val="left"/>
      <w:pPr>
        <w:ind w:left="1440" w:hanging="360"/>
      </w:pPr>
      <w:rPr>
        <w:rFonts w:ascii="Courier New" w:hAnsi="Courier New" w:hint="default"/>
      </w:rPr>
    </w:lvl>
    <w:lvl w:ilvl="2" w:tplc="DCD8F9D2">
      <w:start w:val="1"/>
      <w:numFmt w:val="bullet"/>
      <w:lvlText w:val=""/>
      <w:lvlJc w:val="left"/>
      <w:pPr>
        <w:ind w:left="2160" w:hanging="360"/>
      </w:pPr>
      <w:rPr>
        <w:rFonts w:ascii="Wingdings" w:hAnsi="Wingdings" w:hint="default"/>
      </w:rPr>
    </w:lvl>
    <w:lvl w:ilvl="3" w:tplc="907691F6">
      <w:start w:val="1"/>
      <w:numFmt w:val="bullet"/>
      <w:lvlText w:val=""/>
      <w:lvlJc w:val="left"/>
      <w:pPr>
        <w:ind w:left="2880" w:hanging="360"/>
      </w:pPr>
      <w:rPr>
        <w:rFonts w:ascii="Symbol" w:hAnsi="Symbol" w:hint="default"/>
      </w:rPr>
    </w:lvl>
    <w:lvl w:ilvl="4" w:tplc="05909E32">
      <w:start w:val="1"/>
      <w:numFmt w:val="bullet"/>
      <w:lvlText w:val="o"/>
      <w:lvlJc w:val="left"/>
      <w:pPr>
        <w:ind w:left="3600" w:hanging="360"/>
      </w:pPr>
      <w:rPr>
        <w:rFonts w:ascii="Courier New" w:hAnsi="Courier New" w:hint="default"/>
      </w:rPr>
    </w:lvl>
    <w:lvl w:ilvl="5" w:tplc="64E2A032" w:tentative="1">
      <w:start w:val="1"/>
      <w:numFmt w:val="bullet"/>
      <w:lvlText w:val=""/>
      <w:lvlJc w:val="left"/>
      <w:pPr>
        <w:ind w:left="4320" w:hanging="360"/>
      </w:pPr>
      <w:rPr>
        <w:rFonts w:ascii="Wingdings" w:hAnsi="Wingdings" w:hint="default"/>
      </w:rPr>
    </w:lvl>
    <w:lvl w:ilvl="6" w:tplc="3AD2F7CE" w:tentative="1">
      <w:start w:val="1"/>
      <w:numFmt w:val="bullet"/>
      <w:lvlText w:val=""/>
      <w:lvlJc w:val="left"/>
      <w:pPr>
        <w:ind w:left="5040" w:hanging="360"/>
      </w:pPr>
      <w:rPr>
        <w:rFonts w:ascii="Symbol" w:hAnsi="Symbol" w:hint="default"/>
      </w:rPr>
    </w:lvl>
    <w:lvl w:ilvl="7" w:tplc="1ACA2C54" w:tentative="1">
      <w:start w:val="1"/>
      <w:numFmt w:val="bullet"/>
      <w:lvlText w:val="o"/>
      <w:lvlJc w:val="left"/>
      <w:pPr>
        <w:ind w:left="5760" w:hanging="360"/>
      </w:pPr>
      <w:rPr>
        <w:rFonts w:ascii="Courier New" w:hAnsi="Courier New" w:hint="default"/>
      </w:rPr>
    </w:lvl>
    <w:lvl w:ilvl="8" w:tplc="109A20BC" w:tentative="1">
      <w:start w:val="1"/>
      <w:numFmt w:val="bullet"/>
      <w:lvlText w:val=""/>
      <w:lvlJc w:val="left"/>
      <w:pPr>
        <w:ind w:left="6480" w:hanging="360"/>
      </w:pPr>
      <w:rPr>
        <w:rFonts w:ascii="Wingdings" w:hAnsi="Wingdings" w:hint="default"/>
      </w:rPr>
    </w:lvl>
  </w:abstractNum>
  <w:abstractNum w:abstractNumId="12" w15:restartNumberingAfterBreak="0">
    <w:nsid w:val="72E76AAF"/>
    <w:multiLevelType w:val="hybridMultilevel"/>
    <w:tmpl w:val="F8FC7A16"/>
    <w:lvl w:ilvl="0" w:tplc="28E8A5C6">
      <w:start w:val="1"/>
      <w:numFmt w:val="bullet"/>
      <w:lvlText w:val=""/>
      <w:lvlJc w:val="left"/>
      <w:pPr>
        <w:ind w:left="360" w:hanging="360"/>
      </w:pPr>
      <w:rPr>
        <w:rFonts w:ascii="Wingdings" w:hAnsi="Wingdings" w:hint="default"/>
      </w:rPr>
    </w:lvl>
    <w:lvl w:ilvl="1" w:tplc="115EB8AC">
      <w:start w:val="1"/>
      <w:numFmt w:val="bullet"/>
      <w:lvlText w:val="o"/>
      <w:lvlJc w:val="left"/>
      <w:pPr>
        <w:ind w:left="1080" w:hanging="360"/>
      </w:pPr>
      <w:rPr>
        <w:rFonts w:ascii="Courier New" w:hAnsi="Courier New" w:cs="Courier New" w:hint="default"/>
      </w:rPr>
    </w:lvl>
    <w:lvl w:ilvl="2" w:tplc="1EF61AD2">
      <w:start w:val="1"/>
      <w:numFmt w:val="bullet"/>
      <w:lvlText w:val=""/>
      <w:lvlJc w:val="left"/>
      <w:pPr>
        <w:ind w:left="1800" w:hanging="360"/>
      </w:pPr>
      <w:rPr>
        <w:rFonts w:ascii="Wingdings" w:hAnsi="Wingdings" w:hint="default"/>
      </w:rPr>
    </w:lvl>
    <w:lvl w:ilvl="3" w:tplc="5144294A">
      <w:start w:val="1"/>
      <w:numFmt w:val="bullet"/>
      <w:lvlText w:val=""/>
      <w:lvlJc w:val="left"/>
      <w:pPr>
        <w:ind w:left="2520" w:hanging="360"/>
      </w:pPr>
      <w:rPr>
        <w:rFonts w:ascii="Symbol" w:hAnsi="Symbol" w:hint="default"/>
      </w:rPr>
    </w:lvl>
    <w:lvl w:ilvl="4" w:tplc="74321DE4">
      <w:start w:val="1"/>
      <w:numFmt w:val="bullet"/>
      <w:lvlText w:val="o"/>
      <w:lvlJc w:val="left"/>
      <w:pPr>
        <w:ind w:left="3240" w:hanging="360"/>
      </w:pPr>
      <w:rPr>
        <w:rFonts w:ascii="Courier New" w:hAnsi="Courier New" w:cs="Courier New" w:hint="default"/>
      </w:rPr>
    </w:lvl>
    <w:lvl w:ilvl="5" w:tplc="35984EDA">
      <w:start w:val="1"/>
      <w:numFmt w:val="bullet"/>
      <w:lvlText w:val=""/>
      <w:lvlJc w:val="left"/>
      <w:pPr>
        <w:ind w:left="3960" w:hanging="360"/>
      </w:pPr>
      <w:rPr>
        <w:rFonts w:ascii="Wingdings" w:hAnsi="Wingdings" w:hint="default"/>
      </w:rPr>
    </w:lvl>
    <w:lvl w:ilvl="6" w:tplc="5BD68D4A">
      <w:start w:val="1"/>
      <w:numFmt w:val="bullet"/>
      <w:lvlText w:val=""/>
      <w:lvlJc w:val="left"/>
      <w:pPr>
        <w:ind w:left="4680" w:hanging="360"/>
      </w:pPr>
      <w:rPr>
        <w:rFonts w:ascii="Symbol" w:hAnsi="Symbol" w:hint="default"/>
      </w:rPr>
    </w:lvl>
    <w:lvl w:ilvl="7" w:tplc="DED0568A">
      <w:start w:val="1"/>
      <w:numFmt w:val="bullet"/>
      <w:lvlText w:val="o"/>
      <w:lvlJc w:val="left"/>
      <w:pPr>
        <w:ind w:left="5400" w:hanging="360"/>
      </w:pPr>
      <w:rPr>
        <w:rFonts w:ascii="Courier New" w:hAnsi="Courier New" w:cs="Courier New" w:hint="default"/>
      </w:rPr>
    </w:lvl>
    <w:lvl w:ilvl="8" w:tplc="83CA7D82">
      <w:start w:val="1"/>
      <w:numFmt w:val="bullet"/>
      <w:lvlText w:val=""/>
      <w:lvlJc w:val="left"/>
      <w:pPr>
        <w:ind w:left="6120" w:hanging="360"/>
      </w:pPr>
      <w:rPr>
        <w:rFonts w:ascii="Wingdings" w:hAnsi="Wingdings" w:hint="default"/>
      </w:rPr>
    </w:lvl>
  </w:abstractNum>
  <w:abstractNum w:abstractNumId="13" w15:restartNumberingAfterBreak="0">
    <w:nsid w:val="745A02CA"/>
    <w:multiLevelType w:val="hybridMultilevel"/>
    <w:tmpl w:val="87D8E3C8"/>
    <w:lvl w:ilvl="0" w:tplc="51CEC45E">
      <w:start w:val="1"/>
      <w:numFmt w:val="decimal"/>
      <w:pStyle w:val="berschrift1"/>
      <w:lvlText w:val="%1."/>
      <w:lvlJc w:val="left"/>
      <w:pPr>
        <w:ind w:left="720" w:hanging="360"/>
      </w:pPr>
      <w:rPr>
        <w:rFonts w:cs="Times New Roman"/>
      </w:rPr>
    </w:lvl>
    <w:lvl w:ilvl="1" w:tplc="D72C2DB0" w:tentative="1">
      <w:start w:val="1"/>
      <w:numFmt w:val="lowerLetter"/>
      <w:lvlText w:val="%2."/>
      <w:lvlJc w:val="left"/>
      <w:pPr>
        <w:ind w:left="1440" w:hanging="360"/>
      </w:pPr>
      <w:rPr>
        <w:rFonts w:cs="Times New Roman"/>
      </w:rPr>
    </w:lvl>
    <w:lvl w:ilvl="2" w:tplc="46EE8BA8" w:tentative="1">
      <w:start w:val="1"/>
      <w:numFmt w:val="lowerRoman"/>
      <w:lvlText w:val="%3."/>
      <w:lvlJc w:val="right"/>
      <w:pPr>
        <w:ind w:left="2160" w:hanging="180"/>
      </w:pPr>
      <w:rPr>
        <w:rFonts w:cs="Times New Roman"/>
      </w:rPr>
    </w:lvl>
    <w:lvl w:ilvl="3" w:tplc="1ED40E50" w:tentative="1">
      <w:start w:val="1"/>
      <w:numFmt w:val="decimal"/>
      <w:lvlText w:val="%4."/>
      <w:lvlJc w:val="left"/>
      <w:pPr>
        <w:ind w:left="2880" w:hanging="360"/>
      </w:pPr>
      <w:rPr>
        <w:rFonts w:cs="Times New Roman"/>
      </w:rPr>
    </w:lvl>
    <w:lvl w:ilvl="4" w:tplc="4FF4C2C8" w:tentative="1">
      <w:start w:val="1"/>
      <w:numFmt w:val="lowerLetter"/>
      <w:lvlText w:val="%5."/>
      <w:lvlJc w:val="left"/>
      <w:pPr>
        <w:ind w:left="3600" w:hanging="360"/>
      </w:pPr>
      <w:rPr>
        <w:rFonts w:cs="Times New Roman"/>
      </w:rPr>
    </w:lvl>
    <w:lvl w:ilvl="5" w:tplc="21F4F800" w:tentative="1">
      <w:start w:val="1"/>
      <w:numFmt w:val="lowerRoman"/>
      <w:lvlText w:val="%6."/>
      <w:lvlJc w:val="right"/>
      <w:pPr>
        <w:ind w:left="4320" w:hanging="180"/>
      </w:pPr>
      <w:rPr>
        <w:rFonts w:cs="Times New Roman"/>
      </w:rPr>
    </w:lvl>
    <w:lvl w:ilvl="6" w:tplc="B38206E2" w:tentative="1">
      <w:start w:val="1"/>
      <w:numFmt w:val="decimal"/>
      <w:lvlText w:val="%7."/>
      <w:lvlJc w:val="left"/>
      <w:pPr>
        <w:ind w:left="5040" w:hanging="360"/>
      </w:pPr>
      <w:rPr>
        <w:rFonts w:cs="Times New Roman"/>
      </w:rPr>
    </w:lvl>
    <w:lvl w:ilvl="7" w:tplc="62F239DE" w:tentative="1">
      <w:start w:val="1"/>
      <w:numFmt w:val="lowerLetter"/>
      <w:lvlText w:val="%8."/>
      <w:lvlJc w:val="left"/>
      <w:pPr>
        <w:ind w:left="5760" w:hanging="360"/>
      </w:pPr>
      <w:rPr>
        <w:rFonts w:cs="Times New Roman"/>
      </w:rPr>
    </w:lvl>
    <w:lvl w:ilvl="8" w:tplc="42287B74" w:tentative="1">
      <w:start w:val="1"/>
      <w:numFmt w:val="lowerRoman"/>
      <w:lvlText w:val="%9."/>
      <w:lvlJc w:val="right"/>
      <w:pPr>
        <w:ind w:left="6480" w:hanging="180"/>
      </w:pPr>
      <w:rPr>
        <w:rFonts w:cs="Times New Roman"/>
      </w:rPr>
    </w:lvl>
  </w:abstractNum>
  <w:num w:numId="1" w16cid:durableId="495075699">
    <w:abstractNumId w:val="5"/>
  </w:num>
  <w:num w:numId="2" w16cid:durableId="2057003384">
    <w:abstractNumId w:val="8"/>
  </w:num>
  <w:num w:numId="3" w16cid:durableId="1205600783">
    <w:abstractNumId w:val="0"/>
  </w:num>
  <w:num w:numId="4" w16cid:durableId="1028142865">
    <w:abstractNumId w:val="1"/>
  </w:num>
  <w:num w:numId="5" w16cid:durableId="1427117157">
    <w:abstractNumId w:val="11"/>
  </w:num>
  <w:num w:numId="6" w16cid:durableId="778916776">
    <w:abstractNumId w:val="2"/>
  </w:num>
  <w:num w:numId="7" w16cid:durableId="37319572">
    <w:abstractNumId w:val="6"/>
  </w:num>
  <w:num w:numId="8" w16cid:durableId="1829050820">
    <w:abstractNumId w:val="9"/>
  </w:num>
  <w:num w:numId="9" w16cid:durableId="1207986484">
    <w:abstractNumId w:val="4"/>
  </w:num>
  <w:num w:numId="10" w16cid:durableId="2123305164">
    <w:abstractNumId w:val="13"/>
  </w:num>
  <w:num w:numId="11" w16cid:durableId="54470080">
    <w:abstractNumId w:val="12"/>
  </w:num>
  <w:num w:numId="12" w16cid:durableId="23487617">
    <w:abstractNumId w:val="7"/>
  </w:num>
  <w:num w:numId="13" w16cid:durableId="317347192">
    <w:abstractNumId w:val="3"/>
  </w:num>
  <w:num w:numId="14" w16cid:durableId="79325194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737"/>
    <w:rsid w:val="00000A90"/>
    <w:rsid w:val="00001694"/>
    <w:rsid w:val="00003100"/>
    <w:rsid w:val="00003B01"/>
    <w:rsid w:val="0000402D"/>
    <w:rsid w:val="000057E5"/>
    <w:rsid w:val="00005F0D"/>
    <w:rsid w:val="00013C62"/>
    <w:rsid w:val="000155CF"/>
    <w:rsid w:val="00015F97"/>
    <w:rsid w:val="00021E2C"/>
    <w:rsid w:val="000223F5"/>
    <w:rsid w:val="00022ACA"/>
    <w:rsid w:val="00034F11"/>
    <w:rsid w:val="00040052"/>
    <w:rsid w:val="0004212D"/>
    <w:rsid w:val="00042DAB"/>
    <w:rsid w:val="000442EE"/>
    <w:rsid w:val="000454B9"/>
    <w:rsid w:val="000518CA"/>
    <w:rsid w:val="00053981"/>
    <w:rsid w:val="00054AC3"/>
    <w:rsid w:val="000569FB"/>
    <w:rsid w:val="0006164C"/>
    <w:rsid w:val="00062A87"/>
    <w:rsid w:val="00065E80"/>
    <w:rsid w:val="00067070"/>
    <w:rsid w:val="000729A3"/>
    <w:rsid w:val="00074DE5"/>
    <w:rsid w:val="000754A9"/>
    <w:rsid w:val="00076210"/>
    <w:rsid w:val="000810F5"/>
    <w:rsid w:val="000812DE"/>
    <w:rsid w:val="000831DE"/>
    <w:rsid w:val="000862C2"/>
    <w:rsid w:val="000904C3"/>
    <w:rsid w:val="00091A4D"/>
    <w:rsid w:val="000924E4"/>
    <w:rsid w:val="000935FB"/>
    <w:rsid w:val="00094CA4"/>
    <w:rsid w:val="00094D99"/>
    <w:rsid w:val="000969B4"/>
    <w:rsid w:val="000A1C07"/>
    <w:rsid w:val="000A4C3A"/>
    <w:rsid w:val="000A59C8"/>
    <w:rsid w:val="000A5F8B"/>
    <w:rsid w:val="000A7C90"/>
    <w:rsid w:val="000B23D3"/>
    <w:rsid w:val="000C02D3"/>
    <w:rsid w:val="000C0B74"/>
    <w:rsid w:val="000C1A51"/>
    <w:rsid w:val="000C2675"/>
    <w:rsid w:val="000D2B98"/>
    <w:rsid w:val="000D3E02"/>
    <w:rsid w:val="000D4965"/>
    <w:rsid w:val="000D62C7"/>
    <w:rsid w:val="000D6D35"/>
    <w:rsid w:val="000E19ED"/>
    <w:rsid w:val="000E2556"/>
    <w:rsid w:val="000E3150"/>
    <w:rsid w:val="000E37AF"/>
    <w:rsid w:val="000E3C79"/>
    <w:rsid w:val="000E66BB"/>
    <w:rsid w:val="000E6DED"/>
    <w:rsid w:val="000F45CB"/>
    <w:rsid w:val="001036A8"/>
    <w:rsid w:val="00107F58"/>
    <w:rsid w:val="001105EB"/>
    <w:rsid w:val="00113048"/>
    <w:rsid w:val="0011348C"/>
    <w:rsid w:val="00115787"/>
    <w:rsid w:val="00115AC5"/>
    <w:rsid w:val="00117EB7"/>
    <w:rsid w:val="001211DB"/>
    <w:rsid w:val="0012169E"/>
    <w:rsid w:val="00123138"/>
    <w:rsid w:val="00124058"/>
    <w:rsid w:val="001321B8"/>
    <w:rsid w:val="00133004"/>
    <w:rsid w:val="00136D7B"/>
    <w:rsid w:val="00141625"/>
    <w:rsid w:val="001426B6"/>
    <w:rsid w:val="001435F8"/>
    <w:rsid w:val="0014499F"/>
    <w:rsid w:val="001460DD"/>
    <w:rsid w:val="001463FE"/>
    <w:rsid w:val="00146A2D"/>
    <w:rsid w:val="0014768C"/>
    <w:rsid w:val="0015686D"/>
    <w:rsid w:val="001613C1"/>
    <w:rsid w:val="00166F8C"/>
    <w:rsid w:val="00170819"/>
    <w:rsid w:val="00171545"/>
    <w:rsid w:val="00173413"/>
    <w:rsid w:val="0017516D"/>
    <w:rsid w:val="00175A3C"/>
    <w:rsid w:val="00183220"/>
    <w:rsid w:val="00184EE1"/>
    <w:rsid w:val="0018697C"/>
    <w:rsid w:val="001900C5"/>
    <w:rsid w:val="001925B2"/>
    <w:rsid w:val="00192FEE"/>
    <w:rsid w:val="001935DE"/>
    <w:rsid w:val="001952AB"/>
    <w:rsid w:val="00196283"/>
    <w:rsid w:val="001972D9"/>
    <w:rsid w:val="001A165F"/>
    <w:rsid w:val="001A1BA7"/>
    <w:rsid w:val="001A200E"/>
    <w:rsid w:val="001A3643"/>
    <w:rsid w:val="001B1106"/>
    <w:rsid w:val="001B271F"/>
    <w:rsid w:val="001B4DD9"/>
    <w:rsid w:val="001B5400"/>
    <w:rsid w:val="001B5607"/>
    <w:rsid w:val="001B67E4"/>
    <w:rsid w:val="001C248B"/>
    <w:rsid w:val="001C251F"/>
    <w:rsid w:val="001C286A"/>
    <w:rsid w:val="001C4748"/>
    <w:rsid w:val="001D2F48"/>
    <w:rsid w:val="001D4497"/>
    <w:rsid w:val="001D593A"/>
    <w:rsid w:val="001E0D93"/>
    <w:rsid w:val="001E1997"/>
    <w:rsid w:val="001E1CC4"/>
    <w:rsid w:val="001E7AAF"/>
    <w:rsid w:val="001F0D10"/>
    <w:rsid w:val="001F159E"/>
    <w:rsid w:val="001F1CB2"/>
    <w:rsid w:val="001F42CD"/>
    <w:rsid w:val="001F4676"/>
    <w:rsid w:val="001F5144"/>
    <w:rsid w:val="00200AF9"/>
    <w:rsid w:val="00201ADF"/>
    <w:rsid w:val="002026E9"/>
    <w:rsid w:val="00203881"/>
    <w:rsid w:val="002067FD"/>
    <w:rsid w:val="00206892"/>
    <w:rsid w:val="00210EE2"/>
    <w:rsid w:val="00211CBD"/>
    <w:rsid w:val="00212C88"/>
    <w:rsid w:val="00213411"/>
    <w:rsid w:val="002227AB"/>
    <w:rsid w:val="00222E5A"/>
    <w:rsid w:val="002230EA"/>
    <w:rsid w:val="0022428F"/>
    <w:rsid w:val="00226432"/>
    <w:rsid w:val="00226C9F"/>
    <w:rsid w:val="002279A6"/>
    <w:rsid w:val="002345CB"/>
    <w:rsid w:val="002357DE"/>
    <w:rsid w:val="00236B38"/>
    <w:rsid w:val="00241265"/>
    <w:rsid w:val="002436BA"/>
    <w:rsid w:val="0024405F"/>
    <w:rsid w:val="00245514"/>
    <w:rsid w:val="00251502"/>
    <w:rsid w:val="00254F35"/>
    <w:rsid w:val="002567B9"/>
    <w:rsid w:val="00262EBA"/>
    <w:rsid w:val="00264D58"/>
    <w:rsid w:val="0026650C"/>
    <w:rsid w:val="002666AB"/>
    <w:rsid w:val="00266C68"/>
    <w:rsid w:val="00267996"/>
    <w:rsid w:val="00267F3A"/>
    <w:rsid w:val="002702DE"/>
    <w:rsid w:val="00270A6A"/>
    <w:rsid w:val="0027362B"/>
    <w:rsid w:val="002761B8"/>
    <w:rsid w:val="00280016"/>
    <w:rsid w:val="00282550"/>
    <w:rsid w:val="00282BD8"/>
    <w:rsid w:val="00286235"/>
    <w:rsid w:val="00287E96"/>
    <w:rsid w:val="00295313"/>
    <w:rsid w:val="00296981"/>
    <w:rsid w:val="002A0509"/>
    <w:rsid w:val="002A352E"/>
    <w:rsid w:val="002A4686"/>
    <w:rsid w:val="002A4CDB"/>
    <w:rsid w:val="002A7260"/>
    <w:rsid w:val="002B1DFB"/>
    <w:rsid w:val="002B34C5"/>
    <w:rsid w:val="002B7AAB"/>
    <w:rsid w:val="002C7628"/>
    <w:rsid w:val="002D0D20"/>
    <w:rsid w:val="002D2C7A"/>
    <w:rsid w:val="002D5997"/>
    <w:rsid w:val="002D6099"/>
    <w:rsid w:val="002D65B9"/>
    <w:rsid w:val="002D67A1"/>
    <w:rsid w:val="002E0AAA"/>
    <w:rsid w:val="002E2B14"/>
    <w:rsid w:val="002E3D6C"/>
    <w:rsid w:val="002F1314"/>
    <w:rsid w:val="002F2EFE"/>
    <w:rsid w:val="002F4EA3"/>
    <w:rsid w:val="002F5632"/>
    <w:rsid w:val="002F6746"/>
    <w:rsid w:val="003003D6"/>
    <w:rsid w:val="0030080E"/>
    <w:rsid w:val="00302D09"/>
    <w:rsid w:val="003039A0"/>
    <w:rsid w:val="003140BD"/>
    <w:rsid w:val="00314871"/>
    <w:rsid w:val="00315488"/>
    <w:rsid w:val="003217D3"/>
    <w:rsid w:val="00325797"/>
    <w:rsid w:val="0032666E"/>
    <w:rsid w:val="003273D2"/>
    <w:rsid w:val="00327913"/>
    <w:rsid w:val="00331222"/>
    <w:rsid w:val="00333425"/>
    <w:rsid w:val="00341A67"/>
    <w:rsid w:val="00352422"/>
    <w:rsid w:val="003528D6"/>
    <w:rsid w:val="0035607B"/>
    <w:rsid w:val="0035638F"/>
    <w:rsid w:val="00360F73"/>
    <w:rsid w:val="0036234F"/>
    <w:rsid w:val="003630B3"/>
    <w:rsid w:val="00363BE5"/>
    <w:rsid w:val="00363E1E"/>
    <w:rsid w:val="00363FCD"/>
    <w:rsid w:val="003656F6"/>
    <w:rsid w:val="00366A61"/>
    <w:rsid w:val="00367A81"/>
    <w:rsid w:val="00370D60"/>
    <w:rsid w:val="00371725"/>
    <w:rsid w:val="00371CB2"/>
    <w:rsid w:val="003820BE"/>
    <w:rsid w:val="003827A1"/>
    <w:rsid w:val="00390303"/>
    <w:rsid w:val="003908FC"/>
    <w:rsid w:val="003931DA"/>
    <w:rsid w:val="00394E33"/>
    <w:rsid w:val="00395CC3"/>
    <w:rsid w:val="00395FCF"/>
    <w:rsid w:val="003975AE"/>
    <w:rsid w:val="003A3EF0"/>
    <w:rsid w:val="003A458F"/>
    <w:rsid w:val="003A5C3F"/>
    <w:rsid w:val="003A5E18"/>
    <w:rsid w:val="003A663A"/>
    <w:rsid w:val="003C0ED1"/>
    <w:rsid w:val="003C26D3"/>
    <w:rsid w:val="003C4870"/>
    <w:rsid w:val="003D3B74"/>
    <w:rsid w:val="003D3F6A"/>
    <w:rsid w:val="003D464F"/>
    <w:rsid w:val="003D486A"/>
    <w:rsid w:val="003D5007"/>
    <w:rsid w:val="003D5080"/>
    <w:rsid w:val="003D6558"/>
    <w:rsid w:val="003E3AD7"/>
    <w:rsid w:val="003E46B6"/>
    <w:rsid w:val="003E58B8"/>
    <w:rsid w:val="003E5B45"/>
    <w:rsid w:val="003E6AB8"/>
    <w:rsid w:val="003E6BE0"/>
    <w:rsid w:val="003F0A34"/>
    <w:rsid w:val="003F1885"/>
    <w:rsid w:val="003F20E8"/>
    <w:rsid w:val="003F2A1F"/>
    <w:rsid w:val="003F3DA4"/>
    <w:rsid w:val="003F7AA8"/>
    <w:rsid w:val="004130E4"/>
    <w:rsid w:val="00415D9F"/>
    <w:rsid w:val="00420228"/>
    <w:rsid w:val="0043006E"/>
    <w:rsid w:val="004330C3"/>
    <w:rsid w:val="00436199"/>
    <w:rsid w:val="0043633E"/>
    <w:rsid w:val="004369DA"/>
    <w:rsid w:val="00437584"/>
    <w:rsid w:val="00442995"/>
    <w:rsid w:val="00444CF4"/>
    <w:rsid w:val="00444F83"/>
    <w:rsid w:val="00446711"/>
    <w:rsid w:val="0044687A"/>
    <w:rsid w:val="00447236"/>
    <w:rsid w:val="004516DF"/>
    <w:rsid w:val="0045299E"/>
    <w:rsid w:val="004541FD"/>
    <w:rsid w:val="0045659F"/>
    <w:rsid w:val="004575BD"/>
    <w:rsid w:val="004600D7"/>
    <w:rsid w:val="004602A6"/>
    <w:rsid w:val="004610E4"/>
    <w:rsid w:val="00463CFA"/>
    <w:rsid w:val="00464A8E"/>
    <w:rsid w:val="00464D29"/>
    <w:rsid w:val="00471193"/>
    <w:rsid w:val="004753BF"/>
    <w:rsid w:val="00475761"/>
    <w:rsid w:val="004805DC"/>
    <w:rsid w:val="00483C44"/>
    <w:rsid w:val="00485120"/>
    <w:rsid w:val="00485CF6"/>
    <w:rsid w:val="00490B2A"/>
    <w:rsid w:val="004917BC"/>
    <w:rsid w:val="0049222F"/>
    <w:rsid w:val="004927B0"/>
    <w:rsid w:val="004A40A5"/>
    <w:rsid w:val="004A4885"/>
    <w:rsid w:val="004A76E8"/>
    <w:rsid w:val="004B095D"/>
    <w:rsid w:val="004B23C3"/>
    <w:rsid w:val="004C0FE4"/>
    <w:rsid w:val="004C1697"/>
    <w:rsid w:val="004C3632"/>
    <w:rsid w:val="004C46A3"/>
    <w:rsid w:val="004C52DC"/>
    <w:rsid w:val="004C5E7B"/>
    <w:rsid w:val="004C60DA"/>
    <w:rsid w:val="004D0D82"/>
    <w:rsid w:val="004D3A1C"/>
    <w:rsid w:val="004D573D"/>
    <w:rsid w:val="004D7008"/>
    <w:rsid w:val="004E1364"/>
    <w:rsid w:val="004E1F4D"/>
    <w:rsid w:val="004E2548"/>
    <w:rsid w:val="004E3F2E"/>
    <w:rsid w:val="004E5836"/>
    <w:rsid w:val="004F0419"/>
    <w:rsid w:val="004F51DD"/>
    <w:rsid w:val="004F52A9"/>
    <w:rsid w:val="004F5B14"/>
    <w:rsid w:val="0050222D"/>
    <w:rsid w:val="005029A0"/>
    <w:rsid w:val="005032AF"/>
    <w:rsid w:val="00503D43"/>
    <w:rsid w:val="005048BE"/>
    <w:rsid w:val="00505C0B"/>
    <w:rsid w:val="005100D5"/>
    <w:rsid w:val="005149C4"/>
    <w:rsid w:val="00514FB7"/>
    <w:rsid w:val="005155B8"/>
    <w:rsid w:val="00517179"/>
    <w:rsid w:val="00517359"/>
    <w:rsid w:val="00521DD4"/>
    <w:rsid w:val="005222E9"/>
    <w:rsid w:val="0052233B"/>
    <w:rsid w:val="00522E35"/>
    <w:rsid w:val="00524EDA"/>
    <w:rsid w:val="00525DA3"/>
    <w:rsid w:val="00527522"/>
    <w:rsid w:val="00530471"/>
    <w:rsid w:val="0053154F"/>
    <w:rsid w:val="005332F5"/>
    <w:rsid w:val="00533AD1"/>
    <w:rsid w:val="00535A3B"/>
    <w:rsid w:val="00544B0C"/>
    <w:rsid w:val="00544FB5"/>
    <w:rsid w:val="00552C54"/>
    <w:rsid w:val="00554535"/>
    <w:rsid w:val="00554F34"/>
    <w:rsid w:val="00556EF1"/>
    <w:rsid w:val="005613E7"/>
    <w:rsid w:val="00561AB7"/>
    <w:rsid w:val="00567F65"/>
    <w:rsid w:val="00567F6D"/>
    <w:rsid w:val="00574B4B"/>
    <w:rsid w:val="00574DF5"/>
    <w:rsid w:val="00575C27"/>
    <w:rsid w:val="005778EC"/>
    <w:rsid w:val="00583F19"/>
    <w:rsid w:val="00584964"/>
    <w:rsid w:val="00591DC0"/>
    <w:rsid w:val="00592190"/>
    <w:rsid w:val="005949E4"/>
    <w:rsid w:val="005A39F7"/>
    <w:rsid w:val="005A3D45"/>
    <w:rsid w:val="005A3F0A"/>
    <w:rsid w:val="005A6722"/>
    <w:rsid w:val="005B2F81"/>
    <w:rsid w:val="005B4DC9"/>
    <w:rsid w:val="005B793F"/>
    <w:rsid w:val="005C07AE"/>
    <w:rsid w:val="005C417A"/>
    <w:rsid w:val="005C71A5"/>
    <w:rsid w:val="005D0568"/>
    <w:rsid w:val="005D0FC7"/>
    <w:rsid w:val="005D3280"/>
    <w:rsid w:val="005D3B15"/>
    <w:rsid w:val="005D473A"/>
    <w:rsid w:val="005D4CBE"/>
    <w:rsid w:val="005E052E"/>
    <w:rsid w:val="005E17C9"/>
    <w:rsid w:val="005E3413"/>
    <w:rsid w:val="005E47E7"/>
    <w:rsid w:val="005F06AD"/>
    <w:rsid w:val="005F1700"/>
    <w:rsid w:val="005F46CC"/>
    <w:rsid w:val="005F58FD"/>
    <w:rsid w:val="0060063A"/>
    <w:rsid w:val="0060525B"/>
    <w:rsid w:val="006110C9"/>
    <w:rsid w:val="00612AD2"/>
    <w:rsid w:val="00615BF5"/>
    <w:rsid w:val="006207ED"/>
    <w:rsid w:val="006209EA"/>
    <w:rsid w:val="00622332"/>
    <w:rsid w:val="006247D1"/>
    <w:rsid w:val="00627CA6"/>
    <w:rsid w:val="00633FDB"/>
    <w:rsid w:val="0063410A"/>
    <w:rsid w:val="00634AE2"/>
    <w:rsid w:val="00641AF0"/>
    <w:rsid w:val="006429BE"/>
    <w:rsid w:val="00643DE7"/>
    <w:rsid w:val="006440F7"/>
    <w:rsid w:val="00645291"/>
    <w:rsid w:val="00646363"/>
    <w:rsid w:val="00647AFC"/>
    <w:rsid w:val="00647F33"/>
    <w:rsid w:val="006508ED"/>
    <w:rsid w:val="00655139"/>
    <w:rsid w:val="00655971"/>
    <w:rsid w:val="006627A4"/>
    <w:rsid w:val="006640D6"/>
    <w:rsid w:val="00664620"/>
    <w:rsid w:val="00666780"/>
    <w:rsid w:val="0067014E"/>
    <w:rsid w:val="00672CB1"/>
    <w:rsid w:val="00677FFA"/>
    <w:rsid w:val="00680F87"/>
    <w:rsid w:val="006811A7"/>
    <w:rsid w:val="0068154D"/>
    <w:rsid w:val="00683779"/>
    <w:rsid w:val="0068406F"/>
    <w:rsid w:val="00684E72"/>
    <w:rsid w:val="00685368"/>
    <w:rsid w:val="006853F2"/>
    <w:rsid w:val="00690D0B"/>
    <w:rsid w:val="00692DA2"/>
    <w:rsid w:val="00694268"/>
    <w:rsid w:val="006943B9"/>
    <w:rsid w:val="00697625"/>
    <w:rsid w:val="0069764B"/>
    <w:rsid w:val="006A1C77"/>
    <w:rsid w:val="006A41C0"/>
    <w:rsid w:val="006B20A0"/>
    <w:rsid w:val="006B3E2A"/>
    <w:rsid w:val="006B5404"/>
    <w:rsid w:val="006B569A"/>
    <w:rsid w:val="006B58E2"/>
    <w:rsid w:val="006B6000"/>
    <w:rsid w:val="006B73FB"/>
    <w:rsid w:val="006C0017"/>
    <w:rsid w:val="006C725F"/>
    <w:rsid w:val="006D1925"/>
    <w:rsid w:val="006D1B4E"/>
    <w:rsid w:val="006D29CA"/>
    <w:rsid w:val="006D4DCA"/>
    <w:rsid w:val="006E086A"/>
    <w:rsid w:val="006E0B5F"/>
    <w:rsid w:val="006E2421"/>
    <w:rsid w:val="006E7DD8"/>
    <w:rsid w:val="006F4591"/>
    <w:rsid w:val="007002CC"/>
    <w:rsid w:val="007019F6"/>
    <w:rsid w:val="007059D9"/>
    <w:rsid w:val="00716AE7"/>
    <w:rsid w:val="00723E17"/>
    <w:rsid w:val="00731D9A"/>
    <w:rsid w:val="007326DF"/>
    <w:rsid w:val="0073397D"/>
    <w:rsid w:val="0073398B"/>
    <w:rsid w:val="0074037F"/>
    <w:rsid w:val="007427EC"/>
    <w:rsid w:val="0074380A"/>
    <w:rsid w:val="00744B53"/>
    <w:rsid w:val="0074593B"/>
    <w:rsid w:val="00756D43"/>
    <w:rsid w:val="0076016D"/>
    <w:rsid w:val="00760BCC"/>
    <w:rsid w:val="0076108E"/>
    <w:rsid w:val="0076238C"/>
    <w:rsid w:val="00764418"/>
    <w:rsid w:val="007649E0"/>
    <w:rsid w:val="00767C65"/>
    <w:rsid w:val="007714AD"/>
    <w:rsid w:val="00774AB4"/>
    <w:rsid w:val="00774B01"/>
    <w:rsid w:val="00775A1E"/>
    <w:rsid w:val="00787A5C"/>
    <w:rsid w:val="007904B1"/>
    <w:rsid w:val="0079180A"/>
    <w:rsid w:val="00795A3D"/>
    <w:rsid w:val="007A014D"/>
    <w:rsid w:val="007A0DD6"/>
    <w:rsid w:val="007A1984"/>
    <w:rsid w:val="007A2473"/>
    <w:rsid w:val="007A262F"/>
    <w:rsid w:val="007B1407"/>
    <w:rsid w:val="007B41D1"/>
    <w:rsid w:val="007B47DD"/>
    <w:rsid w:val="007B6299"/>
    <w:rsid w:val="007C1F69"/>
    <w:rsid w:val="007C2761"/>
    <w:rsid w:val="007D09C7"/>
    <w:rsid w:val="007D3B8F"/>
    <w:rsid w:val="007D3E67"/>
    <w:rsid w:val="007D507E"/>
    <w:rsid w:val="007D5796"/>
    <w:rsid w:val="007E25D6"/>
    <w:rsid w:val="007E606A"/>
    <w:rsid w:val="007E6294"/>
    <w:rsid w:val="007E65E8"/>
    <w:rsid w:val="007F0670"/>
    <w:rsid w:val="007F24E0"/>
    <w:rsid w:val="007F61A5"/>
    <w:rsid w:val="007F6E40"/>
    <w:rsid w:val="008006BC"/>
    <w:rsid w:val="00800E0D"/>
    <w:rsid w:val="00804F56"/>
    <w:rsid w:val="008050EC"/>
    <w:rsid w:val="008055E8"/>
    <w:rsid w:val="008065D4"/>
    <w:rsid w:val="008103A1"/>
    <w:rsid w:val="00810897"/>
    <w:rsid w:val="00816D03"/>
    <w:rsid w:val="00823CD6"/>
    <w:rsid w:val="0082627E"/>
    <w:rsid w:val="00834E29"/>
    <w:rsid w:val="008354A1"/>
    <w:rsid w:val="008364AE"/>
    <w:rsid w:val="008447D5"/>
    <w:rsid w:val="008474F2"/>
    <w:rsid w:val="00855125"/>
    <w:rsid w:val="00856F53"/>
    <w:rsid w:val="008572F7"/>
    <w:rsid w:val="00860DF7"/>
    <w:rsid w:val="00860EBB"/>
    <w:rsid w:val="0086201D"/>
    <w:rsid w:val="008629A6"/>
    <w:rsid w:val="00862A0A"/>
    <w:rsid w:val="008720F5"/>
    <w:rsid w:val="00873C09"/>
    <w:rsid w:val="008779B4"/>
    <w:rsid w:val="00877AD5"/>
    <w:rsid w:val="008828CC"/>
    <w:rsid w:val="00883060"/>
    <w:rsid w:val="008850B6"/>
    <w:rsid w:val="0088700C"/>
    <w:rsid w:val="00890AB9"/>
    <w:rsid w:val="00891D43"/>
    <w:rsid w:val="008922C3"/>
    <w:rsid w:val="008937E5"/>
    <w:rsid w:val="008959A6"/>
    <w:rsid w:val="008974F5"/>
    <w:rsid w:val="00897A04"/>
    <w:rsid w:val="008A44B4"/>
    <w:rsid w:val="008A6123"/>
    <w:rsid w:val="008B43B5"/>
    <w:rsid w:val="008B62E1"/>
    <w:rsid w:val="008C4FDE"/>
    <w:rsid w:val="008C6DBC"/>
    <w:rsid w:val="008D0205"/>
    <w:rsid w:val="008D3124"/>
    <w:rsid w:val="008D4B83"/>
    <w:rsid w:val="008E213F"/>
    <w:rsid w:val="008E31FE"/>
    <w:rsid w:val="008E435F"/>
    <w:rsid w:val="008E5336"/>
    <w:rsid w:val="008E5846"/>
    <w:rsid w:val="008F66B2"/>
    <w:rsid w:val="008F7361"/>
    <w:rsid w:val="009000FC"/>
    <w:rsid w:val="009032FF"/>
    <w:rsid w:val="009037F5"/>
    <w:rsid w:val="00903B19"/>
    <w:rsid w:val="00904AF4"/>
    <w:rsid w:val="009057D0"/>
    <w:rsid w:val="00906F7E"/>
    <w:rsid w:val="00907374"/>
    <w:rsid w:val="009076B3"/>
    <w:rsid w:val="0090772A"/>
    <w:rsid w:val="00907EA7"/>
    <w:rsid w:val="00911E16"/>
    <w:rsid w:val="00913CF0"/>
    <w:rsid w:val="00915B51"/>
    <w:rsid w:val="009275EB"/>
    <w:rsid w:val="00932E5E"/>
    <w:rsid w:val="009342A8"/>
    <w:rsid w:val="00934643"/>
    <w:rsid w:val="00940110"/>
    <w:rsid w:val="009502F1"/>
    <w:rsid w:val="009535EF"/>
    <w:rsid w:val="00953605"/>
    <w:rsid w:val="009538FC"/>
    <w:rsid w:val="00960335"/>
    <w:rsid w:val="009603F1"/>
    <w:rsid w:val="00963F77"/>
    <w:rsid w:val="009640BA"/>
    <w:rsid w:val="009708D6"/>
    <w:rsid w:val="00973854"/>
    <w:rsid w:val="00974DE5"/>
    <w:rsid w:val="00974EA4"/>
    <w:rsid w:val="0097701E"/>
    <w:rsid w:val="0098035E"/>
    <w:rsid w:val="00987FC7"/>
    <w:rsid w:val="0099171A"/>
    <w:rsid w:val="0099213B"/>
    <w:rsid w:val="00992AD5"/>
    <w:rsid w:val="00997183"/>
    <w:rsid w:val="009A0CFB"/>
    <w:rsid w:val="009A22C9"/>
    <w:rsid w:val="009A2D5E"/>
    <w:rsid w:val="009A3B37"/>
    <w:rsid w:val="009A441A"/>
    <w:rsid w:val="009A44C0"/>
    <w:rsid w:val="009A7322"/>
    <w:rsid w:val="009B04E1"/>
    <w:rsid w:val="009B14E0"/>
    <w:rsid w:val="009B1867"/>
    <w:rsid w:val="009B2263"/>
    <w:rsid w:val="009E14D4"/>
    <w:rsid w:val="009E6E42"/>
    <w:rsid w:val="009F0516"/>
    <w:rsid w:val="009F77AB"/>
    <w:rsid w:val="00A02CB3"/>
    <w:rsid w:val="00A0565C"/>
    <w:rsid w:val="00A05800"/>
    <w:rsid w:val="00A07C6C"/>
    <w:rsid w:val="00A10BDC"/>
    <w:rsid w:val="00A11CF7"/>
    <w:rsid w:val="00A11F34"/>
    <w:rsid w:val="00A23AEF"/>
    <w:rsid w:val="00A25484"/>
    <w:rsid w:val="00A2663D"/>
    <w:rsid w:val="00A26BDA"/>
    <w:rsid w:val="00A27417"/>
    <w:rsid w:val="00A27EB8"/>
    <w:rsid w:val="00A30B3D"/>
    <w:rsid w:val="00A369A1"/>
    <w:rsid w:val="00A376FC"/>
    <w:rsid w:val="00A40EC1"/>
    <w:rsid w:val="00A43C06"/>
    <w:rsid w:val="00A44566"/>
    <w:rsid w:val="00A46D4E"/>
    <w:rsid w:val="00A52910"/>
    <w:rsid w:val="00A52DBF"/>
    <w:rsid w:val="00A53B70"/>
    <w:rsid w:val="00A549AF"/>
    <w:rsid w:val="00A63818"/>
    <w:rsid w:val="00A658C8"/>
    <w:rsid w:val="00A6621B"/>
    <w:rsid w:val="00A673FC"/>
    <w:rsid w:val="00A71BDC"/>
    <w:rsid w:val="00A72627"/>
    <w:rsid w:val="00A74359"/>
    <w:rsid w:val="00A82309"/>
    <w:rsid w:val="00A84BBD"/>
    <w:rsid w:val="00A84CC6"/>
    <w:rsid w:val="00A86742"/>
    <w:rsid w:val="00A87A74"/>
    <w:rsid w:val="00A902D6"/>
    <w:rsid w:val="00A90E33"/>
    <w:rsid w:val="00A91D91"/>
    <w:rsid w:val="00A93BF0"/>
    <w:rsid w:val="00A93BFF"/>
    <w:rsid w:val="00A94083"/>
    <w:rsid w:val="00A9679A"/>
    <w:rsid w:val="00AA2C92"/>
    <w:rsid w:val="00AA6E3D"/>
    <w:rsid w:val="00AB0190"/>
    <w:rsid w:val="00AB4A25"/>
    <w:rsid w:val="00AB4A5F"/>
    <w:rsid w:val="00AB51B4"/>
    <w:rsid w:val="00AB53A0"/>
    <w:rsid w:val="00AB5878"/>
    <w:rsid w:val="00AB60B8"/>
    <w:rsid w:val="00AB6511"/>
    <w:rsid w:val="00AB6749"/>
    <w:rsid w:val="00AC278D"/>
    <w:rsid w:val="00AC3E27"/>
    <w:rsid w:val="00AC7A90"/>
    <w:rsid w:val="00AD2736"/>
    <w:rsid w:val="00AD291D"/>
    <w:rsid w:val="00AD432C"/>
    <w:rsid w:val="00AD4362"/>
    <w:rsid w:val="00AD5618"/>
    <w:rsid w:val="00AE3D9E"/>
    <w:rsid w:val="00AE4313"/>
    <w:rsid w:val="00AE74F3"/>
    <w:rsid w:val="00AF0C86"/>
    <w:rsid w:val="00AF4E9C"/>
    <w:rsid w:val="00AF509B"/>
    <w:rsid w:val="00AF5F27"/>
    <w:rsid w:val="00AF6352"/>
    <w:rsid w:val="00B00AEE"/>
    <w:rsid w:val="00B059A7"/>
    <w:rsid w:val="00B1748B"/>
    <w:rsid w:val="00B178B7"/>
    <w:rsid w:val="00B2134C"/>
    <w:rsid w:val="00B21816"/>
    <w:rsid w:val="00B2321B"/>
    <w:rsid w:val="00B2373E"/>
    <w:rsid w:val="00B24071"/>
    <w:rsid w:val="00B27CCB"/>
    <w:rsid w:val="00B30EB3"/>
    <w:rsid w:val="00B31A9A"/>
    <w:rsid w:val="00B335D8"/>
    <w:rsid w:val="00B34FD0"/>
    <w:rsid w:val="00B351EB"/>
    <w:rsid w:val="00B35B58"/>
    <w:rsid w:val="00B4200B"/>
    <w:rsid w:val="00B472D8"/>
    <w:rsid w:val="00B51643"/>
    <w:rsid w:val="00B51E45"/>
    <w:rsid w:val="00B53C22"/>
    <w:rsid w:val="00B60F77"/>
    <w:rsid w:val="00B724AC"/>
    <w:rsid w:val="00B81A6D"/>
    <w:rsid w:val="00B85FB1"/>
    <w:rsid w:val="00B86BA6"/>
    <w:rsid w:val="00B9057E"/>
    <w:rsid w:val="00B92B50"/>
    <w:rsid w:val="00B94962"/>
    <w:rsid w:val="00BB09DF"/>
    <w:rsid w:val="00BB13A8"/>
    <w:rsid w:val="00BB3244"/>
    <w:rsid w:val="00BB6796"/>
    <w:rsid w:val="00BC072B"/>
    <w:rsid w:val="00BC2632"/>
    <w:rsid w:val="00BC5A9E"/>
    <w:rsid w:val="00BD1113"/>
    <w:rsid w:val="00BD378E"/>
    <w:rsid w:val="00BD4DEF"/>
    <w:rsid w:val="00BD5345"/>
    <w:rsid w:val="00BD7D0F"/>
    <w:rsid w:val="00BE0264"/>
    <w:rsid w:val="00BE0DC3"/>
    <w:rsid w:val="00BE19CA"/>
    <w:rsid w:val="00BE1CD7"/>
    <w:rsid w:val="00BE51CE"/>
    <w:rsid w:val="00BE61F5"/>
    <w:rsid w:val="00BE66D0"/>
    <w:rsid w:val="00BE6D4D"/>
    <w:rsid w:val="00BF00E1"/>
    <w:rsid w:val="00BF2145"/>
    <w:rsid w:val="00BF5759"/>
    <w:rsid w:val="00BF60CC"/>
    <w:rsid w:val="00BF6785"/>
    <w:rsid w:val="00BF70FB"/>
    <w:rsid w:val="00C01DA2"/>
    <w:rsid w:val="00C026DA"/>
    <w:rsid w:val="00C02E1E"/>
    <w:rsid w:val="00C0585C"/>
    <w:rsid w:val="00C06858"/>
    <w:rsid w:val="00C06EA9"/>
    <w:rsid w:val="00C1204F"/>
    <w:rsid w:val="00C14164"/>
    <w:rsid w:val="00C144CB"/>
    <w:rsid w:val="00C167AC"/>
    <w:rsid w:val="00C2173E"/>
    <w:rsid w:val="00C2304D"/>
    <w:rsid w:val="00C27026"/>
    <w:rsid w:val="00C31455"/>
    <w:rsid w:val="00C3420F"/>
    <w:rsid w:val="00C34F6E"/>
    <w:rsid w:val="00C37A67"/>
    <w:rsid w:val="00C447B1"/>
    <w:rsid w:val="00C46275"/>
    <w:rsid w:val="00C46FF6"/>
    <w:rsid w:val="00C5071B"/>
    <w:rsid w:val="00C633E8"/>
    <w:rsid w:val="00C64D3C"/>
    <w:rsid w:val="00C6767C"/>
    <w:rsid w:val="00C749F2"/>
    <w:rsid w:val="00C77872"/>
    <w:rsid w:val="00C802D0"/>
    <w:rsid w:val="00C805BF"/>
    <w:rsid w:val="00C815CD"/>
    <w:rsid w:val="00C82322"/>
    <w:rsid w:val="00C82C00"/>
    <w:rsid w:val="00C85CEF"/>
    <w:rsid w:val="00C92815"/>
    <w:rsid w:val="00C93819"/>
    <w:rsid w:val="00C93B22"/>
    <w:rsid w:val="00C9419D"/>
    <w:rsid w:val="00C95795"/>
    <w:rsid w:val="00CA2060"/>
    <w:rsid w:val="00CA4510"/>
    <w:rsid w:val="00CB1801"/>
    <w:rsid w:val="00CB1AD3"/>
    <w:rsid w:val="00CB1B25"/>
    <w:rsid w:val="00CB7610"/>
    <w:rsid w:val="00CB7C45"/>
    <w:rsid w:val="00CC1F77"/>
    <w:rsid w:val="00CC2BE2"/>
    <w:rsid w:val="00CC3F35"/>
    <w:rsid w:val="00CC4BD7"/>
    <w:rsid w:val="00CC54F6"/>
    <w:rsid w:val="00CD0C56"/>
    <w:rsid w:val="00CD2688"/>
    <w:rsid w:val="00CD2D74"/>
    <w:rsid w:val="00CD44A7"/>
    <w:rsid w:val="00CD45D2"/>
    <w:rsid w:val="00CD6761"/>
    <w:rsid w:val="00CE016E"/>
    <w:rsid w:val="00CE03FA"/>
    <w:rsid w:val="00CE65BD"/>
    <w:rsid w:val="00CF0EA8"/>
    <w:rsid w:val="00CF4161"/>
    <w:rsid w:val="00CF5042"/>
    <w:rsid w:val="00CF6A02"/>
    <w:rsid w:val="00D01D16"/>
    <w:rsid w:val="00D030DC"/>
    <w:rsid w:val="00D04444"/>
    <w:rsid w:val="00D05FC6"/>
    <w:rsid w:val="00D1028C"/>
    <w:rsid w:val="00D145DC"/>
    <w:rsid w:val="00D15DCE"/>
    <w:rsid w:val="00D238B7"/>
    <w:rsid w:val="00D266B0"/>
    <w:rsid w:val="00D31DF9"/>
    <w:rsid w:val="00D407C1"/>
    <w:rsid w:val="00D40F6A"/>
    <w:rsid w:val="00D44665"/>
    <w:rsid w:val="00D454E3"/>
    <w:rsid w:val="00D455BC"/>
    <w:rsid w:val="00D45EF6"/>
    <w:rsid w:val="00D47138"/>
    <w:rsid w:val="00D47BA2"/>
    <w:rsid w:val="00D51585"/>
    <w:rsid w:val="00D52059"/>
    <w:rsid w:val="00D5294E"/>
    <w:rsid w:val="00D52D21"/>
    <w:rsid w:val="00D54EE6"/>
    <w:rsid w:val="00D554AA"/>
    <w:rsid w:val="00D5581F"/>
    <w:rsid w:val="00D55DED"/>
    <w:rsid w:val="00D610B3"/>
    <w:rsid w:val="00D6347E"/>
    <w:rsid w:val="00D67593"/>
    <w:rsid w:val="00D67E60"/>
    <w:rsid w:val="00D710B3"/>
    <w:rsid w:val="00D73415"/>
    <w:rsid w:val="00D82651"/>
    <w:rsid w:val="00D829F1"/>
    <w:rsid w:val="00D873ED"/>
    <w:rsid w:val="00DA2452"/>
    <w:rsid w:val="00DB0047"/>
    <w:rsid w:val="00DB04DC"/>
    <w:rsid w:val="00DB3872"/>
    <w:rsid w:val="00DB423E"/>
    <w:rsid w:val="00DB5465"/>
    <w:rsid w:val="00DB705E"/>
    <w:rsid w:val="00DD1271"/>
    <w:rsid w:val="00DD4F58"/>
    <w:rsid w:val="00DE29BC"/>
    <w:rsid w:val="00DE3487"/>
    <w:rsid w:val="00DE34B3"/>
    <w:rsid w:val="00DE43AA"/>
    <w:rsid w:val="00DE4DB4"/>
    <w:rsid w:val="00DE4F80"/>
    <w:rsid w:val="00DE7EC4"/>
    <w:rsid w:val="00DF7AF8"/>
    <w:rsid w:val="00E01B6C"/>
    <w:rsid w:val="00E02BD6"/>
    <w:rsid w:val="00E04136"/>
    <w:rsid w:val="00E071DD"/>
    <w:rsid w:val="00E13669"/>
    <w:rsid w:val="00E1455F"/>
    <w:rsid w:val="00E145C3"/>
    <w:rsid w:val="00E15F23"/>
    <w:rsid w:val="00E16CED"/>
    <w:rsid w:val="00E174CC"/>
    <w:rsid w:val="00E20CC4"/>
    <w:rsid w:val="00E22777"/>
    <w:rsid w:val="00E25FA8"/>
    <w:rsid w:val="00E27C8D"/>
    <w:rsid w:val="00E30BDB"/>
    <w:rsid w:val="00E323BB"/>
    <w:rsid w:val="00E334B8"/>
    <w:rsid w:val="00E3535D"/>
    <w:rsid w:val="00E4197C"/>
    <w:rsid w:val="00E42728"/>
    <w:rsid w:val="00E42BCC"/>
    <w:rsid w:val="00E44DD6"/>
    <w:rsid w:val="00E45C72"/>
    <w:rsid w:val="00E51558"/>
    <w:rsid w:val="00E57BCD"/>
    <w:rsid w:val="00E600D5"/>
    <w:rsid w:val="00E60A97"/>
    <w:rsid w:val="00E611C5"/>
    <w:rsid w:val="00E6130B"/>
    <w:rsid w:val="00E636BC"/>
    <w:rsid w:val="00E65921"/>
    <w:rsid w:val="00E66CFE"/>
    <w:rsid w:val="00E7005C"/>
    <w:rsid w:val="00E70CF5"/>
    <w:rsid w:val="00E742BF"/>
    <w:rsid w:val="00E74903"/>
    <w:rsid w:val="00E759F7"/>
    <w:rsid w:val="00E77DDD"/>
    <w:rsid w:val="00E83355"/>
    <w:rsid w:val="00E8389A"/>
    <w:rsid w:val="00E86F53"/>
    <w:rsid w:val="00E86FDB"/>
    <w:rsid w:val="00E878C5"/>
    <w:rsid w:val="00E90BD1"/>
    <w:rsid w:val="00E93711"/>
    <w:rsid w:val="00E9373D"/>
    <w:rsid w:val="00E9408C"/>
    <w:rsid w:val="00E97C7E"/>
    <w:rsid w:val="00EA2D9E"/>
    <w:rsid w:val="00EA4891"/>
    <w:rsid w:val="00EA7C22"/>
    <w:rsid w:val="00EA7D38"/>
    <w:rsid w:val="00EB1480"/>
    <w:rsid w:val="00EB1821"/>
    <w:rsid w:val="00EB26E6"/>
    <w:rsid w:val="00EB276A"/>
    <w:rsid w:val="00EB69D1"/>
    <w:rsid w:val="00EC02D9"/>
    <w:rsid w:val="00EC48BA"/>
    <w:rsid w:val="00EC6823"/>
    <w:rsid w:val="00EC6910"/>
    <w:rsid w:val="00EC7777"/>
    <w:rsid w:val="00ED6144"/>
    <w:rsid w:val="00ED65A3"/>
    <w:rsid w:val="00ED6EA4"/>
    <w:rsid w:val="00EE0948"/>
    <w:rsid w:val="00EE2576"/>
    <w:rsid w:val="00EE4287"/>
    <w:rsid w:val="00EE52A3"/>
    <w:rsid w:val="00EE57D8"/>
    <w:rsid w:val="00EE621C"/>
    <w:rsid w:val="00EE657A"/>
    <w:rsid w:val="00EE7204"/>
    <w:rsid w:val="00EE788C"/>
    <w:rsid w:val="00EF0142"/>
    <w:rsid w:val="00EF0680"/>
    <w:rsid w:val="00EF0CF4"/>
    <w:rsid w:val="00EF1D55"/>
    <w:rsid w:val="00EF4839"/>
    <w:rsid w:val="00EF65DB"/>
    <w:rsid w:val="00F0388A"/>
    <w:rsid w:val="00F03C86"/>
    <w:rsid w:val="00F06477"/>
    <w:rsid w:val="00F12F67"/>
    <w:rsid w:val="00F1410F"/>
    <w:rsid w:val="00F20761"/>
    <w:rsid w:val="00F26737"/>
    <w:rsid w:val="00F277D0"/>
    <w:rsid w:val="00F3509F"/>
    <w:rsid w:val="00F3626A"/>
    <w:rsid w:val="00F40199"/>
    <w:rsid w:val="00F421A5"/>
    <w:rsid w:val="00F46907"/>
    <w:rsid w:val="00F47550"/>
    <w:rsid w:val="00F47A91"/>
    <w:rsid w:val="00F52764"/>
    <w:rsid w:val="00F5424B"/>
    <w:rsid w:val="00F62570"/>
    <w:rsid w:val="00F64C6A"/>
    <w:rsid w:val="00F6748A"/>
    <w:rsid w:val="00F72436"/>
    <w:rsid w:val="00F72745"/>
    <w:rsid w:val="00F779BB"/>
    <w:rsid w:val="00F80DDC"/>
    <w:rsid w:val="00F824A2"/>
    <w:rsid w:val="00F845BA"/>
    <w:rsid w:val="00F9129C"/>
    <w:rsid w:val="00F929CC"/>
    <w:rsid w:val="00F949E1"/>
    <w:rsid w:val="00F9629F"/>
    <w:rsid w:val="00FA0323"/>
    <w:rsid w:val="00FA0EE2"/>
    <w:rsid w:val="00FA1A99"/>
    <w:rsid w:val="00FA2F92"/>
    <w:rsid w:val="00FA491B"/>
    <w:rsid w:val="00FA4AD5"/>
    <w:rsid w:val="00FA5F64"/>
    <w:rsid w:val="00FB0503"/>
    <w:rsid w:val="00FB0CC1"/>
    <w:rsid w:val="00FB1BF1"/>
    <w:rsid w:val="00FB3429"/>
    <w:rsid w:val="00FC5ED5"/>
    <w:rsid w:val="00FD0326"/>
    <w:rsid w:val="00FD3C3D"/>
    <w:rsid w:val="00FE32F9"/>
    <w:rsid w:val="00FE35E4"/>
    <w:rsid w:val="00FE41C0"/>
    <w:rsid w:val="00FF09FF"/>
    <w:rsid w:val="00FF39EC"/>
    <w:rsid w:val="00FF468E"/>
    <w:rsid w:val="00FF58D4"/>
    <w:rsid w:val="01B7323E"/>
    <w:rsid w:val="030D297D"/>
    <w:rsid w:val="0757287E"/>
    <w:rsid w:val="0E1D5331"/>
    <w:rsid w:val="111F3F9D"/>
    <w:rsid w:val="126E48AF"/>
    <w:rsid w:val="175F25BF"/>
    <w:rsid w:val="1C94B142"/>
    <w:rsid w:val="1D80E5FA"/>
    <w:rsid w:val="1DC72EA7"/>
    <w:rsid w:val="1F7FD331"/>
    <w:rsid w:val="1FF93EFB"/>
    <w:rsid w:val="33683E69"/>
    <w:rsid w:val="398235D2"/>
    <w:rsid w:val="3AE15576"/>
    <w:rsid w:val="4572A595"/>
    <w:rsid w:val="463BFDA8"/>
    <w:rsid w:val="47C6B5EF"/>
    <w:rsid w:val="4D18F382"/>
    <w:rsid w:val="4DE6687F"/>
    <w:rsid w:val="5023C272"/>
    <w:rsid w:val="5462FD9A"/>
    <w:rsid w:val="6ACB3D29"/>
    <w:rsid w:val="6D2F42CD"/>
    <w:rsid w:val="6DF8FF53"/>
    <w:rsid w:val="714090DA"/>
    <w:rsid w:val="75A38AE5"/>
    <w:rsid w:val="75D01C1E"/>
    <w:rsid w:val="7A6249A0"/>
    <w:rsid w:val="7BA9561C"/>
    <w:rsid w:val="7D2ACE68"/>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91093CF"/>
  <w15:docId w15:val="{1D3800E0-FCF2-42FE-8094-51B1FAA74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SimSun" w:hAnsi="Arial" w:cs="Times New Roman"/>
        <w:lang w:val="fr-FR" w:eastAsia="fr-FR" w:bidi="fr-FR"/>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C1A51"/>
    <w:pPr>
      <w:spacing w:line="400" w:lineRule="atLeast"/>
    </w:pPr>
    <w:rPr>
      <w:sz w:val="21"/>
    </w:rPr>
  </w:style>
  <w:style w:type="paragraph" w:styleId="berschrift1">
    <w:name w:val="heading 1"/>
    <w:basedOn w:val="Standard"/>
    <w:next w:val="Standard"/>
    <w:link w:val="berschrift1Zchn"/>
    <w:uiPriority w:val="99"/>
    <w:qFormat/>
    <w:rsid w:val="00FB3429"/>
    <w:pPr>
      <w:keepNext/>
      <w:keepLines/>
      <w:numPr>
        <w:numId w:val="10"/>
      </w:numPr>
      <w:ind w:left="284" w:hanging="284"/>
      <w:outlineLvl w:val="0"/>
    </w:pPr>
    <w:rPr>
      <w:rFonts w:eastAsia="Times New Roman" w:cs="Arial"/>
      <w:b/>
      <w:bCs/>
      <w:color w:val="000000"/>
      <w:szCs w:val="21"/>
    </w:rPr>
  </w:style>
  <w:style w:type="paragraph" w:styleId="berschrift2">
    <w:name w:val="heading 2"/>
    <w:basedOn w:val="Standard"/>
    <w:next w:val="Standard"/>
    <w:link w:val="berschrift2Zchn"/>
    <w:uiPriority w:val="99"/>
    <w:qFormat/>
    <w:rsid w:val="00FB3429"/>
    <w:pPr>
      <w:keepNext/>
      <w:keepLines/>
      <w:numPr>
        <w:ilvl w:val="1"/>
        <w:numId w:val="1"/>
      </w:numPr>
      <w:ind w:left="426" w:hanging="426"/>
      <w:outlineLvl w:val="1"/>
    </w:pPr>
    <w:rPr>
      <w:rFonts w:eastAsia="Times New Roman" w:cs="Arial"/>
      <w:b/>
      <w:bCs/>
      <w:color w:val="000000"/>
      <w:szCs w:val="21"/>
    </w:rPr>
  </w:style>
  <w:style w:type="paragraph" w:styleId="berschrift3">
    <w:name w:val="heading 3"/>
    <w:basedOn w:val="Standard"/>
    <w:next w:val="Standard"/>
    <w:link w:val="berschrift3Zchn"/>
    <w:uiPriority w:val="99"/>
    <w:qFormat/>
    <w:rsid w:val="00FB3429"/>
    <w:pPr>
      <w:keepNext/>
      <w:keepLines/>
      <w:numPr>
        <w:ilvl w:val="2"/>
        <w:numId w:val="1"/>
      </w:numPr>
      <w:spacing w:before="200"/>
      <w:outlineLvl w:val="2"/>
    </w:pPr>
    <w:rPr>
      <w:rFonts w:eastAsia="Times New Roman" w:cs="Arial"/>
      <w:b/>
      <w:bCs/>
      <w:color w:val="4F81BD"/>
    </w:rPr>
  </w:style>
  <w:style w:type="paragraph" w:styleId="berschrift4">
    <w:name w:val="heading 4"/>
    <w:basedOn w:val="Standard"/>
    <w:next w:val="Standard"/>
    <w:link w:val="berschrift4Zchn"/>
    <w:uiPriority w:val="99"/>
    <w:qFormat/>
    <w:rsid w:val="00FB3429"/>
    <w:pPr>
      <w:keepNext/>
      <w:keepLines/>
      <w:numPr>
        <w:ilvl w:val="3"/>
        <w:numId w:val="1"/>
      </w:numPr>
      <w:spacing w:before="200"/>
      <w:outlineLvl w:val="3"/>
    </w:pPr>
    <w:rPr>
      <w:rFonts w:eastAsia="Times New Roman" w:cs="Arial"/>
      <w:b/>
      <w:bCs/>
      <w:i/>
      <w:iCs/>
      <w:color w:val="4F81BD"/>
    </w:rPr>
  </w:style>
  <w:style w:type="paragraph" w:styleId="berschrift5">
    <w:name w:val="heading 5"/>
    <w:basedOn w:val="Standard"/>
    <w:next w:val="Standard"/>
    <w:link w:val="berschrift5Zchn"/>
    <w:uiPriority w:val="99"/>
    <w:qFormat/>
    <w:rsid w:val="00FB3429"/>
    <w:pPr>
      <w:keepNext/>
      <w:keepLines/>
      <w:numPr>
        <w:ilvl w:val="4"/>
        <w:numId w:val="1"/>
      </w:numPr>
      <w:spacing w:before="200"/>
      <w:outlineLvl w:val="4"/>
    </w:pPr>
    <w:rPr>
      <w:rFonts w:eastAsia="Times New Roman" w:cs="Arial"/>
      <w:color w:val="243F60"/>
    </w:rPr>
  </w:style>
  <w:style w:type="paragraph" w:styleId="berschrift6">
    <w:name w:val="heading 6"/>
    <w:basedOn w:val="Standard"/>
    <w:next w:val="Standard"/>
    <w:link w:val="berschrift6Zchn"/>
    <w:uiPriority w:val="99"/>
    <w:qFormat/>
    <w:rsid w:val="00FB3429"/>
    <w:pPr>
      <w:keepNext/>
      <w:keepLines/>
      <w:numPr>
        <w:ilvl w:val="5"/>
        <w:numId w:val="1"/>
      </w:numPr>
      <w:spacing w:before="200"/>
      <w:outlineLvl w:val="5"/>
    </w:pPr>
    <w:rPr>
      <w:rFonts w:eastAsia="Times New Roman" w:cs="Arial"/>
      <w:i/>
      <w:iCs/>
      <w:color w:val="243F60"/>
    </w:rPr>
  </w:style>
  <w:style w:type="paragraph" w:styleId="berschrift7">
    <w:name w:val="heading 7"/>
    <w:basedOn w:val="Standard"/>
    <w:next w:val="Standard"/>
    <w:link w:val="berschrift7Zchn"/>
    <w:uiPriority w:val="99"/>
    <w:qFormat/>
    <w:rsid w:val="00FB3429"/>
    <w:pPr>
      <w:keepNext/>
      <w:keepLines/>
      <w:numPr>
        <w:ilvl w:val="6"/>
        <w:numId w:val="1"/>
      </w:numPr>
      <w:spacing w:before="200"/>
      <w:outlineLvl w:val="6"/>
    </w:pPr>
    <w:rPr>
      <w:rFonts w:eastAsia="Times New Roman" w:cs="Arial"/>
      <w:i/>
      <w:iCs/>
      <w:color w:val="404040"/>
    </w:rPr>
  </w:style>
  <w:style w:type="paragraph" w:styleId="berschrift8">
    <w:name w:val="heading 8"/>
    <w:basedOn w:val="Standard"/>
    <w:next w:val="Standard"/>
    <w:link w:val="berschrift8Zchn"/>
    <w:uiPriority w:val="99"/>
    <w:qFormat/>
    <w:rsid w:val="00FB3429"/>
    <w:pPr>
      <w:keepNext/>
      <w:keepLines/>
      <w:numPr>
        <w:ilvl w:val="7"/>
        <w:numId w:val="1"/>
      </w:numPr>
      <w:spacing w:before="200"/>
      <w:outlineLvl w:val="7"/>
    </w:pPr>
    <w:rPr>
      <w:rFonts w:eastAsia="Times New Roman" w:cs="Arial"/>
      <w:color w:val="404040"/>
      <w:sz w:val="20"/>
    </w:rPr>
  </w:style>
  <w:style w:type="paragraph" w:styleId="berschrift9">
    <w:name w:val="heading 9"/>
    <w:basedOn w:val="Standard"/>
    <w:next w:val="Standard"/>
    <w:link w:val="berschrift9Zchn"/>
    <w:uiPriority w:val="99"/>
    <w:qFormat/>
    <w:rsid w:val="00FB3429"/>
    <w:pPr>
      <w:keepNext/>
      <w:keepLines/>
      <w:numPr>
        <w:ilvl w:val="8"/>
        <w:numId w:val="1"/>
      </w:numPr>
      <w:spacing w:before="200"/>
      <w:outlineLvl w:val="8"/>
    </w:pPr>
    <w:rPr>
      <w:rFonts w:eastAsia="Times New Roman" w:cs="Arial"/>
      <w:i/>
      <w:iCs/>
      <w:color w:val="404040"/>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FB3429"/>
    <w:rPr>
      <w:rFonts w:ascii="Arial" w:hAnsi="Arial" w:cs="Arial"/>
      <w:b/>
      <w:bCs/>
      <w:color w:val="000000"/>
      <w:sz w:val="21"/>
      <w:szCs w:val="21"/>
    </w:rPr>
  </w:style>
  <w:style w:type="character" w:customStyle="1" w:styleId="berschrift2Zchn">
    <w:name w:val="Überschrift 2 Zchn"/>
    <w:link w:val="berschrift2"/>
    <w:uiPriority w:val="99"/>
    <w:locked/>
    <w:rsid w:val="00FB3429"/>
    <w:rPr>
      <w:rFonts w:ascii="Arial" w:hAnsi="Arial" w:cs="Arial"/>
      <w:b/>
      <w:bCs/>
      <w:color w:val="000000"/>
      <w:sz w:val="21"/>
      <w:szCs w:val="21"/>
    </w:rPr>
  </w:style>
  <w:style w:type="character" w:customStyle="1" w:styleId="berschrift3Zchn">
    <w:name w:val="Überschrift 3 Zchn"/>
    <w:link w:val="berschrift3"/>
    <w:uiPriority w:val="99"/>
    <w:semiHidden/>
    <w:locked/>
    <w:rsid w:val="00FB3429"/>
    <w:rPr>
      <w:rFonts w:ascii="Arial" w:hAnsi="Arial" w:cs="Arial"/>
      <w:b/>
      <w:bCs/>
      <w:color w:val="4F81BD"/>
      <w:sz w:val="21"/>
    </w:rPr>
  </w:style>
  <w:style w:type="character" w:customStyle="1" w:styleId="berschrift4Zchn">
    <w:name w:val="Überschrift 4 Zchn"/>
    <w:link w:val="berschrift4"/>
    <w:uiPriority w:val="99"/>
    <w:semiHidden/>
    <w:locked/>
    <w:rsid w:val="00FB3429"/>
    <w:rPr>
      <w:rFonts w:ascii="Arial" w:hAnsi="Arial" w:cs="Arial"/>
      <w:b/>
      <w:bCs/>
      <w:i/>
      <w:iCs/>
      <w:color w:val="4F81BD"/>
      <w:sz w:val="21"/>
    </w:rPr>
  </w:style>
  <w:style w:type="character" w:customStyle="1" w:styleId="berschrift5Zchn">
    <w:name w:val="Überschrift 5 Zchn"/>
    <w:link w:val="berschrift5"/>
    <w:uiPriority w:val="99"/>
    <w:semiHidden/>
    <w:locked/>
    <w:rsid w:val="00FB3429"/>
    <w:rPr>
      <w:rFonts w:ascii="Arial" w:hAnsi="Arial" w:cs="Arial"/>
      <w:color w:val="243F60"/>
      <w:sz w:val="21"/>
    </w:rPr>
  </w:style>
  <w:style w:type="character" w:customStyle="1" w:styleId="berschrift6Zchn">
    <w:name w:val="Überschrift 6 Zchn"/>
    <w:link w:val="berschrift6"/>
    <w:uiPriority w:val="99"/>
    <w:semiHidden/>
    <w:locked/>
    <w:rsid w:val="00FB3429"/>
    <w:rPr>
      <w:rFonts w:ascii="Arial" w:hAnsi="Arial" w:cs="Arial"/>
      <w:i/>
      <w:iCs/>
      <w:color w:val="243F60"/>
      <w:sz w:val="21"/>
    </w:rPr>
  </w:style>
  <w:style w:type="character" w:customStyle="1" w:styleId="berschrift7Zchn">
    <w:name w:val="Überschrift 7 Zchn"/>
    <w:link w:val="berschrift7"/>
    <w:uiPriority w:val="99"/>
    <w:semiHidden/>
    <w:locked/>
    <w:rsid w:val="00FB3429"/>
    <w:rPr>
      <w:rFonts w:ascii="Arial" w:hAnsi="Arial" w:cs="Arial"/>
      <w:i/>
      <w:iCs/>
      <w:color w:val="404040"/>
      <w:sz w:val="21"/>
    </w:rPr>
  </w:style>
  <w:style w:type="character" w:customStyle="1" w:styleId="berschrift8Zchn">
    <w:name w:val="Überschrift 8 Zchn"/>
    <w:link w:val="berschrift8"/>
    <w:uiPriority w:val="99"/>
    <w:semiHidden/>
    <w:locked/>
    <w:rsid w:val="00FB3429"/>
    <w:rPr>
      <w:rFonts w:ascii="Arial" w:hAnsi="Arial" w:cs="Arial"/>
      <w:color w:val="404040"/>
    </w:rPr>
  </w:style>
  <w:style w:type="character" w:customStyle="1" w:styleId="berschrift9Zchn">
    <w:name w:val="Überschrift 9 Zchn"/>
    <w:link w:val="berschrift9"/>
    <w:uiPriority w:val="99"/>
    <w:semiHidden/>
    <w:locked/>
    <w:rsid w:val="00FB3429"/>
    <w:rPr>
      <w:rFonts w:ascii="Arial" w:hAnsi="Arial" w:cs="Arial"/>
      <w:i/>
      <w:iCs/>
      <w:color w:val="404040"/>
    </w:rPr>
  </w:style>
  <w:style w:type="paragraph" w:styleId="Kopfzeile">
    <w:name w:val="header"/>
    <w:basedOn w:val="Standard"/>
    <w:link w:val="KopfzeileZchn"/>
    <w:uiPriority w:val="99"/>
    <w:rsid w:val="00FB3429"/>
  </w:style>
  <w:style w:type="character" w:customStyle="1" w:styleId="KopfzeileZchn">
    <w:name w:val="Kopfzeile Zchn"/>
    <w:link w:val="Kopfzeile"/>
    <w:uiPriority w:val="99"/>
    <w:locked/>
    <w:rsid w:val="00FB3429"/>
    <w:rPr>
      <w:rFonts w:cs="Times New Roman"/>
      <w:sz w:val="21"/>
    </w:rPr>
  </w:style>
  <w:style w:type="paragraph" w:styleId="Fuzeile">
    <w:name w:val="footer"/>
    <w:basedOn w:val="Standard"/>
    <w:link w:val="FuzeileZchn"/>
    <w:uiPriority w:val="99"/>
    <w:rsid w:val="00FB3429"/>
    <w:pPr>
      <w:tabs>
        <w:tab w:val="center" w:pos="4536"/>
        <w:tab w:val="right" w:pos="9072"/>
      </w:tabs>
      <w:spacing w:line="240" w:lineRule="auto"/>
    </w:pPr>
    <w:rPr>
      <w:sz w:val="12"/>
      <w:szCs w:val="12"/>
    </w:rPr>
  </w:style>
  <w:style w:type="character" w:customStyle="1" w:styleId="FuzeileZchn">
    <w:name w:val="Fußzeile Zchn"/>
    <w:link w:val="Fuzeile"/>
    <w:uiPriority w:val="99"/>
    <w:locked/>
    <w:rsid w:val="00FB3429"/>
    <w:rPr>
      <w:rFonts w:cs="Times New Roman"/>
      <w:sz w:val="12"/>
      <w:szCs w:val="12"/>
    </w:rPr>
  </w:style>
  <w:style w:type="paragraph" w:styleId="Sprechblasentext">
    <w:name w:val="Balloon Text"/>
    <w:basedOn w:val="Standard"/>
    <w:link w:val="SprechblasentextZchn"/>
    <w:uiPriority w:val="99"/>
    <w:semiHidden/>
    <w:rsid w:val="00FB3429"/>
    <w:rPr>
      <w:rFonts w:ascii="Tahoma" w:hAnsi="Tahoma" w:cs="Tahoma"/>
      <w:sz w:val="16"/>
      <w:szCs w:val="16"/>
    </w:rPr>
  </w:style>
  <w:style w:type="character" w:customStyle="1" w:styleId="SprechblasentextZchn">
    <w:name w:val="Sprechblasentext Zchn"/>
    <w:link w:val="Sprechblasentext"/>
    <w:uiPriority w:val="99"/>
    <w:semiHidden/>
    <w:locked/>
    <w:rsid w:val="00FB3429"/>
    <w:rPr>
      <w:rFonts w:ascii="Tahoma" w:hAnsi="Tahoma" w:cs="Tahoma"/>
      <w:sz w:val="16"/>
      <w:szCs w:val="16"/>
    </w:rPr>
  </w:style>
  <w:style w:type="character" w:styleId="Platzhaltertext">
    <w:name w:val="Placeholder Text"/>
    <w:uiPriority w:val="99"/>
    <w:semiHidden/>
    <w:rsid w:val="00FB3429"/>
    <w:rPr>
      <w:rFonts w:cs="Times New Roman"/>
      <w:color w:val="808080"/>
    </w:rPr>
  </w:style>
  <w:style w:type="table" w:styleId="Tabellenraster">
    <w:name w:val="Table Grid"/>
    <w:basedOn w:val="NormaleTabelle"/>
    <w:uiPriority w:val="99"/>
    <w:rsid w:val="00FB34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nderAddress">
    <w:name w:val="Sender_Address"/>
    <w:basedOn w:val="Standard"/>
    <w:uiPriority w:val="99"/>
    <w:rsid w:val="00FB3429"/>
    <w:pPr>
      <w:spacing w:line="240" w:lineRule="auto"/>
    </w:pPr>
    <w:rPr>
      <w:sz w:val="10"/>
      <w:szCs w:val="10"/>
    </w:rPr>
  </w:style>
  <w:style w:type="paragraph" w:customStyle="1" w:styleId="Senderinformation">
    <w:name w:val="Sender information"/>
    <w:basedOn w:val="Standard"/>
    <w:uiPriority w:val="99"/>
    <w:rsid w:val="00FB3429"/>
    <w:pPr>
      <w:spacing w:line="190" w:lineRule="exact"/>
    </w:pPr>
    <w:rPr>
      <w:sz w:val="15"/>
      <w:szCs w:val="15"/>
    </w:rPr>
  </w:style>
  <w:style w:type="character" w:styleId="Hyperlink">
    <w:name w:val="Hyperlink"/>
    <w:uiPriority w:val="99"/>
    <w:rsid w:val="00FB3429"/>
    <w:rPr>
      <w:rFonts w:cs="Times New Roman"/>
      <w:color w:val="0000FF"/>
      <w:u w:val="single"/>
    </w:rPr>
  </w:style>
  <w:style w:type="paragraph" w:styleId="Listenabsatz">
    <w:name w:val="List Paragraph"/>
    <w:basedOn w:val="Standard"/>
    <w:uiPriority w:val="34"/>
    <w:qFormat/>
    <w:rsid w:val="00FB3429"/>
    <w:pPr>
      <w:numPr>
        <w:numId w:val="9"/>
      </w:numPr>
      <w:contextualSpacing/>
    </w:pPr>
    <w:rPr>
      <w:noProof/>
    </w:rPr>
  </w:style>
  <w:style w:type="paragraph" w:customStyle="1" w:styleId="Headline">
    <w:name w:val="Headline"/>
    <w:basedOn w:val="Standard"/>
    <w:uiPriority w:val="99"/>
    <w:rsid w:val="00FB3429"/>
    <w:rPr>
      <w:b/>
    </w:rPr>
  </w:style>
  <w:style w:type="paragraph" w:styleId="Textkrper">
    <w:name w:val="Body Text"/>
    <w:basedOn w:val="Standard"/>
    <w:link w:val="TextkrperZchn"/>
    <w:rsid w:val="00FB3429"/>
    <w:pPr>
      <w:spacing w:line="250" w:lineRule="atLeast"/>
    </w:pPr>
    <w:rPr>
      <w:rFonts w:ascii="DIN-Regular" w:eastAsia="Times New Roman" w:hAnsi="DIN-Regular"/>
      <w:sz w:val="20"/>
    </w:rPr>
  </w:style>
  <w:style w:type="character" w:customStyle="1" w:styleId="TextkrperZchn">
    <w:name w:val="Textkörper Zchn"/>
    <w:link w:val="Textkrper"/>
    <w:locked/>
    <w:rsid w:val="00FB3429"/>
    <w:rPr>
      <w:rFonts w:ascii="DIN-Regular" w:hAnsi="DIN-Regular" w:cs="Times New Roman"/>
    </w:rPr>
  </w:style>
  <w:style w:type="character" w:styleId="Kommentarzeichen">
    <w:name w:val="annotation reference"/>
    <w:uiPriority w:val="99"/>
    <w:semiHidden/>
    <w:rsid w:val="007D5796"/>
    <w:rPr>
      <w:rFonts w:cs="Times New Roman"/>
      <w:sz w:val="16"/>
      <w:szCs w:val="16"/>
    </w:rPr>
  </w:style>
  <w:style w:type="paragraph" w:styleId="Kommentartext">
    <w:name w:val="annotation text"/>
    <w:basedOn w:val="Standard"/>
    <w:link w:val="KommentartextZchn"/>
    <w:uiPriority w:val="99"/>
    <w:semiHidden/>
    <w:rsid w:val="007D5796"/>
    <w:pPr>
      <w:spacing w:line="240" w:lineRule="auto"/>
    </w:pPr>
    <w:rPr>
      <w:sz w:val="20"/>
    </w:rPr>
  </w:style>
  <w:style w:type="character" w:customStyle="1" w:styleId="KommentartextZchn">
    <w:name w:val="Kommentartext Zchn"/>
    <w:link w:val="Kommentartext"/>
    <w:uiPriority w:val="99"/>
    <w:semiHidden/>
    <w:locked/>
    <w:rsid w:val="007D5796"/>
    <w:rPr>
      <w:rFonts w:cs="Times New Roman"/>
    </w:rPr>
  </w:style>
  <w:style w:type="paragraph" w:styleId="Kommentarthema">
    <w:name w:val="annotation subject"/>
    <w:basedOn w:val="Kommentartext"/>
    <w:next w:val="Kommentartext"/>
    <w:link w:val="KommentarthemaZchn"/>
    <w:uiPriority w:val="99"/>
    <w:semiHidden/>
    <w:rsid w:val="007D5796"/>
    <w:rPr>
      <w:b/>
      <w:bCs/>
    </w:rPr>
  </w:style>
  <w:style w:type="character" w:customStyle="1" w:styleId="KommentarthemaZchn">
    <w:name w:val="Kommentarthema Zchn"/>
    <w:link w:val="Kommentarthema"/>
    <w:uiPriority w:val="99"/>
    <w:semiHidden/>
    <w:locked/>
    <w:rsid w:val="007D5796"/>
    <w:rPr>
      <w:rFonts w:cs="Times New Roman"/>
      <w:b/>
      <w:bCs/>
    </w:rPr>
  </w:style>
  <w:style w:type="paragraph" w:customStyle="1" w:styleId="Default">
    <w:name w:val="Default"/>
    <w:rsid w:val="00FB0503"/>
    <w:pPr>
      <w:autoSpaceDE w:val="0"/>
      <w:autoSpaceDN w:val="0"/>
      <w:adjustRightInd w:val="0"/>
    </w:pPr>
    <w:rPr>
      <w:rFonts w:cs="Arial"/>
      <w:color w:val="000000"/>
      <w:sz w:val="24"/>
      <w:szCs w:val="24"/>
    </w:rPr>
  </w:style>
  <w:style w:type="character" w:styleId="BesuchterLink">
    <w:name w:val="FollowedHyperlink"/>
    <w:uiPriority w:val="99"/>
    <w:semiHidden/>
    <w:unhideWhenUsed/>
    <w:locked/>
    <w:rsid w:val="00A84BBD"/>
    <w:rPr>
      <w:color w:val="800080"/>
      <w:u w:val="single"/>
    </w:rPr>
  </w:style>
  <w:style w:type="character" w:customStyle="1" w:styleId="highlight">
    <w:name w:val="highlight"/>
    <w:basedOn w:val="Absatz-Standardschriftart"/>
    <w:rsid w:val="00BF60CC"/>
  </w:style>
  <w:style w:type="character" w:customStyle="1" w:styleId="UnresolvedMention1">
    <w:name w:val="Unresolved Mention1"/>
    <w:uiPriority w:val="99"/>
    <w:semiHidden/>
    <w:unhideWhenUsed/>
    <w:rsid w:val="000E3150"/>
    <w:rPr>
      <w:color w:val="605E5C"/>
      <w:shd w:val="clear" w:color="auto" w:fill="E1DFDD"/>
    </w:rPr>
  </w:style>
  <w:style w:type="paragraph" w:styleId="berarbeitung">
    <w:name w:val="Revision"/>
    <w:hidden/>
    <w:uiPriority w:val="99"/>
    <w:semiHidden/>
    <w:rsid w:val="00E8389A"/>
    <w:rPr>
      <w:sz w:val="21"/>
    </w:rPr>
  </w:style>
  <w:style w:type="paragraph" w:styleId="StandardWeb">
    <w:name w:val="Normal (Web)"/>
    <w:basedOn w:val="Standard"/>
    <w:uiPriority w:val="99"/>
    <w:semiHidden/>
    <w:unhideWhenUsed/>
    <w:locked/>
    <w:rsid w:val="009F0516"/>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eg"/><Relationship Id="rId18" Type="http://schemas.openxmlformats.org/officeDocument/2006/relationships/image" Target="media/image6.jpeg"/><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protect.checkpoint.com/v2/___http://www.uponor.com___.YzJ1Omxpb25icmlkZ2U6YzpvOmIzMjMyMWE2MGJjMTg4NDU5MGFkNzFlYTk2ZjBmYWFmOjY6YWE3OTphM2NkYTM4M2VhMTg2MDc5Y2Y2ZmFlMDYxMDFhMzMzNDYwNGRkNWM5NDBjMDExMWU0NGUzOWNlZDVhODlhMzViOnA6RjpO" TargetMode="External"/><Relationship Id="rId17" Type="http://schemas.openxmlformats.org/officeDocument/2006/relationships/image" Target="media/image5.jpeg"/><Relationship Id="rId2" Type="http://schemas.openxmlformats.org/officeDocument/2006/relationships/customXml" Target="../customXml/item2.xml"/><Relationship Id="rId16" Type="http://schemas.openxmlformats.org/officeDocument/2006/relationships/image" Target="media/image4.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rotect.checkpoint.com/v2/___https://uponorcorp-my.sharepoint.com/personal/beatrix_pfundstein_uponor_com/Documents/Desktop/02_Strategy/www.georgfischer.com___.YzJ1Omxpb25icmlkZ2U6YzpvOmIzMjMyMWE2MGJjMTg4NDU5MGFkNzFlYTk2ZjBmYWFmOjY6NDllNDo3NTcxODc1YTMwYmVhM2EzMDgyODE0NzU5YWY4ZmRmOGZjODJkNzdiNjM2NWM5NTk0Yzg3NzNiMjEyYmQyNDA1OnA6RjpO" TargetMode="Externa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e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_rels/header2.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7507F7E7412284DA102401B7DB28F65" ma:contentTypeVersion="14" ma:contentTypeDescription="Create a new document." ma:contentTypeScope="" ma:versionID="d281ecdc9d46aee0c03780d4815fc7ab">
  <xsd:schema xmlns:xsd="http://www.w3.org/2001/XMLSchema" xmlns:xs="http://www.w3.org/2001/XMLSchema" xmlns:p="http://schemas.microsoft.com/office/2006/metadata/properties" xmlns:ns2="04ce5913-c7b8-4e29-8ef3-2a3c78548ab3" xmlns:ns3="232a1ca7-f129-4ef2-bfe3-538f1f455389" targetNamespace="http://schemas.microsoft.com/office/2006/metadata/properties" ma:root="true" ma:fieldsID="d1ae49e916b4879430c231616bcdbe62" ns2:_="" ns3:_="">
    <xsd:import namespace="04ce5913-c7b8-4e29-8ef3-2a3c78548ab3"/>
    <xsd:import namespace="232a1ca7-f129-4ef2-bfe3-538f1f45538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ce5913-c7b8-4e29-8ef3-2a3c78548a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928e169-bd05-4a02-a165-8f3445024223"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2a1ca7-f129-4ef2-bfe3-538f1f4553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4ce5913-c7b8-4e29-8ef3-2a3c78548ab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23BE068-E224-41C5-B36C-18309F558884}">
  <ds:schemaRefs>
    <ds:schemaRef ds:uri="http://schemas.openxmlformats.org/officeDocument/2006/bibliography"/>
  </ds:schemaRefs>
</ds:datastoreItem>
</file>

<file path=customXml/itemProps2.xml><?xml version="1.0" encoding="utf-8"?>
<ds:datastoreItem xmlns:ds="http://schemas.openxmlformats.org/officeDocument/2006/customXml" ds:itemID="{2824D5F4-3648-49DF-8C30-39FCD2C470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ce5913-c7b8-4e29-8ef3-2a3c78548ab3"/>
    <ds:schemaRef ds:uri="232a1ca7-f129-4ef2-bfe3-538f1f4553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C6DC62-1C16-48BD-8E10-E0CDBBDD2695}">
  <ds:schemaRefs>
    <ds:schemaRef ds:uri="http://schemas.microsoft.com/sharepoint/v3/contenttype/forms"/>
  </ds:schemaRefs>
</ds:datastoreItem>
</file>

<file path=customXml/itemProps4.xml><?xml version="1.0" encoding="utf-8"?>
<ds:datastoreItem xmlns:ds="http://schemas.openxmlformats.org/officeDocument/2006/customXml" ds:itemID="{3F61D6DC-9C8B-4ED4-B273-F6FB35A429AE}">
  <ds:schemaRefs>
    <ds:schemaRef ds:uri="http://schemas.microsoft.com/office/2006/metadata/properties"/>
    <ds:schemaRef ds:uri="http://schemas.microsoft.com/office/infopath/2007/PartnerControls"/>
    <ds:schemaRef ds:uri="04ce5913-c7b8-4e29-8ef3-2a3c78548ab3"/>
  </ds:schemaRefs>
</ds:datastoreItem>
</file>

<file path=docMetadata/LabelInfo.xml><?xml version="1.0" encoding="utf-8"?>
<clbl:labelList xmlns:clbl="http://schemas.microsoft.com/office/2020/mipLabelMetadata">
  <clbl:label id="{42dc8b0f-4759-4afe-9348-41952eeaf98b}" enabled="0" method="" siteId="{42dc8b0f-4759-4afe-9348-41952eeaf98b}" removed="1"/>
  <clbl:label id="{8f8ff0ba-2c7f-4933-9c1e-ebae2a04b3e3}" enabled="1" method="Standard" siteId="{d0f5c1a2-e9a8-44ff-a1cc-b094c39a84d8}"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1373</Words>
  <Characters>8328</Characters>
  <Application>Microsoft Office Word</Application>
  <DocSecurity>0</DocSecurity>
  <Lines>69</Lines>
  <Paragraphs>19</Paragraphs>
  <ScaleCrop>false</ScaleCrop>
  <Company>ZigWare GmbH / ZigNet GmbH</Company>
  <LinksUpToDate>false</LinksUpToDate>
  <CharactersWithSpaces>9682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Medienmitteilung</dc:title>
  <dc:creator>Sarah Siebert</dc:creator>
  <cp:lastModifiedBy>Pfundstein, Beatrix</cp:lastModifiedBy>
  <cp:revision>5</cp:revision>
  <cp:lastPrinted>2018-02-27T14:02:00Z</cp:lastPrinted>
  <dcterms:created xsi:type="dcterms:W3CDTF">2025-08-14T15:19:00Z</dcterms:created>
  <dcterms:modified xsi:type="dcterms:W3CDTF">2025-09-30T13:41:00Z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0x01010097507F7E7412284DA102401B7DB28F65</vt:lpwstr>
  </property>
  <property fmtid="{D5CDD505-2E9C-101B-9397-08002B2CF9AE}" pid="3" name="MediaServiceImageTags">
    <vt:lpwstr/>
  </property>
  <property fmtid="{D5CDD505-2E9C-101B-9397-08002B2CF9AE}" pid="4" name="MSIP_Label_8f8ff0ba-2c7f-4933-9c1e-ebae2a04b3e3_ActionId">
    <vt:lpwstr>ecb75d9e-f2c2-4b7b-9e15-4975c5b337cc</vt:lpwstr>
  </property>
  <property fmtid="{D5CDD505-2E9C-101B-9397-08002B2CF9AE}" pid="5" name="MSIP_Label_8f8ff0ba-2c7f-4933-9c1e-ebae2a04b3e3_ContentBits">
    <vt:lpwstr>3</vt:lpwstr>
  </property>
  <property fmtid="{D5CDD505-2E9C-101B-9397-08002B2CF9AE}" pid="6" name="MSIP_Label_8f8ff0ba-2c7f-4933-9c1e-ebae2a04b3e3_Enabled">
    <vt:lpwstr>true</vt:lpwstr>
  </property>
  <property fmtid="{D5CDD505-2E9C-101B-9397-08002B2CF9AE}" pid="7" name="MSIP_Label_8f8ff0ba-2c7f-4933-9c1e-ebae2a04b3e3_Method">
    <vt:lpwstr>Standard</vt:lpwstr>
  </property>
  <property fmtid="{D5CDD505-2E9C-101B-9397-08002B2CF9AE}" pid="8" name="MSIP_Label_8f8ff0ba-2c7f-4933-9c1e-ebae2a04b3e3_Name">
    <vt:lpwstr>Internal</vt:lpwstr>
  </property>
  <property fmtid="{D5CDD505-2E9C-101B-9397-08002B2CF9AE}" pid="9" name="MSIP_Label_8f8ff0ba-2c7f-4933-9c1e-ebae2a04b3e3_SetDate">
    <vt:lpwstr>2024-03-19T12:23:18Z</vt:lpwstr>
  </property>
  <property fmtid="{D5CDD505-2E9C-101B-9397-08002B2CF9AE}" pid="10" name="MSIP_Label_8f8ff0ba-2c7f-4933-9c1e-ebae2a04b3e3_SiteId">
    <vt:lpwstr>d0f5c1a2-e9a8-44ff-a1cc-b094c39a84d8</vt:lpwstr>
  </property>
  <property fmtid="{D5CDD505-2E9C-101B-9397-08002B2CF9AE}" pid="11" name="MSIP_Label_d98db05b-8d0f-4671-968e-683e694bb3b1_ActionId">
    <vt:lpwstr>2b7c825c-8e42-4073-9beb-d8834e7dd92c</vt:lpwstr>
  </property>
  <property fmtid="{D5CDD505-2E9C-101B-9397-08002B2CF9AE}" pid="12" name="MSIP_Label_d98db05b-8d0f-4671-968e-683e694bb3b1_ContentBits">
    <vt:lpwstr>0</vt:lpwstr>
  </property>
  <property fmtid="{D5CDD505-2E9C-101B-9397-08002B2CF9AE}" pid="13" name="MSIP_Label_d98db05b-8d0f-4671-968e-683e694bb3b1_Enabled">
    <vt:lpwstr>true</vt:lpwstr>
  </property>
  <property fmtid="{D5CDD505-2E9C-101B-9397-08002B2CF9AE}" pid="14" name="MSIP_Label_d98db05b-8d0f-4671-968e-683e694bb3b1_Method">
    <vt:lpwstr>Standard</vt:lpwstr>
  </property>
  <property fmtid="{D5CDD505-2E9C-101B-9397-08002B2CF9AE}" pid="15" name="MSIP_Label_d98db05b-8d0f-4671-968e-683e694bb3b1_Name">
    <vt:lpwstr>d98db05b-8d0f-4671-968e-683e694bb3b1</vt:lpwstr>
  </property>
  <property fmtid="{D5CDD505-2E9C-101B-9397-08002B2CF9AE}" pid="16" name="MSIP_Label_d98db05b-8d0f-4671-968e-683e694bb3b1_SetDate">
    <vt:lpwstr>2024-05-08T12:08:05Z</vt:lpwstr>
  </property>
  <property fmtid="{D5CDD505-2E9C-101B-9397-08002B2CF9AE}" pid="17" name="MSIP_Label_d98db05b-8d0f-4671-968e-683e694bb3b1_SiteId">
    <vt:lpwstr>a4f1aa99-bd23-4521-a3c0-1d07bdce1616</vt:lpwstr>
  </property>
</Properties>
</file>