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9DB5" w14:textId="6D0CFBA3" w:rsidR="00302E13" w:rsidRDefault="000627A4">
      <w:pPr>
        <w:spacing w:line="240" w:lineRule="auto"/>
        <w:ind w:right="-360"/>
        <w:rPr>
          <w:rFonts w:ascii="Century Gothic" w:eastAsia="Century Gothic" w:hAnsi="Century Gothic" w:cs="Century Gothic"/>
          <w:b/>
          <w:sz w:val="56"/>
          <w:szCs w:val="56"/>
        </w:rPr>
      </w:pPr>
      <w:r>
        <w:rPr>
          <w:noProof/>
        </w:rPr>
        <w:drawing>
          <wp:anchor distT="0" distB="0" distL="114300" distR="114300" simplePos="0" relativeHeight="251659264" behindDoc="0" locked="0" layoutInCell="1" allowOverlap="1" wp14:anchorId="261E7E5F" wp14:editId="03B76229">
            <wp:simplePos x="0" y="0"/>
            <wp:positionH relativeFrom="page">
              <wp:posOffset>0</wp:posOffset>
            </wp:positionH>
            <wp:positionV relativeFrom="paragraph">
              <wp:posOffset>-907415</wp:posOffset>
            </wp:positionV>
            <wp:extent cx="7786267" cy="1974850"/>
            <wp:effectExtent l="0" t="0" r="5715" b="6350"/>
            <wp:wrapNone/>
            <wp:docPr id="1" name="Picture 1" descr="A picture containing text, font, graphics,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font, graphics, screensho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86267" cy="1974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DC11BB" w14:textId="77777777" w:rsidR="00302E13" w:rsidRDefault="00302E13">
      <w:pPr>
        <w:spacing w:line="240" w:lineRule="auto"/>
        <w:ind w:right="-360"/>
        <w:rPr>
          <w:rFonts w:ascii="Century Gothic" w:eastAsia="Century Gothic" w:hAnsi="Century Gothic" w:cs="Century Gothic"/>
          <w:b/>
          <w:sz w:val="56"/>
          <w:szCs w:val="56"/>
        </w:rPr>
      </w:pPr>
    </w:p>
    <w:p w14:paraId="33A0F8C5" w14:textId="77777777" w:rsidR="00302E13" w:rsidRDefault="00302E13">
      <w:pPr>
        <w:spacing w:line="240" w:lineRule="auto"/>
        <w:ind w:right="-360"/>
        <w:rPr>
          <w:rFonts w:ascii="Century Gothic" w:eastAsia="Century Gothic" w:hAnsi="Century Gothic" w:cs="Century Gothic"/>
          <w:b/>
          <w:sz w:val="56"/>
          <w:szCs w:val="56"/>
        </w:rPr>
      </w:pPr>
    </w:p>
    <w:p w14:paraId="54A5168F" w14:textId="77777777" w:rsidR="0006009F" w:rsidRDefault="0006009F" w:rsidP="0006009F">
      <w:pPr>
        <w:spacing w:before="480" w:after="120" w:line="240" w:lineRule="auto"/>
        <w:rPr>
          <w:rFonts w:ascii="Century Gothic" w:eastAsia="Century Gothic" w:hAnsi="Century Gothic" w:cs="Century Gothic"/>
          <w:b/>
          <w:bCs/>
          <w:sz w:val="52"/>
          <w:szCs w:val="52"/>
          <w:lang w:val="en-US"/>
        </w:rPr>
      </w:pPr>
      <w:r>
        <w:rPr>
          <w:rFonts w:ascii="Century Gothic" w:eastAsia="Century Gothic" w:hAnsi="Century Gothic" w:cs="Century Gothic"/>
          <w:b/>
          <w:bCs/>
          <w:sz w:val="52"/>
          <w:szCs w:val="52"/>
          <w:lang w:val="en-US"/>
        </w:rPr>
        <w:t>GF to Close Uponor Transaction</w:t>
      </w:r>
      <w:r w:rsidR="00683344" w:rsidRPr="00683344">
        <w:rPr>
          <w:rFonts w:ascii="Century Gothic" w:eastAsia="Century Gothic" w:hAnsi="Century Gothic" w:cs="Century Gothic"/>
          <w:b/>
          <w:bCs/>
          <w:sz w:val="52"/>
          <w:szCs w:val="52"/>
          <w:lang w:val="en-US"/>
        </w:rPr>
        <w:t xml:space="preserve"> </w:t>
      </w:r>
    </w:p>
    <w:p w14:paraId="4C9E1408" w14:textId="05421ED2" w:rsidR="00683344" w:rsidRPr="0006009F" w:rsidRDefault="0006009F" w:rsidP="0006009F">
      <w:pPr>
        <w:spacing w:after="360" w:line="240" w:lineRule="auto"/>
        <w:rPr>
          <w:rFonts w:ascii="Century Gothic" w:eastAsia="Century Gothic" w:hAnsi="Century Gothic" w:cs="Century Gothic"/>
          <w:b/>
          <w:color w:val="595959" w:themeColor="text1" w:themeTint="A6"/>
          <w:sz w:val="52"/>
          <w:szCs w:val="52"/>
        </w:rPr>
      </w:pPr>
      <w:r w:rsidRPr="0006009F">
        <w:rPr>
          <w:rFonts w:ascii="Century Gothic" w:eastAsia="Century Gothic" w:hAnsi="Century Gothic" w:cs="Century Gothic"/>
          <w:b/>
          <w:bCs/>
          <w:color w:val="7F7F7F" w:themeColor="text1" w:themeTint="80"/>
          <w:sz w:val="40"/>
          <w:szCs w:val="40"/>
          <w:lang/>
        </w:rPr>
        <w:t>Strong focus on value creation and attractive end markets with new piping systems setup</w:t>
      </w:r>
    </w:p>
    <w:p w14:paraId="0984AA5D" w14:textId="61DB0DF9" w:rsidR="0006009F" w:rsidRPr="0006009F" w:rsidRDefault="00B80917" w:rsidP="0006009F">
      <w:pPr>
        <w:spacing w:after="200" w:line="360" w:lineRule="auto"/>
        <w:rPr>
          <w:rFonts w:ascii="Century Gothic" w:eastAsia="Century Gothic" w:hAnsi="Century Gothic" w:cs="Century Gothic"/>
          <w:lang/>
        </w:rPr>
      </w:pPr>
      <w:r w:rsidRPr="05B1F816">
        <w:rPr>
          <w:rFonts w:ascii="Century Gothic" w:eastAsia="Century Gothic" w:hAnsi="Century Gothic" w:cs="Century Gothic"/>
        </w:rPr>
        <w:t xml:space="preserve">APPLE VALLEY, Minn., </w:t>
      </w:r>
      <w:r w:rsidR="0006009F">
        <w:rPr>
          <w:rFonts w:ascii="Century Gothic" w:eastAsia="Century Gothic" w:hAnsi="Century Gothic" w:cs="Century Gothic"/>
        </w:rPr>
        <w:t>Nov 13</w:t>
      </w:r>
      <w:r w:rsidR="00B43660">
        <w:rPr>
          <w:rFonts w:ascii="Century Gothic" w:eastAsia="Century Gothic" w:hAnsi="Century Gothic" w:cs="Century Gothic"/>
        </w:rPr>
        <w:t>,</w:t>
      </w:r>
      <w:r w:rsidRPr="05B1F816">
        <w:rPr>
          <w:rFonts w:ascii="Century Gothic" w:eastAsia="Century Gothic" w:hAnsi="Century Gothic" w:cs="Century Gothic"/>
        </w:rPr>
        <w:t xml:space="preserve"> 202</w:t>
      </w:r>
      <w:r w:rsidR="006E38E6">
        <w:rPr>
          <w:rFonts w:ascii="Century Gothic" w:eastAsia="Century Gothic" w:hAnsi="Century Gothic" w:cs="Century Gothic"/>
        </w:rPr>
        <w:t>3</w:t>
      </w:r>
      <w:r w:rsidRPr="05B1F816">
        <w:rPr>
          <w:rFonts w:ascii="Century Gothic" w:eastAsia="Century Gothic" w:hAnsi="Century Gothic" w:cs="Century Gothic"/>
        </w:rPr>
        <w:t xml:space="preserve"> </w:t>
      </w:r>
      <w:r w:rsidR="00DC2AAB" w:rsidRPr="05B1F816">
        <w:rPr>
          <w:rFonts w:ascii="Century Gothic" w:eastAsia="Century Gothic" w:hAnsi="Century Gothic" w:cs="Century Gothic"/>
        </w:rPr>
        <w:t>—</w:t>
      </w:r>
      <w:r w:rsidR="0006009F">
        <w:rPr>
          <w:rFonts w:ascii="Century Gothic" w:eastAsia="Century Gothic" w:hAnsi="Century Gothic" w:cs="Century Gothic"/>
        </w:rPr>
        <w:t xml:space="preserve"> </w:t>
      </w:r>
      <w:r w:rsidR="0006009F" w:rsidRPr="0006009F">
        <w:rPr>
          <w:rFonts w:ascii="Century Gothic" w:eastAsia="Century Gothic" w:hAnsi="Century Gothic" w:cs="Century Gothic"/>
          <w:lang/>
        </w:rPr>
        <w:t>By joining forces with Uponor, GF is set to become a global leader in sustainable water and flow solutions. To support this ambition, complementary businesses will be grouped together under one roof: the new division GF Uponor will focus on Building Technology, whereas the infrastructure and utility business will move to GF Piping Systems. Michael Rauterkus will join GF's Executive Committee and will lead the new division together with his Uponor leadership team.</w:t>
      </w:r>
    </w:p>
    <w:p w14:paraId="4188639D" w14:textId="77777777" w:rsidR="0006009F" w:rsidRPr="0006009F" w:rsidRDefault="0006009F" w:rsidP="0006009F">
      <w:pPr>
        <w:spacing w:after="200" w:line="360" w:lineRule="auto"/>
        <w:rPr>
          <w:rFonts w:ascii="Century Gothic" w:eastAsia="Century Gothic" w:hAnsi="Century Gothic" w:cs="Century Gothic"/>
          <w:lang/>
        </w:rPr>
      </w:pPr>
      <w:r w:rsidRPr="0006009F">
        <w:rPr>
          <w:rFonts w:ascii="Century Gothic" w:eastAsia="Century Gothic" w:hAnsi="Century Gothic" w:cs="Century Gothic"/>
          <w:lang/>
        </w:rPr>
        <w:t xml:space="preserve">After all conditions of the tender offer have been fulfilled, GF closes the transaction as of 13 November 2023. </w:t>
      </w:r>
    </w:p>
    <w:p w14:paraId="53E42FC3" w14:textId="77777777" w:rsidR="007A4027" w:rsidRDefault="0006009F" w:rsidP="0006009F">
      <w:pPr>
        <w:spacing w:after="200" w:line="360" w:lineRule="auto"/>
        <w:rPr>
          <w:rFonts w:ascii="Century Gothic" w:eastAsia="Century Gothic" w:hAnsi="Century Gothic" w:cs="Century Gothic"/>
          <w:lang/>
        </w:rPr>
      </w:pPr>
      <w:r w:rsidRPr="0006009F">
        <w:rPr>
          <w:rFonts w:ascii="Century Gothic" w:eastAsia="Century Gothic" w:hAnsi="Century Gothic" w:cs="Century Gothic"/>
          <w:lang/>
        </w:rPr>
        <w:t>To accelerate the implementation of GF Piping Systems’ Strategy 2025 and to further benefit from global megatrends, GF will start an ambitious value creation program to unleash the full potential of this acquisition. GF Piping Systems will focus on the industrial and utility business, providing its customers with sustainable leak-free piping solutions for numerous end markets such as microelectronics, water treatment, energy, chemical processing, marine, data centers or water &amp; gas utilities. Uponor's infrastructure business will become part of GF Piping Systems and will further strengthen the division’s portfolio to provide customers with combined solutions.</w:t>
      </w:r>
    </w:p>
    <w:p w14:paraId="5E9E6BE2" w14:textId="3B432EDB" w:rsidR="0006009F" w:rsidRPr="0006009F" w:rsidRDefault="0006009F" w:rsidP="0006009F">
      <w:pPr>
        <w:spacing w:after="200" w:line="360" w:lineRule="auto"/>
        <w:rPr>
          <w:rFonts w:ascii="Century Gothic" w:eastAsia="Century Gothic" w:hAnsi="Century Gothic" w:cs="Century Gothic"/>
          <w:lang/>
        </w:rPr>
      </w:pPr>
      <w:r w:rsidRPr="0006009F">
        <w:rPr>
          <w:rFonts w:ascii="Century Gothic" w:eastAsia="Century Gothic" w:hAnsi="Century Gothic" w:cs="Century Gothic"/>
          <w:lang/>
        </w:rPr>
        <w:t>In the new division</w:t>
      </w:r>
      <w:r w:rsidR="007A4027">
        <w:rPr>
          <w:rFonts w:ascii="Century Gothic" w:eastAsia="Century Gothic" w:hAnsi="Century Gothic" w:cs="Century Gothic"/>
          <w:lang w:val="en-US"/>
        </w:rPr>
        <w:t xml:space="preserve">, </w:t>
      </w:r>
      <w:r w:rsidRPr="0006009F">
        <w:rPr>
          <w:rFonts w:ascii="Century Gothic" w:eastAsia="Century Gothic" w:hAnsi="Century Gothic" w:cs="Century Gothic"/>
          <w:lang/>
        </w:rPr>
        <w:t xml:space="preserve">GF Uponor, the building technology businesses will be combined to offer a complementary portfolio for safe and clean water, as well as energy efficient heating and cooling. The consolidation of complementary businesses provides an ideal platform to develop markets with high potential for both divisions. As the brand Uponor </w:t>
      </w:r>
      <w:r w:rsidRPr="0006009F">
        <w:rPr>
          <w:rFonts w:ascii="Century Gothic" w:eastAsia="Century Gothic" w:hAnsi="Century Gothic" w:cs="Century Gothic"/>
          <w:lang/>
        </w:rPr>
        <w:lastRenderedPageBreak/>
        <w:t>stands for high quality and innovation, it will drive growth in intelligent Building Flow Solutions.</w:t>
      </w:r>
    </w:p>
    <w:p w14:paraId="7E9DA972" w14:textId="77777777" w:rsidR="0006009F" w:rsidRPr="0006009F" w:rsidRDefault="0006009F" w:rsidP="0006009F">
      <w:pPr>
        <w:spacing w:after="200" w:line="360" w:lineRule="auto"/>
        <w:rPr>
          <w:rFonts w:ascii="Century Gothic" w:eastAsia="Century Gothic" w:hAnsi="Century Gothic" w:cs="Century Gothic"/>
          <w:lang/>
        </w:rPr>
      </w:pPr>
      <w:r w:rsidRPr="0006009F">
        <w:rPr>
          <w:rFonts w:ascii="Century Gothic" w:eastAsia="Century Gothic" w:hAnsi="Century Gothic" w:cs="Century Gothic"/>
          <w:lang/>
        </w:rPr>
        <w:t xml:space="preserve">These organizational changes will be implemented during the course of 2024 while GF will ensure operational excellence and business continuity to customers. </w:t>
      </w:r>
    </w:p>
    <w:p w14:paraId="017A6D49" w14:textId="77777777" w:rsidR="0006009F" w:rsidRPr="0006009F" w:rsidRDefault="0006009F" w:rsidP="0006009F">
      <w:pPr>
        <w:spacing w:after="200" w:line="360" w:lineRule="auto"/>
        <w:rPr>
          <w:rFonts w:ascii="Century Gothic" w:eastAsia="Century Gothic" w:hAnsi="Century Gothic" w:cs="Century Gothic"/>
          <w:lang/>
        </w:rPr>
      </w:pPr>
      <w:r w:rsidRPr="0006009F">
        <w:rPr>
          <w:rFonts w:ascii="Century Gothic" w:eastAsia="Century Gothic" w:hAnsi="Century Gothic" w:cs="Century Gothic"/>
          <w:lang/>
        </w:rPr>
        <w:t xml:space="preserve">“We will continue to implement our strategy, and leverage powerful global trends, such as the need for safe and clean water, or more efficient energy use,” GF CEO </w:t>
      </w:r>
      <w:r w:rsidRPr="0006009F">
        <w:rPr>
          <w:rFonts w:ascii="Century Gothic" w:eastAsia="Century Gothic" w:hAnsi="Century Gothic" w:cs="Century Gothic"/>
          <w:b/>
          <w:bCs/>
          <w:lang/>
        </w:rPr>
        <w:t>Andreas Müller</w:t>
      </w:r>
      <w:r w:rsidRPr="0006009F">
        <w:rPr>
          <w:rFonts w:ascii="Century Gothic" w:eastAsia="Century Gothic" w:hAnsi="Century Gothic" w:cs="Century Gothic"/>
          <w:lang/>
        </w:rPr>
        <w:t xml:space="preserve"> said. “On behalf of all my colleagues, I am happy to welcome Uponor employees and start this new chapter together.”</w:t>
      </w:r>
    </w:p>
    <w:p w14:paraId="50BF282A" w14:textId="77777777" w:rsidR="0006009F" w:rsidRPr="0006009F" w:rsidRDefault="0006009F" w:rsidP="0006009F">
      <w:pPr>
        <w:spacing w:after="200" w:line="360" w:lineRule="auto"/>
        <w:rPr>
          <w:rFonts w:ascii="Century Gothic" w:eastAsia="Century Gothic" w:hAnsi="Century Gothic" w:cs="Century Gothic"/>
          <w:lang/>
        </w:rPr>
      </w:pPr>
      <w:r w:rsidRPr="0006009F">
        <w:rPr>
          <w:rFonts w:ascii="Century Gothic" w:eastAsia="Century Gothic" w:hAnsi="Century Gothic" w:cs="Century Gothic"/>
          <w:lang/>
        </w:rPr>
        <w:t>Uponor Corporation’s President and CEO Michael Rauterkus will become a member of GF’s Executive Committee as President of the GF Uponor division.</w:t>
      </w:r>
    </w:p>
    <w:p w14:paraId="5074B843" w14:textId="77777777" w:rsidR="0006009F" w:rsidRPr="0006009F" w:rsidRDefault="0006009F" w:rsidP="0006009F">
      <w:pPr>
        <w:spacing w:after="200" w:line="360" w:lineRule="auto"/>
        <w:rPr>
          <w:rFonts w:ascii="Century Gothic" w:eastAsia="Century Gothic" w:hAnsi="Century Gothic" w:cs="Century Gothic"/>
          <w:lang/>
        </w:rPr>
      </w:pPr>
      <w:r w:rsidRPr="0006009F">
        <w:rPr>
          <w:rFonts w:ascii="Century Gothic" w:eastAsia="Century Gothic" w:hAnsi="Century Gothic" w:cs="Century Gothic"/>
          <w:lang/>
        </w:rPr>
        <w:t xml:space="preserve">“I am proud to continue to steer GF Uponor together with my leadership team. The combination of our businesses will bring more exciting opportunities and will allow us to serve our existing and new customers even better. Together we are creating a global leader in sustainable water and flow solutions. We are looking forward to a bright and successful journey together,” </w:t>
      </w:r>
      <w:r w:rsidRPr="0006009F">
        <w:rPr>
          <w:rFonts w:ascii="Century Gothic" w:eastAsia="Century Gothic" w:hAnsi="Century Gothic" w:cs="Century Gothic"/>
          <w:b/>
          <w:bCs/>
          <w:lang/>
        </w:rPr>
        <w:t>Michael Rauterkus</w:t>
      </w:r>
      <w:r w:rsidRPr="0006009F">
        <w:rPr>
          <w:rFonts w:ascii="Century Gothic" w:eastAsia="Century Gothic" w:hAnsi="Century Gothic" w:cs="Century Gothic"/>
          <w:lang/>
        </w:rPr>
        <w:t xml:space="preserve"> said.</w:t>
      </w:r>
    </w:p>
    <w:p w14:paraId="28CDC1F3" w14:textId="77777777" w:rsidR="0006009F" w:rsidRPr="0006009F" w:rsidRDefault="0006009F" w:rsidP="0006009F">
      <w:pPr>
        <w:spacing w:after="200" w:line="360" w:lineRule="auto"/>
        <w:rPr>
          <w:rFonts w:ascii="Century Gothic" w:eastAsia="Century Gothic" w:hAnsi="Century Gothic" w:cs="Century Gothic"/>
          <w:lang/>
        </w:rPr>
      </w:pPr>
      <w:r w:rsidRPr="0006009F">
        <w:rPr>
          <w:rFonts w:ascii="Century Gothic" w:eastAsia="Century Gothic" w:hAnsi="Century Gothic" w:cs="Century Gothic"/>
          <w:lang/>
        </w:rPr>
        <w:t xml:space="preserve">With its four divisions, GF will continue to actively pursue its vision to become a sustainability and innovation leader providing superior customer value. </w:t>
      </w:r>
    </w:p>
    <w:p w14:paraId="1DDA13CE" w14:textId="77777777" w:rsidR="008E784F" w:rsidRPr="008E784F" w:rsidRDefault="0006009F" w:rsidP="008E784F">
      <w:pPr>
        <w:spacing w:after="200" w:line="360" w:lineRule="auto"/>
        <w:rPr>
          <w:rFonts w:ascii="Century Gothic" w:eastAsia="Century Gothic" w:hAnsi="Century Gothic" w:cs="Century Gothic"/>
          <w:b/>
          <w:bCs/>
          <w:lang/>
        </w:rPr>
      </w:pPr>
      <w:r w:rsidRPr="0006009F">
        <w:rPr>
          <w:rFonts w:ascii="Century Gothic" w:eastAsia="Century Gothic" w:hAnsi="Century Gothic" w:cs="Century Gothic"/>
          <w:b/>
          <w:bCs/>
          <w:sz w:val="24"/>
          <w:szCs w:val="24"/>
          <w:lang/>
        </w:rPr>
        <w:t>Media and Investor Enquiries, GF</w:t>
      </w:r>
      <w:r w:rsidR="00683344" w:rsidRPr="00683344">
        <w:rPr>
          <w:rFonts w:ascii="Century Gothic" w:eastAsia="Century Gothic" w:hAnsi="Century Gothic" w:cs="Century Gothic"/>
          <w:b/>
          <w:bCs/>
          <w:sz w:val="24"/>
          <w:szCs w:val="24"/>
          <w:lang w:val="en-US"/>
        </w:rPr>
        <w:t xml:space="preserve"> </w:t>
      </w:r>
      <w:r w:rsidR="00683344" w:rsidRPr="00683344">
        <w:rPr>
          <w:rFonts w:ascii="Century Gothic" w:eastAsia="Century Gothic" w:hAnsi="Century Gothic" w:cs="Century Gothic"/>
          <w:lang w:val="en-US"/>
        </w:rPr>
        <w:br/>
      </w:r>
      <w:r w:rsidR="008E784F" w:rsidRPr="008E784F">
        <w:rPr>
          <w:rFonts w:ascii="Century Gothic" w:eastAsia="Century Gothic" w:hAnsi="Century Gothic" w:cs="Century Gothic"/>
          <w:u w:val="single"/>
          <w:lang/>
        </w:rPr>
        <w:t>Media Enquiries GF</w:t>
      </w:r>
      <w:r w:rsidR="008E784F" w:rsidRPr="008E784F">
        <w:rPr>
          <w:rFonts w:ascii="Century Gothic" w:eastAsia="Century Gothic" w:hAnsi="Century Gothic" w:cs="Century Gothic"/>
          <w:b/>
          <w:bCs/>
          <w:lang/>
        </w:rPr>
        <w:br/>
      </w:r>
      <w:r w:rsidR="008E784F" w:rsidRPr="008E784F">
        <w:rPr>
          <w:rFonts w:ascii="Century Gothic" w:eastAsia="Century Gothic" w:hAnsi="Century Gothic" w:cs="Century Gothic"/>
          <w:lang/>
        </w:rPr>
        <w:t>Beat Römer, Head Corporate Communications</w:t>
      </w:r>
      <w:r w:rsidR="008E784F" w:rsidRPr="008E784F">
        <w:rPr>
          <w:rFonts w:ascii="Century Gothic" w:eastAsia="Century Gothic" w:hAnsi="Century Gothic" w:cs="Century Gothic"/>
          <w:lang/>
        </w:rPr>
        <w:br/>
        <w:t>+41 (0) 52 631 26 77, media@georgfischer.com</w:t>
      </w:r>
    </w:p>
    <w:p w14:paraId="52368F91" w14:textId="77777777" w:rsidR="008E784F" w:rsidRPr="008E784F" w:rsidRDefault="008E784F" w:rsidP="008E784F">
      <w:pPr>
        <w:spacing w:after="200" w:line="360" w:lineRule="auto"/>
        <w:rPr>
          <w:rFonts w:ascii="Century Gothic" w:eastAsia="Century Gothic" w:hAnsi="Century Gothic" w:cs="Century Gothic"/>
          <w:b/>
          <w:bCs/>
          <w:lang/>
        </w:rPr>
      </w:pPr>
      <w:r w:rsidRPr="008E784F">
        <w:rPr>
          <w:rFonts w:ascii="Century Gothic" w:eastAsia="Century Gothic" w:hAnsi="Century Gothic" w:cs="Century Gothic"/>
          <w:u w:val="single"/>
          <w:lang/>
        </w:rPr>
        <w:t>Media contacts GF in Finland</w:t>
      </w:r>
      <w:r w:rsidRPr="008E784F">
        <w:rPr>
          <w:rFonts w:ascii="Century Gothic" w:eastAsia="Century Gothic" w:hAnsi="Century Gothic" w:cs="Century Gothic"/>
          <w:b/>
          <w:bCs/>
          <w:lang/>
        </w:rPr>
        <w:t xml:space="preserve"> </w:t>
      </w:r>
      <w:r w:rsidRPr="008E784F">
        <w:rPr>
          <w:rFonts w:ascii="Century Gothic" w:eastAsia="Century Gothic" w:hAnsi="Century Gothic" w:cs="Century Gothic"/>
          <w:b/>
          <w:bCs/>
          <w:lang/>
        </w:rPr>
        <w:br/>
      </w:r>
      <w:r w:rsidRPr="008E784F">
        <w:rPr>
          <w:rFonts w:ascii="Century Gothic" w:eastAsia="Century Gothic" w:hAnsi="Century Gothic" w:cs="Century Gothic"/>
          <w:lang/>
        </w:rPr>
        <w:t xml:space="preserve">Niko Vartiainen, Principal Consultant, Tekir Ltd </w:t>
      </w:r>
      <w:r w:rsidRPr="008E784F">
        <w:rPr>
          <w:rFonts w:ascii="Century Gothic" w:eastAsia="Century Gothic" w:hAnsi="Century Gothic" w:cs="Century Gothic"/>
          <w:b/>
          <w:bCs/>
          <w:lang/>
        </w:rPr>
        <w:br/>
      </w:r>
      <w:r w:rsidRPr="008E784F">
        <w:rPr>
          <w:rFonts w:ascii="Century Gothic" w:eastAsia="Century Gothic" w:hAnsi="Century Gothic" w:cs="Century Gothic"/>
          <w:lang/>
        </w:rPr>
        <w:t>niko@tekir.fi, +358 (0) 50 529 4299</w:t>
      </w:r>
    </w:p>
    <w:p w14:paraId="122E7D54" w14:textId="77777777" w:rsidR="008E784F" w:rsidRPr="008E784F" w:rsidRDefault="008E784F" w:rsidP="008E784F">
      <w:pPr>
        <w:spacing w:after="200" w:line="360" w:lineRule="auto"/>
        <w:rPr>
          <w:rFonts w:ascii="Century Gothic" w:eastAsia="Century Gothic" w:hAnsi="Century Gothic" w:cs="Century Gothic"/>
          <w:b/>
          <w:bCs/>
          <w:lang/>
        </w:rPr>
      </w:pPr>
      <w:r w:rsidRPr="008E784F">
        <w:rPr>
          <w:rFonts w:ascii="Century Gothic" w:eastAsia="Century Gothic" w:hAnsi="Century Gothic" w:cs="Century Gothic"/>
          <w:u w:val="single"/>
          <w:lang/>
        </w:rPr>
        <w:t>Investor Relations GF</w:t>
      </w:r>
      <w:r w:rsidRPr="008E784F">
        <w:rPr>
          <w:rFonts w:ascii="Century Gothic" w:eastAsia="Century Gothic" w:hAnsi="Century Gothic" w:cs="Century Gothic"/>
          <w:b/>
          <w:bCs/>
          <w:lang/>
        </w:rPr>
        <w:br/>
      </w:r>
      <w:r w:rsidRPr="008E784F">
        <w:rPr>
          <w:rFonts w:ascii="Century Gothic" w:eastAsia="Century Gothic" w:hAnsi="Century Gothic" w:cs="Century Gothic"/>
          <w:lang/>
        </w:rPr>
        <w:t xml:space="preserve">Nadine Gruber, Head Investor Relations </w:t>
      </w:r>
      <w:r w:rsidRPr="008E784F">
        <w:rPr>
          <w:rFonts w:ascii="Century Gothic" w:eastAsia="Century Gothic" w:hAnsi="Century Gothic" w:cs="Century Gothic"/>
          <w:lang/>
        </w:rPr>
        <w:br/>
        <w:t>+41 (0) 79 698 14 8, ir@georgfischer.com</w:t>
      </w:r>
    </w:p>
    <w:p w14:paraId="26B27BF1" w14:textId="1C8AB637" w:rsidR="00683344" w:rsidRDefault="00683344" w:rsidP="0006009F">
      <w:pPr>
        <w:spacing w:after="200" w:line="360" w:lineRule="auto"/>
        <w:rPr>
          <w:rFonts w:ascii="Century Gothic" w:eastAsia="Century Gothic" w:hAnsi="Century Gothic" w:cs="Century Gothic"/>
          <w:b/>
          <w:bCs/>
          <w:sz w:val="24"/>
          <w:szCs w:val="24"/>
          <w:lang/>
        </w:rPr>
      </w:pPr>
    </w:p>
    <w:p w14:paraId="252B4623" w14:textId="63AFE3E1" w:rsidR="008E784F" w:rsidRDefault="008E784F" w:rsidP="008E784F">
      <w:pPr>
        <w:spacing w:after="200" w:line="360" w:lineRule="auto"/>
        <w:rPr>
          <w:rFonts w:ascii="Century Gothic" w:eastAsia="Century Gothic" w:hAnsi="Century Gothic" w:cs="Century Gothic"/>
          <w:lang/>
        </w:rPr>
      </w:pPr>
      <w:r w:rsidRPr="0006009F">
        <w:rPr>
          <w:rFonts w:ascii="Century Gothic" w:eastAsia="Century Gothic" w:hAnsi="Century Gothic" w:cs="Century Gothic"/>
          <w:b/>
          <w:bCs/>
          <w:sz w:val="24"/>
          <w:szCs w:val="24"/>
          <w:lang/>
        </w:rPr>
        <w:lastRenderedPageBreak/>
        <w:t>Media and Investor Enquiries, GF</w:t>
      </w:r>
      <w:r w:rsidRPr="00683344">
        <w:rPr>
          <w:rFonts w:ascii="Century Gothic" w:eastAsia="Century Gothic" w:hAnsi="Century Gothic" w:cs="Century Gothic"/>
          <w:b/>
          <w:bCs/>
          <w:sz w:val="24"/>
          <w:szCs w:val="24"/>
          <w:lang w:val="en-US"/>
        </w:rPr>
        <w:t xml:space="preserve"> </w:t>
      </w:r>
      <w:r w:rsidRPr="00683344">
        <w:rPr>
          <w:rFonts w:ascii="Century Gothic" w:eastAsia="Century Gothic" w:hAnsi="Century Gothic" w:cs="Century Gothic"/>
          <w:lang w:val="en-US"/>
        </w:rPr>
        <w:br/>
      </w:r>
      <w:r w:rsidRPr="008E784F">
        <w:rPr>
          <w:rFonts w:ascii="Century Gothic" w:eastAsia="Century Gothic" w:hAnsi="Century Gothic" w:cs="Century Gothic"/>
          <w:lang/>
        </w:rPr>
        <w:t>Franciska Janzon, Senior Vice President, Corporate Communications/IR</w:t>
      </w:r>
      <w:r w:rsidRPr="008E784F">
        <w:rPr>
          <w:rFonts w:ascii="Century Gothic" w:eastAsia="Century Gothic" w:hAnsi="Century Gothic" w:cs="Century Gothic"/>
          <w:lang/>
        </w:rPr>
        <w:br/>
        <w:t>+358 (0) 20 129 2821</w:t>
      </w:r>
      <w:r w:rsidRPr="008E784F">
        <w:rPr>
          <w:rFonts w:ascii="Century Gothic" w:eastAsia="Century Gothic" w:hAnsi="Century Gothic" w:cs="Century Gothic"/>
          <w:lang/>
        </w:rPr>
        <w:br/>
      </w:r>
      <w:hyperlink r:id="rId8" w:history="1">
        <w:r w:rsidRPr="00D81943">
          <w:rPr>
            <w:rStyle w:val="Hyperlink"/>
            <w:rFonts w:ascii="Century Gothic" w:eastAsia="Century Gothic" w:hAnsi="Century Gothic" w:cs="Century Gothic"/>
            <w:lang/>
          </w:rPr>
          <w:t>franciska.janzon@uponor.com</w:t>
        </w:r>
      </w:hyperlink>
    </w:p>
    <w:p w14:paraId="5D1A0EA7" w14:textId="77777777" w:rsidR="008E784F" w:rsidRPr="008E784F" w:rsidRDefault="008E784F" w:rsidP="008E784F">
      <w:pPr>
        <w:spacing w:after="200" w:line="360" w:lineRule="auto"/>
        <w:rPr>
          <w:rFonts w:ascii="Century Gothic" w:eastAsia="Century Gothic" w:hAnsi="Century Gothic" w:cs="Century Gothic"/>
          <w:sz w:val="24"/>
          <w:szCs w:val="24"/>
          <w:lang/>
        </w:rPr>
      </w:pPr>
      <w:r w:rsidRPr="008E784F">
        <w:rPr>
          <w:rFonts w:ascii="Century Gothic" w:eastAsia="Century Gothic" w:hAnsi="Century Gothic" w:cs="Century Gothic"/>
          <w:sz w:val="24"/>
          <w:szCs w:val="24"/>
          <w:lang/>
        </w:rPr>
        <w:t>Important dates:</w:t>
      </w:r>
    </w:p>
    <w:p w14:paraId="4BB0F54F" w14:textId="77777777" w:rsidR="008E784F" w:rsidRPr="008E784F" w:rsidRDefault="008E784F" w:rsidP="008E784F">
      <w:pPr>
        <w:spacing w:after="200" w:line="360" w:lineRule="auto"/>
        <w:rPr>
          <w:rFonts w:ascii="Century Gothic" w:eastAsia="Century Gothic" w:hAnsi="Century Gothic" w:cs="Century Gothic"/>
          <w:sz w:val="24"/>
          <w:szCs w:val="24"/>
          <w:lang/>
        </w:rPr>
      </w:pPr>
      <w:r w:rsidRPr="008E784F">
        <w:rPr>
          <w:rFonts w:ascii="Century Gothic" w:eastAsia="Century Gothic" w:hAnsi="Century Gothic" w:cs="Century Gothic"/>
          <w:sz w:val="24"/>
          <w:szCs w:val="24"/>
          <w:lang/>
        </w:rPr>
        <w:t xml:space="preserve">▪ </w:t>
      </w:r>
      <w:hyperlink r:id="rId9" w:history="1">
        <w:r w:rsidRPr="008E784F">
          <w:rPr>
            <w:rStyle w:val="Hyperlink"/>
            <w:rFonts w:ascii="Century Gothic" w:eastAsia="Century Gothic" w:hAnsi="Century Gothic" w:cs="Century Gothic"/>
            <w:sz w:val="24"/>
            <w:szCs w:val="24"/>
            <w:lang/>
          </w:rPr>
          <w:t>Flow Solutions Day</w:t>
        </w:r>
      </w:hyperlink>
      <w:r w:rsidRPr="008E784F">
        <w:rPr>
          <w:rFonts w:ascii="Century Gothic" w:eastAsia="Century Gothic" w:hAnsi="Century Gothic" w:cs="Century Gothic"/>
          <w:sz w:val="24"/>
          <w:szCs w:val="24"/>
          <w:lang/>
        </w:rPr>
        <w:t xml:space="preserve"> for Investors &amp; Media in Schaffhausen (Switzerland): 16 November 2023</w:t>
      </w:r>
    </w:p>
    <w:p w14:paraId="2C3F7CCA" w14:textId="1AD21029" w:rsidR="008E784F" w:rsidRDefault="008E784F" w:rsidP="008E784F">
      <w:pPr>
        <w:spacing w:after="200" w:line="360" w:lineRule="auto"/>
        <w:rPr>
          <w:rFonts w:ascii="Century Gothic" w:eastAsia="Century Gothic" w:hAnsi="Century Gothic" w:cs="Century Gothic"/>
          <w:lang/>
        </w:rPr>
      </w:pPr>
      <w:r>
        <w:rPr>
          <w:rFonts w:ascii="Century Gothic" w:eastAsia="Century Gothic" w:hAnsi="Century Gothic" w:cs="Century Gothic"/>
          <w:b/>
          <w:bCs/>
          <w:sz w:val="24"/>
          <w:szCs w:val="24"/>
          <w:lang w:val="en-US"/>
        </w:rPr>
        <w:t>About</w:t>
      </w:r>
      <w:r w:rsidRPr="0006009F">
        <w:rPr>
          <w:rFonts w:ascii="Century Gothic" w:eastAsia="Century Gothic" w:hAnsi="Century Gothic" w:cs="Century Gothic"/>
          <w:b/>
          <w:bCs/>
          <w:sz w:val="24"/>
          <w:szCs w:val="24"/>
          <w:lang/>
        </w:rPr>
        <w:t xml:space="preserve"> GF</w:t>
      </w:r>
      <w:r w:rsidRPr="00683344">
        <w:rPr>
          <w:rFonts w:ascii="Century Gothic" w:eastAsia="Century Gothic" w:hAnsi="Century Gothic" w:cs="Century Gothic"/>
          <w:b/>
          <w:bCs/>
          <w:sz w:val="24"/>
          <w:szCs w:val="24"/>
          <w:lang w:val="en-US"/>
        </w:rPr>
        <w:t xml:space="preserve"> </w:t>
      </w:r>
      <w:r w:rsidRPr="00683344">
        <w:rPr>
          <w:rFonts w:ascii="Century Gothic" w:eastAsia="Century Gothic" w:hAnsi="Century Gothic" w:cs="Century Gothic"/>
          <w:lang w:val="en-US"/>
        </w:rPr>
        <w:br/>
      </w:r>
      <w:r w:rsidRPr="008E784F">
        <w:rPr>
          <w:rFonts w:ascii="Century Gothic" w:eastAsia="Century Gothic" w:hAnsi="Century Gothic" w:cs="Century Gothic"/>
          <w:lang/>
        </w:rPr>
        <w:t>As of 13 November 2023, GF has four divisions: GF Piping Systems, GF Uponor, GF Casting Solutions, and GF Machining Solutions. As a Group, GF offers products and solutions that enable the safe transport of liquids and gases, as well as lightweight casting components and high-precision manufacturing technologies. As a sustainability and innovation leader, GF strives to achieve profitable growth while offering superior value to its customers for more than 200 years. Founded in 1802, the Corporation is headquartered in Switzerland and as of the end of 2022, it was present in 34 countries with 138 companies, 60 of which are production companies with 83 facilities. GF’s 15</w:t>
      </w:r>
      <w:r w:rsidR="007A4027">
        <w:rPr>
          <w:rFonts w:ascii="Century Gothic" w:eastAsia="Century Gothic" w:hAnsi="Century Gothic" w:cs="Century Gothic"/>
          <w:lang w:val="en-US"/>
        </w:rPr>
        <w:t>,</w:t>
      </w:r>
      <w:r w:rsidRPr="008E784F">
        <w:rPr>
          <w:rFonts w:ascii="Century Gothic" w:eastAsia="Century Gothic" w:hAnsi="Century Gothic" w:cs="Century Gothic"/>
          <w:lang/>
        </w:rPr>
        <w:t>207 employees worldwide generated sales of CHF 3</w:t>
      </w:r>
      <w:r w:rsidR="007A4027">
        <w:rPr>
          <w:rFonts w:ascii="Century Gothic" w:eastAsia="Century Gothic" w:hAnsi="Century Gothic" w:cs="Century Gothic"/>
          <w:lang w:val="en-US"/>
        </w:rPr>
        <w:t>,</w:t>
      </w:r>
      <w:r w:rsidRPr="008E784F">
        <w:rPr>
          <w:rFonts w:ascii="Century Gothic" w:eastAsia="Century Gothic" w:hAnsi="Century Gothic" w:cs="Century Gothic"/>
          <w:lang/>
        </w:rPr>
        <w:t>998 million in 2022.</w:t>
      </w:r>
    </w:p>
    <w:p w14:paraId="2911F391" w14:textId="77777777" w:rsidR="008E784F" w:rsidRPr="008E784F" w:rsidRDefault="008E784F" w:rsidP="008E784F">
      <w:pPr>
        <w:spacing w:after="200" w:line="360" w:lineRule="auto"/>
        <w:rPr>
          <w:rFonts w:ascii="Century Gothic" w:eastAsia="Century Gothic" w:hAnsi="Century Gothic" w:cs="Century Gothic"/>
          <w:lang w:val="en-US"/>
        </w:rPr>
      </w:pPr>
      <w:r>
        <w:rPr>
          <w:rFonts w:ascii="Century Gothic" w:eastAsia="Century Gothic" w:hAnsi="Century Gothic" w:cs="Century Gothic"/>
          <w:b/>
          <w:bCs/>
          <w:sz w:val="24"/>
          <w:szCs w:val="24"/>
          <w:lang w:val="en-US"/>
        </w:rPr>
        <w:t>About Uponor</w:t>
      </w:r>
      <w:r w:rsidRPr="00683344">
        <w:rPr>
          <w:rFonts w:ascii="Century Gothic" w:eastAsia="Century Gothic" w:hAnsi="Century Gothic" w:cs="Century Gothic"/>
          <w:b/>
          <w:bCs/>
          <w:sz w:val="24"/>
          <w:szCs w:val="24"/>
          <w:lang w:val="en-US"/>
        </w:rPr>
        <w:t xml:space="preserve"> </w:t>
      </w:r>
      <w:r w:rsidRPr="00683344">
        <w:rPr>
          <w:rFonts w:ascii="Century Gothic" w:eastAsia="Century Gothic" w:hAnsi="Century Gothic" w:cs="Century Gothic"/>
          <w:lang w:val="en-US"/>
        </w:rPr>
        <w:br/>
      </w:r>
      <w:r w:rsidRPr="008E784F">
        <w:rPr>
          <w:rFonts w:ascii="Century Gothic" w:eastAsia="Century Gothic" w:hAnsi="Century Gothic" w:cs="Century Gothic"/>
          <w:lang w:val="en-US"/>
        </w:rPr>
        <w:t xml:space="preserve">Uponor is a leading global provider of solutions that efficiently and effectively move water through cities, buildings, and homes. We help customers in residential and commercial construction, municipalities, and utilities, be more productive – and continuously find new ways to conserve, manage and provide water responsibly, unlocking its potential to provide comfort, health, and efficiency. Our safe drinking water, energy-efficient radiant heating and cooling systems, and reliable infrastructure solutions are sold in more than 80 countries. Uponor employs about 3,600 professionals in 26 countries in Europe and North America. In 2022, the company’s net sales </w:t>
      </w:r>
      <w:proofErr w:type="spellStart"/>
      <w:r w:rsidRPr="008E784F">
        <w:rPr>
          <w:rFonts w:ascii="Century Gothic" w:eastAsia="Century Gothic" w:hAnsi="Century Gothic" w:cs="Century Gothic"/>
          <w:lang w:val="en-US"/>
        </w:rPr>
        <w:t>totalled</w:t>
      </w:r>
      <w:proofErr w:type="spellEnd"/>
      <w:r w:rsidRPr="008E784F">
        <w:rPr>
          <w:rFonts w:ascii="Century Gothic" w:eastAsia="Century Gothic" w:hAnsi="Century Gothic" w:cs="Century Gothic"/>
          <w:lang w:val="en-US"/>
        </w:rPr>
        <w:t xml:space="preserve"> approximately €1.4 billion. Uponor Corporation is based in Finland and listed on Nasdaq Helsinki. Uponor is part of the Georg Fischer group, located in Schaffhausen (Switzerland). www.uponorgroup.com</w:t>
      </w:r>
    </w:p>
    <w:sectPr w:rsidR="008E784F" w:rsidRPr="008E784F" w:rsidSect="008E784F">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7F46D" w14:textId="77777777" w:rsidR="009A65FB" w:rsidRDefault="009A65FB">
      <w:pPr>
        <w:spacing w:line="240" w:lineRule="auto"/>
      </w:pPr>
      <w:r>
        <w:separator/>
      </w:r>
    </w:p>
  </w:endnote>
  <w:endnote w:type="continuationSeparator" w:id="0">
    <w:p w14:paraId="4C38921D" w14:textId="77777777" w:rsidR="009A65FB" w:rsidRDefault="009A65FB">
      <w:pPr>
        <w:spacing w:line="240" w:lineRule="auto"/>
      </w:pPr>
      <w:r>
        <w:continuationSeparator/>
      </w:r>
    </w:p>
  </w:endnote>
  <w:endnote w:type="continuationNotice" w:id="1">
    <w:p w14:paraId="0AC6C059" w14:textId="77777777" w:rsidR="009A65FB" w:rsidRDefault="009A65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942F" w14:textId="77777777" w:rsidR="00452996" w:rsidRDefault="004529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E6D27" w14:textId="77777777" w:rsidR="00452996" w:rsidRDefault="004529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4D7B9" w14:textId="77777777" w:rsidR="00452996" w:rsidRDefault="004529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7E39A" w14:textId="77777777" w:rsidR="009A65FB" w:rsidRDefault="009A65FB">
      <w:pPr>
        <w:spacing w:line="240" w:lineRule="auto"/>
      </w:pPr>
      <w:r>
        <w:separator/>
      </w:r>
    </w:p>
  </w:footnote>
  <w:footnote w:type="continuationSeparator" w:id="0">
    <w:p w14:paraId="5FFF5427" w14:textId="77777777" w:rsidR="009A65FB" w:rsidRDefault="009A65FB">
      <w:pPr>
        <w:spacing w:line="240" w:lineRule="auto"/>
      </w:pPr>
      <w:r>
        <w:continuationSeparator/>
      </w:r>
    </w:p>
  </w:footnote>
  <w:footnote w:type="continuationNotice" w:id="1">
    <w:p w14:paraId="461F411C" w14:textId="77777777" w:rsidR="009A65FB" w:rsidRDefault="009A65F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599A" w14:textId="77777777" w:rsidR="00452996" w:rsidRDefault="004529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E787" w14:textId="77777777" w:rsidR="00452996" w:rsidRDefault="004529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4FF3" w14:textId="77777777" w:rsidR="00452996" w:rsidRDefault="004529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E13"/>
    <w:rsid w:val="00000251"/>
    <w:rsid w:val="00004EEC"/>
    <w:rsid w:val="00005CC4"/>
    <w:rsid w:val="000126BF"/>
    <w:rsid w:val="00012CFA"/>
    <w:rsid w:val="00015268"/>
    <w:rsid w:val="000223A3"/>
    <w:rsid w:val="00024209"/>
    <w:rsid w:val="00024C69"/>
    <w:rsid w:val="000324B7"/>
    <w:rsid w:val="0003329D"/>
    <w:rsid w:val="00037B32"/>
    <w:rsid w:val="00041610"/>
    <w:rsid w:val="00041F0D"/>
    <w:rsid w:val="00052F11"/>
    <w:rsid w:val="00053921"/>
    <w:rsid w:val="0006009F"/>
    <w:rsid w:val="000627A4"/>
    <w:rsid w:val="000664D9"/>
    <w:rsid w:val="000704DA"/>
    <w:rsid w:val="00075AC4"/>
    <w:rsid w:val="0007795A"/>
    <w:rsid w:val="000A1A50"/>
    <w:rsid w:val="000A2BAB"/>
    <w:rsid w:val="000A5694"/>
    <w:rsid w:val="000A6139"/>
    <w:rsid w:val="000B2586"/>
    <w:rsid w:val="000B496C"/>
    <w:rsid w:val="000B52B8"/>
    <w:rsid w:val="000C4872"/>
    <w:rsid w:val="000D5E48"/>
    <w:rsid w:val="000D7DBE"/>
    <w:rsid w:val="000E060D"/>
    <w:rsid w:val="000F1936"/>
    <w:rsid w:val="00103BA0"/>
    <w:rsid w:val="00106574"/>
    <w:rsid w:val="0011087F"/>
    <w:rsid w:val="00110C4F"/>
    <w:rsid w:val="00113028"/>
    <w:rsid w:val="0011359A"/>
    <w:rsid w:val="00120EF7"/>
    <w:rsid w:val="0012234E"/>
    <w:rsid w:val="001239A3"/>
    <w:rsid w:val="00124821"/>
    <w:rsid w:val="00130B0B"/>
    <w:rsid w:val="00131934"/>
    <w:rsid w:val="001338F1"/>
    <w:rsid w:val="0014466D"/>
    <w:rsid w:val="00154EB7"/>
    <w:rsid w:val="001624D5"/>
    <w:rsid w:val="00165423"/>
    <w:rsid w:val="00165BC3"/>
    <w:rsid w:val="001662A8"/>
    <w:rsid w:val="00171167"/>
    <w:rsid w:val="00177983"/>
    <w:rsid w:val="00182877"/>
    <w:rsid w:val="0018574B"/>
    <w:rsid w:val="00186422"/>
    <w:rsid w:val="00190F9E"/>
    <w:rsid w:val="0019245C"/>
    <w:rsid w:val="001B0E9C"/>
    <w:rsid w:val="001C15A2"/>
    <w:rsid w:val="001D039E"/>
    <w:rsid w:val="001D1210"/>
    <w:rsid w:val="001E1A64"/>
    <w:rsid w:val="001E75F4"/>
    <w:rsid w:val="001F0F0C"/>
    <w:rsid w:val="001F1CCC"/>
    <w:rsid w:val="001F20EE"/>
    <w:rsid w:val="001F29D6"/>
    <w:rsid w:val="001F4CE4"/>
    <w:rsid w:val="00207D8F"/>
    <w:rsid w:val="002129A6"/>
    <w:rsid w:val="00220B02"/>
    <w:rsid w:val="00227B43"/>
    <w:rsid w:val="00240CB4"/>
    <w:rsid w:val="00244650"/>
    <w:rsid w:val="002450FC"/>
    <w:rsid w:val="00246964"/>
    <w:rsid w:val="0025070F"/>
    <w:rsid w:val="00251844"/>
    <w:rsid w:val="0025497C"/>
    <w:rsid w:val="00270EB1"/>
    <w:rsid w:val="00274635"/>
    <w:rsid w:val="002775E8"/>
    <w:rsid w:val="00290332"/>
    <w:rsid w:val="00293C27"/>
    <w:rsid w:val="0029460B"/>
    <w:rsid w:val="002A0A2D"/>
    <w:rsid w:val="002A1F11"/>
    <w:rsid w:val="002A4B22"/>
    <w:rsid w:val="002A4EB7"/>
    <w:rsid w:val="002B7626"/>
    <w:rsid w:val="002C1B95"/>
    <w:rsid w:val="002C52E6"/>
    <w:rsid w:val="002D213C"/>
    <w:rsid w:val="002D2803"/>
    <w:rsid w:val="002D564F"/>
    <w:rsid w:val="002D7992"/>
    <w:rsid w:val="002E6EF9"/>
    <w:rsid w:val="002F32D8"/>
    <w:rsid w:val="002F4F96"/>
    <w:rsid w:val="00302C38"/>
    <w:rsid w:val="00302E13"/>
    <w:rsid w:val="00311791"/>
    <w:rsid w:val="00316DED"/>
    <w:rsid w:val="003215EB"/>
    <w:rsid w:val="0032713E"/>
    <w:rsid w:val="00331258"/>
    <w:rsid w:val="00334B89"/>
    <w:rsid w:val="00334CA7"/>
    <w:rsid w:val="00351F0E"/>
    <w:rsid w:val="003626FB"/>
    <w:rsid w:val="00365042"/>
    <w:rsid w:val="00366AFE"/>
    <w:rsid w:val="00367B71"/>
    <w:rsid w:val="003709A8"/>
    <w:rsid w:val="00374491"/>
    <w:rsid w:val="00385C02"/>
    <w:rsid w:val="0038794D"/>
    <w:rsid w:val="003923B9"/>
    <w:rsid w:val="003E442B"/>
    <w:rsid w:val="003F2F92"/>
    <w:rsid w:val="003F689B"/>
    <w:rsid w:val="003F73F7"/>
    <w:rsid w:val="003F7B4C"/>
    <w:rsid w:val="00400B44"/>
    <w:rsid w:val="004050D9"/>
    <w:rsid w:val="00415F3C"/>
    <w:rsid w:val="00434986"/>
    <w:rsid w:val="004429C2"/>
    <w:rsid w:val="0044429E"/>
    <w:rsid w:val="00450661"/>
    <w:rsid w:val="00452996"/>
    <w:rsid w:val="004560BD"/>
    <w:rsid w:val="004569E0"/>
    <w:rsid w:val="004715DA"/>
    <w:rsid w:val="00471C11"/>
    <w:rsid w:val="00485C6C"/>
    <w:rsid w:val="00495F81"/>
    <w:rsid w:val="004A2458"/>
    <w:rsid w:val="004A5659"/>
    <w:rsid w:val="004A628E"/>
    <w:rsid w:val="004B181E"/>
    <w:rsid w:val="004B3061"/>
    <w:rsid w:val="004B55EF"/>
    <w:rsid w:val="004B57A1"/>
    <w:rsid w:val="004C33CE"/>
    <w:rsid w:val="004C41A1"/>
    <w:rsid w:val="004C5B4A"/>
    <w:rsid w:val="004C6578"/>
    <w:rsid w:val="004D2670"/>
    <w:rsid w:val="004D3A37"/>
    <w:rsid w:val="004D5BAD"/>
    <w:rsid w:val="004F3A43"/>
    <w:rsid w:val="0050000A"/>
    <w:rsid w:val="00504B55"/>
    <w:rsid w:val="00507665"/>
    <w:rsid w:val="00511009"/>
    <w:rsid w:val="005129B7"/>
    <w:rsid w:val="005215D4"/>
    <w:rsid w:val="005460D4"/>
    <w:rsid w:val="005514CE"/>
    <w:rsid w:val="0056387B"/>
    <w:rsid w:val="00573274"/>
    <w:rsid w:val="00583A9E"/>
    <w:rsid w:val="0058746F"/>
    <w:rsid w:val="005B1D8C"/>
    <w:rsid w:val="005B35C7"/>
    <w:rsid w:val="005B4A4E"/>
    <w:rsid w:val="005C13AE"/>
    <w:rsid w:val="005C2CCB"/>
    <w:rsid w:val="005D02B8"/>
    <w:rsid w:val="005D634F"/>
    <w:rsid w:val="005E60EA"/>
    <w:rsid w:val="005E7678"/>
    <w:rsid w:val="005E7A4E"/>
    <w:rsid w:val="00601FBC"/>
    <w:rsid w:val="00602192"/>
    <w:rsid w:val="00602C1F"/>
    <w:rsid w:val="006045CB"/>
    <w:rsid w:val="00611F7B"/>
    <w:rsid w:val="00612BD6"/>
    <w:rsid w:val="00613EA0"/>
    <w:rsid w:val="00622706"/>
    <w:rsid w:val="0062700C"/>
    <w:rsid w:val="00634FDB"/>
    <w:rsid w:val="006410CE"/>
    <w:rsid w:val="006411B5"/>
    <w:rsid w:val="0064347B"/>
    <w:rsid w:val="006602BB"/>
    <w:rsid w:val="006603F4"/>
    <w:rsid w:val="00666D88"/>
    <w:rsid w:val="00681B2A"/>
    <w:rsid w:val="00683344"/>
    <w:rsid w:val="00685E79"/>
    <w:rsid w:val="006904CF"/>
    <w:rsid w:val="006A6A8C"/>
    <w:rsid w:val="006A769A"/>
    <w:rsid w:val="006A7D31"/>
    <w:rsid w:val="006B5415"/>
    <w:rsid w:val="006B6720"/>
    <w:rsid w:val="006B6F7F"/>
    <w:rsid w:val="006E38E6"/>
    <w:rsid w:val="006E4E57"/>
    <w:rsid w:val="006E5A7C"/>
    <w:rsid w:val="006F2486"/>
    <w:rsid w:val="00707264"/>
    <w:rsid w:val="0072000E"/>
    <w:rsid w:val="00722F15"/>
    <w:rsid w:val="00727EBE"/>
    <w:rsid w:val="00730A3F"/>
    <w:rsid w:val="00730C39"/>
    <w:rsid w:val="007349EB"/>
    <w:rsid w:val="007370B1"/>
    <w:rsid w:val="007401C8"/>
    <w:rsid w:val="0074056A"/>
    <w:rsid w:val="00755CD0"/>
    <w:rsid w:val="0075709E"/>
    <w:rsid w:val="00776962"/>
    <w:rsid w:val="007865EE"/>
    <w:rsid w:val="007A4027"/>
    <w:rsid w:val="007A4F92"/>
    <w:rsid w:val="007A517A"/>
    <w:rsid w:val="007A6F1E"/>
    <w:rsid w:val="007A7530"/>
    <w:rsid w:val="007B20C6"/>
    <w:rsid w:val="007B607F"/>
    <w:rsid w:val="007B6379"/>
    <w:rsid w:val="007B6604"/>
    <w:rsid w:val="007C5C37"/>
    <w:rsid w:val="007D277C"/>
    <w:rsid w:val="007D385B"/>
    <w:rsid w:val="007E3E52"/>
    <w:rsid w:val="007F0CDD"/>
    <w:rsid w:val="007F0D99"/>
    <w:rsid w:val="007F1B6E"/>
    <w:rsid w:val="007F674F"/>
    <w:rsid w:val="00806C8F"/>
    <w:rsid w:val="008107D4"/>
    <w:rsid w:val="00823482"/>
    <w:rsid w:val="008249DB"/>
    <w:rsid w:val="00826453"/>
    <w:rsid w:val="00826A7F"/>
    <w:rsid w:val="00830EE3"/>
    <w:rsid w:val="0083374D"/>
    <w:rsid w:val="008342A7"/>
    <w:rsid w:val="00837658"/>
    <w:rsid w:val="00841C4D"/>
    <w:rsid w:val="00844FDB"/>
    <w:rsid w:val="008472A6"/>
    <w:rsid w:val="00860E7D"/>
    <w:rsid w:val="00871860"/>
    <w:rsid w:val="00874048"/>
    <w:rsid w:val="00875A97"/>
    <w:rsid w:val="00882009"/>
    <w:rsid w:val="008838F7"/>
    <w:rsid w:val="0088568B"/>
    <w:rsid w:val="0089781B"/>
    <w:rsid w:val="00897C5E"/>
    <w:rsid w:val="008A1102"/>
    <w:rsid w:val="008A3B53"/>
    <w:rsid w:val="008A3CD6"/>
    <w:rsid w:val="008A5CD6"/>
    <w:rsid w:val="008A6533"/>
    <w:rsid w:val="008B1160"/>
    <w:rsid w:val="008B18ED"/>
    <w:rsid w:val="008B423E"/>
    <w:rsid w:val="008B6AAA"/>
    <w:rsid w:val="008B782B"/>
    <w:rsid w:val="008C09D7"/>
    <w:rsid w:val="008C781F"/>
    <w:rsid w:val="008D1FC3"/>
    <w:rsid w:val="008E3891"/>
    <w:rsid w:val="008E784F"/>
    <w:rsid w:val="008F043B"/>
    <w:rsid w:val="008F447A"/>
    <w:rsid w:val="008F5E10"/>
    <w:rsid w:val="00902D0E"/>
    <w:rsid w:val="009042AB"/>
    <w:rsid w:val="00907386"/>
    <w:rsid w:val="00916250"/>
    <w:rsid w:val="0092505E"/>
    <w:rsid w:val="0092645D"/>
    <w:rsid w:val="00930DA6"/>
    <w:rsid w:val="00932536"/>
    <w:rsid w:val="00934C22"/>
    <w:rsid w:val="009519CD"/>
    <w:rsid w:val="009633AF"/>
    <w:rsid w:val="009675F8"/>
    <w:rsid w:val="009720E2"/>
    <w:rsid w:val="009728C2"/>
    <w:rsid w:val="0097746F"/>
    <w:rsid w:val="0099461E"/>
    <w:rsid w:val="00995DF8"/>
    <w:rsid w:val="00995E88"/>
    <w:rsid w:val="009A4D05"/>
    <w:rsid w:val="009A65FB"/>
    <w:rsid w:val="009B092F"/>
    <w:rsid w:val="009C4F96"/>
    <w:rsid w:val="009F1803"/>
    <w:rsid w:val="009F362F"/>
    <w:rsid w:val="00A067A9"/>
    <w:rsid w:val="00A106AB"/>
    <w:rsid w:val="00A151AF"/>
    <w:rsid w:val="00A172E0"/>
    <w:rsid w:val="00A213A7"/>
    <w:rsid w:val="00A215DD"/>
    <w:rsid w:val="00A221E9"/>
    <w:rsid w:val="00A22357"/>
    <w:rsid w:val="00A35A1B"/>
    <w:rsid w:val="00A514AF"/>
    <w:rsid w:val="00A51551"/>
    <w:rsid w:val="00A560B5"/>
    <w:rsid w:val="00A5742C"/>
    <w:rsid w:val="00A72B78"/>
    <w:rsid w:val="00A7379B"/>
    <w:rsid w:val="00A73D53"/>
    <w:rsid w:val="00A7422C"/>
    <w:rsid w:val="00A74F92"/>
    <w:rsid w:val="00A80D99"/>
    <w:rsid w:val="00A81E6B"/>
    <w:rsid w:val="00A857F2"/>
    <w:rsid w:val="00A87572"/>
    <w:rsid w:val="00A91ED2"/>
    <w:rsid w:val="00A93488"/>
    <w:rsid w:val="00A954C7"/>
    <w:rsid w:val="00AA3A40"/>
    <w:rsid w:val="00AA7C6D"/>
    <w:rsid w:val="00AB00DA"/>
    <w:rsid w:val="00AB08DC"/>
    <w:rsid w:val="00AB378B"/>
    <w:rsid w:val="00AB386A"/>
    <w:rsid w:val="00AB5A46"/>
    <w:rsid w:val="00AD71AE"/>
    <w:rsid w:val="00AE68EC"/>
    <w:rsid w:val="00AF3422"/>
    <w:rsid w:val="00AF4E95"/>
    <w:rsid w:val="00B0528E"/>
    <w:rsid w:val="00B16F05"/>
    <w:rsid w:val="00B259FB"/>
    <w:rsid w:val="00B26E4D"/>
    <w:rsid w:val="00B31472"/>
    <w:rsid w:val="00B4365A"/>
    <w:rsid w:val="00B43660"/>
    <w:rsid w:val="00B55E7A"/>
    <w:rsid w:val="00B5603B"/>
    <w:rsid w:val="00B5659A"/>
    <w:rsid w:val="00B606AC"/>
    <w:rsid w:val="00B70AA1"/>
    <w:rsid w:val="00B72C0D"/>
    <w:rsid w:val="00B72DDC"/>
    <w:rsid w:val="00B80917"/>
    <w:rsid w:val="00B80D24"/>
    <w:rsid w:val="00B8281D"/>
    <w:rsid w:val="00B862BF"/>
    <w:rsid w:val="00B86571"/>
    <w:rsid w:val="00B93814"/>
    <w:rsid w:val="00BA0068"/>
    <w:rsid w:val="00BA104B"/>
    <w:rsid w:val="00BA43D4"/>
    <w:rsid w:val="00BA73B4"/>
    <w:rsid w:val="00BA7EDB"/>
    <w:rsid w:val="00BA7F72"/>
    <w:rsid w:val="00BB02C5"/>
    <w:rsid w:val="00BB10D6"/>
    <w:rsid w:val="00BB1D49"/>
    <w:rsid w:val="00BB2B64"/>
    <w:rsid w:val="00BE050C"/>
    <w:rsid w:val="00BE26B1"/>
    <w:rsid w:val="00BE54F5"/>
    <w:rsid w:val="00C0039A"/>
    <w:rsid w:val="00C02628"/>
    <w:rsid w:val="00C109A6"/>
    <w:rsid w:val="00C1443D"/>
    <w:rsid w:val="00C16EDF"/>
    <w:rsid w:val="00C24BD9"/>
    <w:rsid w:val="00C311EF"/>
    <w:rsid w:val="00C34C0F"/>
    <w:rsid w:val="00C37EBF"/>
    <w:rsid w:val="00C41B6E"/>
    <w:rsid w:val="00C453FE"/>
    <w:rsid w:val="00C4745C"/>
    <w:rsid w:val="00C55996"/>
    <w:rsid w:val="00C605F5"/>
    <w:rsid w:val="00C7071A"/>
    <w:rsid w:val="00C72F3A"/>
    <w:rsid w:val="00C7493C"/>
    <w:rsid w:val="00C81792"/>
    <w:rsid w:val="00C81F5A"/>
    <w:rsid w:val="00C82F19"/>
    <w:rsid w:val="00C86CCB"/>
    <w:rsid w:val="00C946B8"/>
    <w:rsid w:val="00CA269C"/>
    <w:rsid w:val="00CB7BAA"/>
    <w:rsid w:val="00CC4271"/>
    <w:rsid w:val="00CC4FE4"/>
    <w:rsid w:val="00CD1A38"/>
    <w:rsid w:val="00CD38C5"/>
    <w:rsid w:val="00CD5777"/>
    <w:rsid w:val="00CD5E0F"/>
    <w:rsid w:val="00CF0FEF"/>
    <w:rsid w:val="00CF1733"/>
    <w:rsid w:val="00CF21C5"/>
    <w:rsid w:val="00D0565A"/>
    <w:rsid w:val="00D05C5E"/>
    <w:rsid w:val="00D1067C"/>
    <w:rsid w:val="00D1406B"/>
    <w:rsid w:val="00D26419"/>
    <w:rsid w:val="00D32037"/>
    <w:rsid w:val="00D36F01"/>
    <w:rsid w:val="00D51B78"/>
    <w:rsid w:val="00D60A4F"/>
    <w:rsid w:val="00D6176E"/>
    <w:rsid w:val="00D66613"/>
    <w:rsid w:val="00D72988"/>
    <w:rsid w:val="00D7604C"/>
    <w:rsid w:val="00D771B1"/>
    <w:rsid w:val="00D81DCC"/>
    <w:rsid w:val="00D837B8"/>
    <w:rsid w:val="00D8716F"/>
    <w:rsid w:val="00D90EC3"/>
    <w:rsid w:val="00D93832"/>
    <w:rsid w:val="00DA0426"/>
    <w:rsid w:val="00DA4C9F"/>
    <w:rsid w:val="00DB4BF9"/>
    <w:rsid w:val="00DC2AAB"/>
    <w:rsid w:val="00DC77CC"/>
    <w:rsid w:val="00DD2F17"/>
    <w:rsid w:val="00DD37C9"/>
    <w:rsid w:val="00DD3B2A"/>
    <w:rsid w:val="00DD6999"/>
    <w:rsid w:val="00DE1135"/>
    <w:rsid w:val="00DE19F3"/>
    <w:rsid w:val="00DE6871"/>
    <w:rsid w:val="00DF6F36"/>
    <w:rsid w:val="00E02718"/>
    <w:rsid w:val="00E108C9"/>
    <w:rsid w:val="00E12045"/>
    <w:rsid w:val="00E14863"/>
    <w:rsid w:val="00E1646E"/>
    <w:rsid w:val="00E168F2"/>
    <w:rsid w:val="00E208E2"/>
    <w:rsid w:val="00E21C2A"/>
    <w:rsid w:val="00E24BA0"/>
    <w:rsid w:val="00E26295"/>
    <w:rsid w:val="00E31B23"/>
    <w:rsid w:val="00E31E9B"/>
    <w:rsid w:val="00E33394"/>
    <w:rsid w:val="00E3570D"/>
    <w:rsid w:val="00E4585C"/>
    <w:rsid w:val="00E51CCF"/>
    <w:rsid w:val="00E5284A"/>
    <w:rsid w:val="00E62298"/>
    <w:rsid w:val="00E70331"/>
    <w:rsid w:val="00E80A37"/>
    <w:rsid w:val="00E826B9"/>
    <w:rsid w:val="00E86927"/>
    <w:rsid w:val="00E906C1"/>
    <w:rsid w:val="00E90B08"/>
    <w:rsid w:val="00E90F63"/>
    <w:rsid w:val="00E92AF6"/>
    <w:rsid w:val="00E94832"/>
    <w:rsid w:val="00E957AD"/>
    <w:rsid w:val="00EA4A55"/>
    <w:rsid w:val="00EB30CC"/>
    <w:rsid w:val="00EB3ABF"/>
    <w:rsid w:val="00ED784C"/>
    <w:rsid w:val="00EE17B3"/>
    <w:rsid w:val="00EE3A7E"/>
    <w:rsid w:val="00EE6F44"/>
    <w:rsid w:val="00EE7420"/>
    <w:rsid w:val="00EF4205"/>
    <w:rsid w:val="00EF5539"/>
    <w:rsid w:val="00F0097C"/>
    <w:rsid w:val="00F03802"/>
    <w:rsid w:val="00F14B4B"/>
    <w:rsid w:val="00F17C43"/>
    <w:rsid w:val="00F21B52"/>
    <w:rsid w:val="00F2297E"/>
    <w:rsid w:val="00F31F69"/>
    <w:rsid w:val="00F330BF"/>
    <w:rsid w:val="00F422F9"/>
    <w:rsid w:val="00F430FD"/>
    <w:rsid w:val="00F47C2F"/>
    <w:rsid w:val="00F57568"/>
    <w:rsid w:val="00F60336"/>
    <w:rsid w:val="00F72279"/>
    <w:rsid w:val="00F8435F"/>
    <w:rsid w:val="00F97F78"/>
    <w:rsid w:val="00FA6225"/>
    <w:rsid w:val="00FA6A6C"/>
    <w:rsid w:val="00FB5A07"/>
    <w:rsid w:val="00FC0268"/>
    <w:rsid w:val="00FC493C"/>
    <w:rsid w:val="00FC55DD"/>
    <w:rsid w:val="00FC6232"/>
    <w:rsid w:val="00FC728C"/>
    <w:rsid w:val="00FC7871"/>
    <w:rsid w:val="00FD14A2"/>
    <w:rsid w:val="00FD21F2"/>
    <w:rsid w:val="00FD41BE"/>
    <w:rsid w:val="00FD540F"/>
    <w:rsid w:val="00FE5C7C"/>
    <w:rsid w:val="00FF3B47"/>
    <w:rsid w:val="03E0B9E1"/>
    <w:rsid w:val="04009EA0"/>
    <w:rsid w:val="05B1F816"/>
    <w:rsid w:val="0926784B"/>
    <w:rsid w:val="12583712"/>
    <w:rsid w:val="16E748BE"/>
    <w:rsid w:val="1AAC31A7"/>
    <w:rsid w:val="1B609E84"/>
    <w:rsid w:val="22B3FBBB"/>
    <w:rsid w:val="2EB3FD25"/>
    <w:rsid w:val="319C3332"/>
    <w:rsid w:val="3FBA942A"/>
    <w:rsid w:val="4C7A7AD2"/>
    <w:rsid w:val="5448B897"/>
    <w:rsid w:val="5BD9E885"/>
    <w:rsid w:val="65242A2C"/>
    <w:rsid w:val="66C7CC60"/>
    <w:rsid w:val="6A95C666"/>
    <w:rsid w:val="70E9735C"/>
    <w:rsid w:val="7BB30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11C9C"/>
  <w15:docId w15:val="{2D2EEF86-7FBA-4322-8E7F-4295ABA34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C6559E"/>
    <w:pPr>
      <w:ind w:left="720"/>
      <w:contextualSpacing/>
    </w:pPr>
  </w:style>
  <w:style w:type="paragraph" w:styleId="Header">
    <w:name w:val="header"/>
    <w:basedOn w:val="Normal"/>
    <w:link w:val="HeaderChar"/>
    <w:uiPriority w:val="99"/>
    <w:unhideWhenUsed/>
    <w:rsid w:val="00E115EE"/>
    <w:pPr>
      <w:tabs>
        <w:tab w:val="center" w:pos="4680"/>
        <w:tab w:val="right" w:pos="9360"/>
      </w:tabs>
      <w:spacing w:line="240" w:lineRule="auto"/>
    </w:pPr>
  </w:style>
  <w:style w:type="character" w:customStyle="1" w:styleId="HeaderChar">
    <w:name w:val="Header Char"/>
    <w:basedOn w:val="DefaultParagraphFont"/>
    <w:link w:val="Header"/>
    <w:uiPriority w:val="99"/>
    <w:rsid w:val="00E115EE"/>
  </w:style>
  <w:style w:type="paragraph" w:styleId="Footer">
    <w:name w:val="footer"/>
    <w:basedOn w:val="Normal"/>
    <w:link w:val="FooterChar"/>
    <w:uiPriority w:val="99"/>
    <w:unhideWhenUsed/>
    <w:rsid w:val="00E115EE"/>
    <w:pPr>
      <w:tabs>
        <w:tab w:val="center" w:pos="4680"/>
        <w:tab w:val="right" w:pos="9360"/>
      </w:tabs>
      <w:spacing w:line="240" w:lineRule="auto"/>
    </w:pPr>
  </w:style>
  <w:style w:type="character" w:customStyle="1" w:styleId="FooterChar">
    <w:name w:val="Footer Char"/>
    <w:basedOn w:val="DefaultParagraphFont"/>
    <w:link w:val="Footer"/>
    <w:uiPriority w:val="99"/>
    <w:rsid w:val="00E115EE"/>
  </w:style>
  <w:style w:type="character" w:styleId="Hyperlink">
    <w:name w:val="Hyperlink"/>
    <w:basedOn w:val="DefaultParagraphFont"/>
    <w:uiPriority w:val="99"/>
    <w:unhideWhenUsed/>
    <w:rsid w:val="00BF6F00"/>
    <w:rPr>
      <w:color w:val="0070C0"/>
      <w:u w:val="single"/>
    </w:rPr>
  </w:style>
  <w:style w:type="character" w:customStyle="1" w:styleId="UnresolvedMention1">
    <w:name w:val="Unresolved Mention1"/>
    <w:basedOn w:val="DefaultParagraphFont"/>
    <w:uiPriority w:val="99"/>
    <w:semiHidden/>
    <w:unhideWhenUsed/>
    <w:rsid w:val="00BF6F00"/>
    <w:rPr>
      <w:color w:val="605E5C"/>
      <w:shd w:val="clear" w:color="auto" w:fill="E1DFDD"/>
    </w:rPr>
  </w:style>
  <w:style w:type="paragraph" w:styleId="BalloonText">
    <w:name w:val="Balloon Text"/>
    <w:basedOn w:val="Normal"/>
    <w:link w:val="BalloonTextChar"/>
    <w:uiPriority w:val="99"/>
    <w:semiHidden/>
    <w:unhideWhenUsed/>
    <w:rsid w:val="00AC1E3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36"/>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BC1FC7"/>
    <w:rPr>
      <w:color w:val="800080" w:themeColor="followedHyperlink"/>
      <w:u w:val="single"/>
    </w:rPr>
  </w:style>
  <w:style w:type="paragraph" w:customStyle="1" w:styleId="Default">
    <w:name w:val="Default"/>
    <w:rsid w:val="00282B20"/>
    <w:pPr>
      <w:autoSpaceDE w:val="0"/>
      <w:autoSpaceDN w:val="0"/>
      <w:adjustRightInd w:val="0"/>
      <w:spacing w:line="240" w:lineRule="auto"/>
    </w:pPr>
    <w:rPr>
      <w:rFonts w:eastAsia="Cambria"/>
      <w:color w:val="000000"/>
      <w:sz w:val="24"/>
      <w:szCs w:val="24"/>
      <w:lang w:val="en-US" w:eastAsia="zh-CN"/>
    </w:rPr>
  </w:style>
  <w:style w:type="paragraph" w:styleId="NormalWeb">
    <w:name w:val="Normal (Web)"/>
    <w:basedOn w:val="Normal"/>
    <w:uiPriority w:val="99"/>
    <w:unhideWhenUsed/>
    <w:rsid w:val="006B39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10A6B"/>
    <w:rPr>
      <w:sz w:val="16"/>
      <w:szCs w:val="16"/>
    </w:rPr>
  </w:style>
  <w:style w:type="paragraph" w:styleId="CommentText">
    <w:name w:val="annotation text"/>
    <w:basedOn w:val="Normal"/>
    <w:link w:val="CommentTextChar"/>
    <w:uiPriority w:val="99"/>
    <w:semiHidden/>
    <w:unhideWhenUsed/>
    <w:rsid w:val="00910A6B"/>
    <w:pPr>
      <w:spacing w:line="240" w:lineRule="auto"/>
    </w:pPr>
    <w:rPr>
      <w:sz w:val="20"/>
      <w:szCs w:val="20"/>
    </w:rPr>
  </w:style>
  <w:style w:type="character" w:customStyle="1" w:styleId="CommentTextChar">
    <w:name w:val="Comment Text Char"/>
    <w:basedOn w:val="DefaultParagraphFont"/>
    <w:link w:val="CommentText"/>
    <w:uiPriority w:val="99"/>
    <w:semiHidden/>
    <w:rsid w:val="00910A6B"/>
    <w:rPr>
      <w:sz w:val="20"/>
      <w:szCs w:val="20"/>
    </w:rPr>
  </w:style>
  <w:style w:type="paragraph" w:styleId="CommentSubject">
    <w:name w:val="annotation subject"/>
    <w:basedOn w:val="CommentText"/>
    <w:next w:val="CommentText"/>
    <w:link w:val="CommentSubjectChar"/>
    <w:uiPriority w:val="99"/>
    <w:semiHidden/>
    <w:unhideWhenUsed/>
    <w:rsid w:val="00910A6B"/>
    <w:rPr>
      <w:b/>
      <w:bCs/>
    </w:rPr>
  </w:style>
  <w:style w:type="character" w:customStyle="1" w:styleId="CommentSubjectChar">
    <w:name w:val="Comment Subject Char"/>
    <w:basedOn w:val="CommentTextChar"/>
    <w:link w:val="CommentSubject"/>
    <w:uiPriority w:val="99"/>
    <w:semiHidden/>
    <w:rsid w:val="00910A6B"/>
    <w:rPr>
      <w:b/>
      <w:bCs/>
      <w:sz w:val="20"/>
      <w:szCs w:val="20"/>
    </w:rPr>
  </w:style>
  <w:style w:type="character" w:styleId="UnresolvedMention">
    <w:name w:val="Unresolved Mention"/>
    <w:basedOn w:val="DefaultParagraphFont"/>
    <w:uiPriority w:val="99"/>
    <w:semiHidden/>
    <w:unhideWhenUsed/>
    <w:rsid w:val="00FC728C"/>
    <w:rPr>
      <w:color w:val="605E5C"/>
      <w:shd w:val="clear" w:color="auto" w:fill="E1DFDD"/>
    </w:rPr>
  </w:style>
  <w:style w:type="character" w:customStyle="1" w:styleId="normaltextrun">
    <w:name w:val="normaltextrun"/>
    <w:basedOn w:val="DefaultParagraphFont"/>
    <w:rsid w:val="0025497C"/>
  </w:style>
  <w:style w:type="character" w:customStyle="1" w:styleId="ui-provider">
    <w:name w:val="ui-provider"/>
    <w:basedOn w:val="DefaultParagraphFont"/>
    <w:rsid w:val="00AB3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330298">
      <w:bodyDiv w:val="1"/>
      <w:marLeft w:val="0"/>
      <w:marRight w:val="0"/>
      <w:marTop w:val="0"/>
      <w:marBottom w:val="0"/>
      <w:divBdr>
        <w:top w:val="none" w:sz="0" w:space="0" w:color="auto"/>
        <w:left w:val="none" w:sz="0" w:space="0" w:color="auto"/>
        <w:bottom w:val="none" w:sz="0" w:space="0" w:color="auto"/>
        <w:right w:val="none" w:sz="0" w:space="0" w:color="auto"/>
      </w:divBdr>
    </w:div>
    <w:div w:id="2017919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ranciska.janzon@uponor.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eorgfischer.com/en/newsroom/events-and-dates/eventdetails.html/events/gf/2023/flow-solutions-day-2023"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MoEnxC/Ftv3g21wRz6JDiPyiTA==">AMUW2mWudbCyUbZGhOtIcXApf3SZMKJrukq0I+Wa4yeZSYL61rm1Mlw+mF6Og4Yv6L6A84w1GEmUkbnK1dv2jPyAHC0y1M8OqhkT0uM84A7klKZVol1ttGY8JIUH809GZrrX+EF1AOZv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813</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Uponor Corporation</Company>
  <LinksUpToDate>false</LinksUpToDate>
  <CharactersWithSpaces>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John O'Reilly</cp:lastModifiedBy>
  <cp:revision>4</cp:revision>
  <dcterms:created xsi:type="dcterms:W3CDTF">2023-11-13T13:53:00Z</dcterms:created>
  <dcterms:modified xsi:type="dcterms:W3CDTF">2023-11-13T16:26:00Z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etDate">
    <vt:lpwstr>2021-04-05T00:30:34Z</vt:lpwstr>
  </property>
  <property fmtid="{D5CDD505-2E9C-101B-9397-08002B2CF9AE}" pid="4" name="MSIP_Label_d98db05b-8d0f-4671-968e-683e694bb3b1_Method">
    <vt:lpwstr>Standard</vt:lpwstr>
  </property>
  <property fmtid="{D5CDD505-2E9C-101B-9397-08002B2CF9AE}" pid="5" name="MSIP_Label_d98db05b-8d0f-4671-968e-683e694bb3b1_Name">
    <vt:lpwstr>d98db05b-8d0f-4671-968e-683e694bb3b1</vt:lpwstr>
  </property>
  <property fmtid="{D5CDD505-2E9C-101B-9397-08002B2CF9AE}" pid="6" name="MSIP_Label_d98db05b-8d0f-4671-968e-683e694bb3b1_SiteId">
    <vt:lpwstr>a4f1aa99-bd23-4521-a3c0-1d07bdce1616</vt:lpwstr>
  </property>
  <property fmtid="{D5CDD505-2E9C-101B-9397-08002B2CF9AE}" pid="7" name="MSIP_Label_d98db05b-8d0f-4671-968e-683e694bb3b1_ActionId">
    <vt:lpwstr/>
  </property>
  <property fmtid="{D5CDD505-2E9C-101B-9397-08002B2CF9AE}" pid="8" name="MSIP_Label_d98db05b-8d0f-4671-968e-683e694bb3b1_ContentBits">
    <vt:lpwstr>0</vt:lpwstr>
  </property>
  <property fmtid="{D5CDD505-2E9C-101B-9397-08002B2CF9AE}" pid="9" name="ContentTypeId">
    <vt:lpwstr>0x01010085DFA1DC9A54C24F8DCAF2C156D8BF9E</vt:lpwstr>
  </property>
</Properties>
</file>