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EC4620" w14:paraId="787357BC" w14:textId="77777777" w:rsidTr="47FFE9DB">
        <w:trPr>
          <w:gridAfter w:val="1"/>
          <w:wAfter w:w="70" w:type="dxa"/>
          <w:trHeight w:val="794"/>
        </w:trPr>
        <w:tc>
          <w:tcPr>
            <w:tcW w:w="9002" w:type="dxa"/>
            <w:tcBorders>
              <w:top w:val="nil"/>
              <w:bottom w:val="nil"/>
            </w:tcBorders>
          </w:tcPr>
          <w:p w14:paraId="454B6520" w14:textId="77777777" w:rsidR="00C815CD" w:rsidRPr="00762BE5" w:rsidRDefault="004E4ABF" w:rsidP="006E0B5F">
            <w:pPr>
              <w:pStyle w:val="SenderAddress"/>
              <w:rPr>
                <w:rFonts w:ascii="Rockwell" w:hAnsi="Rockwell" w:cs="Arial"/>
                <w:b/>
                <w:sz w:val="36"/>
                <w:szCs w:val="20"/>
                <w:lang w:val="en-US"/>
              </w:rPr>
            </w:pPr>
            <w:r>
              <w:rPr>
                <w:rFonts w:ascii="Rockwell" w:hAnsi="Rockwell" w:cs="Arial"/>
                <w:b/>
                <w:sz w:val="36"/>
                <w:szCs w:val="20"/>
              </w:rPr>
              <w:t xml:space="preserve">Pressmeddelande </w:t>
            </w:r>
          </w:p>
        </w:tc>
      </w:tr>
      <w:tr w:rsidR="00EC4620" w14:paraId="37AF5386" w14:textId="77777777" w:rsidTr="47FFE9DB">
        <w:trPr>
          <w:gridAfter w:val="1"/>
          <w:wAfter w:w="70" w:type="dxa"/>
          <w:trHeight w:hRule="exact" w:val="284"/>
        </w:trPr>
        <w:tc>
          <w:tcPr>
            <w:tcW w:w="9002" w:type="dxa"/>
            <w:tcBorders>
              <w:top w:val="nil"/>
              <w:bottom w:val="nil"/>
            </w:tcBorders>
          </w:tcPr>
          <w:p w14:paraId="7BF9C2B3" w14:textId="77777777" w:rsidR="00C815CD" w:rsidRPr="00762BE5" w:rsidRDefault="00C815CD" w:rsidP="006E0B5F">
            <w:pPr>
              <w:spacing w:line="240" w:lineRule="auto"/>
              <w:rPr>
                <w:rFonts w:cs="Arial"/>
                <w:sz w:val="20"/>
                <w:lang w:val="en-US"/>
              </w:rPr>
            </w:pPr>
          </w:p>
        </w:tc>
      </w:tr>
      <w:tr w:rsidR="00EC4620" w14:paraId="6F9F5DE2" w14:textId="77777777" w:rsidTr="47FFE9DB">
        <w:trPr>
          <w:gridAfter w:val="1"/>
          <w:wAfter w:w="70" w:type="dxa"/>
          <w:trHeight w:hRule="exact" w:val="284"/>
        </w:trPr>
        <w:tc>
          <w:tcPr>
            <w:tcW w:w="9002" w:type="dxa"/>
            <w:tcBorders>
              <w:top w:val="nil"/>
              <w:bottom w:val="nil"/>
            </w:tcBorders>
          </w:tcPr>
          <w:p w14:paraId="5C241751" w14:textId="77777777" w:rsidR="003610DC" w:rsidRPr="00762BE5" w:rsidRDefault="004E4ABF" w:rsidP="003610DC">
            <w:pPr>
              <w:spacing w:line="240" w:lineRule="auto"/>
              <w:rPr>
                <w:rFonts w:cs="Arial"/>
                <w:sz w:val="20"/>
                <w:lang w:val="en-US"/>
              </w:rPr>
            </w:pPr>
            <w:r>
              <w:rPr>
                <w:rFonts w:cs="Arial"/>
                <w:sz w:val="20"/>
              </w:rPr>
              <w:t>Frankfurt/Main 17 mars 2025</w:t>
            </w:r>
          </w:p>
        </w:tc>
      </w:tr>
      <w:tr w:rsidR="00EC4620" w14:paraId="1B781424" w14:textId="77777777" w:rsidTr="47FFE9DB">
        <w:trPr>
          <w:gridAfter w:val="1"/>
          <w:wAfter w:w="70" w:type="dxa"/>
          <w:trHeight w:hRule="exact" w:val="284"/>
        </w:trPr>
        <w:tc>
          <w:tcPr>
            <w:tcW w:w="9002" w:type="dxa"/>
            <w:tcBorders>
              <w:top w:val="nil"/>
              <w:bottom w:val="nil"/>
            </w:tcBorders>
          </w:tcPr>
          <w:p w14:paraId="4FE190AD" w14:textId="77777777" w:rsidR="003610DC" w:rsidRPr="00762BE5" w:rsidRDefault="003610DC" w:rsidP="003610DC">
            <w:pPr>
              <w:spacing w:line="240" w:lineRule="auto"/>
              <w:rPr>
                <w:rStyle w:val="PlaceholderText"/>
                <w:rFonts w:cs="Arial"/>
                <w:color w:val="000000"/>
                <w:sz w:val="20"/>
                <w:lang w:val="en-US"/>
              </w:rPr>
            </w:pPr>
          </w:p>
        </w:tc>
      </w:tr>
      <w:tr w:rsidR="00EC4620" w14:paraId="3AFC7609" w14:textId="77777777" w:rsidTr="47FFE9DB">
        <w:trPr>
          <w:trHeight w:val="42"/>
        </w:trPr>
        <w:tc>
          <w:tcPr>
            <w:tcW w:w="9072" w:type="dxa"/>
            <w:gridSpan w:val="2"/>
            <w:tcBorders>
              <w:top w:val="nil"/>
              <w:left w:val="nil"/>
              <w:bottom w:val="nil"/>
              <w:right w:val="nil"/>
            </w:tcBorders>
          </w:tcPr>
          <w:p w14:paraId="68A97401" w14:textId="77777777" w:rsidR="005B0FE0" w:rsidRPr="004E4ABF" w:rsidRDefault="004E4ABF" w:rsidP="47FFE9DB">
            <w:pPr>
              <w:spacing w:before="120" w:after="120" w:line="240" w:lineRule="auto"/>
              <w:rPr>
                <w:rFonts w:cs="Arial"/>
                <w:b/>
                <w:bCs/>
                <w:sz w:val="32"/>
                <w:szCs w:val="32"/>
              </w:rPr>
            </w:pPr>
            <w:r>
              <w:rPr>
                <w:rFonts w:cs="Arial"/>
                <w:b/>
                <w:bCs/>
                <w:sz w:val="32"/>
                <w:szCs w:val="32"/>
              </w:rPr>
              <w:t xml:space="preserve">Mindre mantelstorlek, marknadens bästa värmeförlustprestanda: den nya generationen Uponor Ecoflex VIP-rör </w:t>
            </w:r>
          </w:p>
          <w:p w14:paraId="47D43CC7" w14:textId="77777777" w:rsidR="00B444E9" w:rsidRPr="00BB71A2" w:rsidRDefault="004E4ABF" w:rsidP="00627CA6">
            <w:pPr>
              <w:spacing w:line="240" w:lineRule="auto"/>
              <w:rPr>
                <w:rFonts w:cs="Arial"/>
                <w:b/>
                <w:bCs/>
                <w:sz w:val="20"/>
              </w:rPr>
            </w:pPr>
            <w:r>
              <w:t xml:space="preserve">När det gäller skumisolerade rör kombinerar </w:t>
            </w:r>
            <w:r>
              <w:rPr>
                <w:rFonts w:cs="Arial"/>
                <w:b/>
                <w:bCs/>
                <w:sz w:val="20"/>
              </w:rPr>
              <w:t>Ecoflex VIP redan marknadens bästa värmeförlustprestanda med flexibilitet. På ISH 2025 introducerar GF Building Flow Solutions en mycket flexibel version, skräddarsydd för medelstora till stora kulvertnät där minskad rörstorlek är en avgörande faktor. Den nya generationen Uponor Ecoflex VIP-rör: upp till 60 % mindre värmeförluster och 70 % mindre mantelstorlek (jämfört med liknande värmeförlust och mantelstorlek med PE-isolering).</w:t>
            </w:r>
          </w:p>
          <w:p w14:paraId="342C8625" w14:textId="77777777" w:rsidR="00D201E5" w:rsidRPr="004E4ABF" w:rsidRDefault="00D201E5" w:rsidP="00627CA6">
            <w:pPr>
              <w:spacing w:line="240" w:lineRule="auto"/>
              <w:rPr>
                <w:rFonts w:cs="Arial"/>
                <w:b/>
                <w:sz w:val="20"/>
              </w:rPr>
            </w:pPr>
          </w:p>
          <w:p w14:paraId="2B2309D7" w14:textId="77777777" w:rsidR="001F5C8D" w:rsidRPr="004E4ABF" w:rsidRDefault="004E4ABF" w:rsidP="00A6461D">
            <w:pPr>
              <w:spacing w:line="240" w:lineRule="auto"/>
              <w:rPr>
                <w:rFonts w:cs="Arial"/>
                <w:bCs/>
                <w:sz w:val="20"/>
              </w:rPr>
            </w:pPr>
            <w:r>
              <w:rPr>
                <w:rFonts w:cs="Arial"/>
                <w:bCs/>
                <w:sz w:val="20"/>
              </w:rPr>
              <w:t>I linje med EU:s ambitiösa mål för hållbarhet och minskade koldioxidutsläpp måste kulvert- och fjärrvärmeinstallationer bli mer energi- och kostnadseffektiva. Komplexa installationer bromsar dock utvecklingen av alternativa lösningar med höga prestanda.</w:t>
            </w:r>
            <w:r>
              <w:t xml:space="preserve"> </w:t>
            </w:r>
            <w:r>
              <w:rPr>
                <w:rFonts w:cs="Arial"/>
                <w:bCs/>
                <w:sz w:val="20"/>
              </w:rPr>
              <w:t>Bristen på kunnig arbetskraft och ökade installationskostnader innebär också att det krävs lösningar som är mer flexibla och enklare att installera. ”Med den nya generationen av våra Ecoflex VIP-rör introducerar vi vårt mest effektiva värmedistributionsrör någonsin”, säger Torsten Meier, Chief Innovation Officer, GF Building Flow Solutions. ”Det är konstruerat för medelstora till stora kulvertnät, där minskad ytterdiameter på rören är mycket viktigt. Genom att utnyttja banbrytande VIP-teknik (vakuumisolerade paneler) ger den här innovationen oöverträffade termiska prestanda med avsevärt mindre ytterdiameter på rören, vilket gör installationen snabbare, enklare och mer hållbar.”</w:t>
            </w:r>
          </w:p>
          <w:p w14:paraId="7A3D531F" w14:textId="77777777" w:rsidR="00E43CD0" w:rsidRPr="004E4ABF" w:rsidRDefault="00E43CD0" w:rsidP="00A6461D">
            <w:pPr>
              <w:spacing w:line="240" w:lineRule="auto"/>
              <w:rPr>
                <w:rFonts w:cs="Arial"/>
                <w:bCs/>
                <w:sz w:val="20"/>
              </w:rPr>
            </w:pPr>
          </w:p>
          <w:p w14:paraId="1DAABA2F" w14:textId="77777777" w:rsidR="00E43CD0" w:rsidRPr="004E4ABF" w:rsidRDefault="004E4ABF" w:rsidP="47FFE9DB">
            <w:pPr>
              <w:spacing w:line="240" w:lineRule="auto"/>
              <w:rPr>
                <w:rFonts w:cs="Arial"/>
                <w:b/>
                <w:bCs/>
                <w:sz w:val="20"/>
              </w:rPr>
            </w:pPr>
            <w:r>
              <w:rPr>
                <w:rFonts w:cs="Arial"/>
                <w:b/>
                <w:bCs/>
                <w:sz w:val="20"/>
              </w:rPr>
              <w:t xml:space="preserve">Bättre isolering ger mindre energiförluster i fjärrvärmenätet </w:t>
            </w:r>
          </w:p>
          <w:p w14:paraId="39B56289" w14:textId="77777777" w:rsidR="00580515" w:rsidRPr="004E4ABF" w:rsidRDefault="004E4ABF" w:rsidP="47FFE9DB">
            <w:pPr>
              <w:spacing w:line="240" w:lineRule="auto"/>
              <w:rPr>
                <w:rFonts w:cs="Arial"/>
                <w:sz w:val="20"/>
              </w:rPr>
            </w:pPr>
            <w:r>
              <w:rPr>
                <w:rFonts w:cs="Arial"/>
                <w:sz w:val="20"/>
              </w:rPr>
              <w:t>Fjärrvärmesystem kan vara allt från stor stadsnät med primärrör på upp till 1 000 mm i diameter till mindre system som bara betjänar några få byggnader med rör så smala som 25 mm i diameter. Systemstorleken anpassas till områdets behov, från hela städer till små grannskap. ”Fjärrvärme blir alltmer populärt hos kommuner, stadsplanerare och anläggningsföretag eftersom det anses vara ett användbart verktyg för att nå EU:s ambitiösa mål för hållbarhet och minskade koldioxidutsläpp”, säger Torsten Meier. ”Likväl är de årliga värmeförlusterna cirka 10 %, med ett spann från 3 % till 30 %. Rörens isoleringsprestanda är avgörande för systemets totala energieffektivitet.” Primärnäten använder normalt styva förisolerade stålrör, medan mindre nät och sekundärsystem använder böjbara förisolerade plaströr som är mer anpassningsbara och effektivare. ”Genom att anpassa rörstorlekarna baserat på efterfrågan ger fjärrvärmenäten effektiv värmedistribution och säkerställer optimal energianvändning utan onödigt slöseri.”</w:t>
            </w:r>
          </w:p>
          <w:p w14:paraId="7E91E3DA" w14:textId="77777777" w:rsidR="005F5971" w:rsidRPr="004E4ABF" w:rsidRDefault="005F5971" w:rsidP="00670E53">
            <w:pPr>
              <w:spacing w:line="240" w:lineRule="auto"/>
              <w:rPr>
                <w:rFonts w:cs="Arial"/>
                <w:bCs/>
                <w:sz w:val="20"/>
              </w:rPr>
            </w:pPr>
          </w:p>
          <w:p w14:paraId="3DDF2A57" w14:textId="77777777" w:rsidR="005F5971" w:rsidRPr="004E4ABF" w:rsidRDefault="004E4ABF" w:rsidP="00670E53">
            <w:pPr>
              <w:spacing w:line="240" w:lineRule="auto"/>
              <w:rPr>
                <w:rFonts w:cs="Arial"/>
                <w:b/>
                <w:sz w:val="20"/>
              </w:rPr>
            </w:pPr>
            <w:r>
              <w:rPr>
                <w:rFonts w:cs="Arial"/>
                <w:b/>
                <w:sz w:val="20"/>
              </w:rPr>
              <w:t>VIP-teknik (vakuumisolerade paneler) från rymdindustrin</w:t>
            </w:r>
          </w:p>
          <w:p w14:paraId="35682718" w14:textId="77777777" w:rsidR="00D11B31" w:rsidRPr="004E4ABF" w:rsidRDefault="004E4ABF" w:rsidP="00670E53">
            <w:pPr>
              <w:spacing w:line="240" w:lineRule="auto"/>
              <w:rPr>
                <w:rFonts w:cs="Arial"/>
                <w:bCs/>
                <w:sz w:val="20"/>
              </w:rPr>
            </w:pPr>
            <w:r>
              <w:rPr>
                <w:rFonts w:cs="Arial"/>
                <w:bCs/>
                <w:sz w:val="20"/>
              </w:rPr>
              <w:t xml:space="preserve">”Innovation kan vara kontinuerliga förbättringar av grundprodukterna eller stora utvecklingssteg – för vår nya generation förisolerade rör gäller bådadera”, säger Torsten Meier. ”Den här pågående utvecklingen är ett resultat av lärande från avancerad teknik inom andra områden, såsom rymdindustrin, där vakuumisolerade paneler också används och där förhållandet mellan tjocklek och isolering är en viktig faktor eftersom varenda gram och millimeter spelar roll.” </w:t>
            </w:r>
          </w:p>
          <w:p w14:paraId="77B0953D" w14:textId="77777777" w:rsidR="00A17893" w:rsidRPr="004E4ABF" w:rsidRDefault="00A17893" w:rsidP="00670E53">
            <w:pPr>
              <w:spacing w:line="240" w:lineRule="auto"/>
              <w:rPr>
                <w:rFonts w:cs="Arial"/>
                <w:bCs/>
                <w:sz w:val="20"/>
              </w:rPr>
            </w:pPr>
          </w:p>
          <w:p w14:paraId="4C5A36FA" w14:textId="77777777" w:rsidR="00E76DBB" w:rsidRPr="004E4ABF" w:rsidRDefault="004E4ABF" w:rsidP="00670E53">
            <w:pPr>
              <w:spacing w:line="240" w:lineRule="auto"/>
              <w:rPr>
                <w:rFonts w:cs="Arial"/>
                <w:b/>
                <w:sz w:val="20"/>
              </w:rPr>
            </w:pPr>
            <w:r>
              <w:rPr>
                <w:rFonts w:cs="Arial"/>
                <w:b/>
                <w:sz w:val="20"/>
              </w:rPr>
              <w:t>Skräddarsydda för bostäder och kommersiella fastigheter</w:t>
            </w:r>
          </w:p>
          <w:p w14:paraId="3BFBEB5D" w14:textId="77777777" w:rsidR="004375FA" w:rsidRPr="004E4ABF" w:rsidRDefault="004E4ABF" w:rsidP="47FFE9DB">
            <w:pPr>
              <w:spacing w:line="240" w:lineRule="auto"/>
              <w:rPr>
                <w:rFonts w:cs="Arial"/>
                <w:sz w:val="20"/>
              </w:rPr>
            </w:pPr>
            <w:r>
              <w:rPr>
                <w:rFonts w:cs="Arial"/>
                <w:sz w:val="20"/>
              </w:rPr>
              <w:t xml:space="preserve">Den nya generationen Ecoflex VIP-rör har 70 % mindre mantelstorlek och upp till 60 % mindre värmeförluster (jämfört med motsvarande mantelstorlek/värmeförlust med PE-isolering). VIP-panelen har ett Lambdavärde på 0,004 W/mK. GF Building Flow Solutions erbjuder ett komplett sortiment med Ecoflex VIP Twin från 2x25 mm upp till 2x75 mm och Ecoflex VIP Single från 40 mm upp till 160 mm och uppfyller den ökande efterfrågan på skalbara och miljövänliga fjärrvärmenät i bostäder och kommersiella fastigheter. </w:t>
            </w:r>
          </w:p>
          <w:p w14:paraId="4A8120C2" w14:textId="77777777" w:rsidR="004375FA" w:rsidRPr="004E4ABF" w:rsidRDefault="004375FA" w:rsidP="007251E9">
            <w:pPr>
              <w:spacing w:line="240" w:lineRule="auto"/>
              <w:rPr>
                <w:rFonts w:cs="Arial"/>
                <w:bCs/>
                <w:sz w:val="20"/>
              </w:rPr>
            </w:pPr>
          </w:p>
          <w:p w14:paraId="41304F57" w14:textId="77777777" w:rsidR="007E337E" w:rsidRDefault="007E337E" w:rsidP="007251E9">
            <w:pPr>
              <w:spacing w:line="240" w:lineRule="auto"/>
              <w:rPr>
                <w:rFonts w:cs="Arial"/>
                <w:b/>
                <w:sz w:val="20"/>
              </w:rPr>
            </w:pPr>
          </w:p>
          <w:p w14:paraId="56D28160" w14:textId="713CB673" w:rsidR="009973B3" w:rsidRPr="004E4ABF" w:rsidRDefault="004E4ABF" w:rsidP="007251E9">
            <w:pPr>
              <w:spacing w:line="240" w:lineRule="auto"/>
              <w:rPr>
                <w:rFonts w:cs="Arial"/>
                <w:b/>
                <w:sz w:val="20"/>
              </w:rPr>
            </w:pPr>
            <w:r>
              <w:rPr>
                <w:rFonts w:cs="Arial"/>
                <w:b/>
                <w:sz w:val="20"/>
              </w:rPr>
              <w:lastRenderedPageBreak/>
              <w:t>Fördelar utöver tekniska prestanda</w:t>
            </w:r>
          </w:p>
          <w:p w14:paraId="64BA23FA" w14:textId="77777777" w:rsidR="00A43036" w:rsidRPr="004E4ABF" w:rsidRDefault="004E4ABF" w:rsidP="007251E9">
            <w:pPr>
              <w:spacing w:line="240" w:lineRule="auto"/>
              <w:rPr>
                <w:rFonts w:cs="Arial"/>
                <w:bCs/>
                <w:sz w:val="20"/>
              </w:rPr>
            </w:pPr>
            <w:r>
              <w:rPr>
                <w:rFonts w:cs="Arial"/>
                <w:bCs/>
                <w:sz w:val="20"/>
              </w:rPr>
              <w:t xml:space="preserve">Röret är mindre och mer flexibelt och sparar upp till 50 % i installationstid jämfört med installation av stålrör och upp till 20 % i installationstid jämfört med styva förisolerade rör. ”Mindre mantelstorlek innebär enklare hantering och lagring, mindre spill, kortare installationstid och lägre kostnader”, säger Torsten Meier. ”Det behövs inte längre några stora maskiner för rörläggningen och de böjliga rören gör det också lättare för arbetarna. Mindre rörstorlekar innebär också mindre rullstorlekar och mindre förpackningsmaterial. Eftersom de tillverkas i GF Building Flow Solutions koldioxidneutrala fabrik i Hassfurt i Tyskland är lösningarna för hållbarare kulvert- och fjärrvärmenät också hållbara i sig”, säger Torsten Meier. </w:t>
            </w:r>
          </w:p>
          <w:p w14:paraId="5B53AC43" w14:textId="77777777" w:rsidR="003B53F6" w:rsidRPr="004E4ABF" w:rsidRDefault="003B53F6" w:rsidP="00453605">
            <w:pPr>
              <w:spacing w:line="240" w:lineRule="auto"/>
              <w:rPr>
                <w:rFonts w:cs="Arial"/>
                <w:sz w:val="20"/>
                <w:lang w:val="de-DE"/>
              </w:rPr>
            </w:pPr>
          </w:p>
          <w:p w14:paraId="340471CA" w14:textId="77777777" w:rsidR="00453605" w:rsidRPr="004E4ABF" w:rsidRDefault="00453605" w:rsidP="00453605">
            <w:pPr>
              <w:spacing w:line="240" w:lineRule="auto"/>
              <w:rPr>
                <w:rFonts w:cs="Arial"/>
                <w:sz w:val="20"/>
                <w:lang w:val="de-DE"/>
              </w:rPr>
            </w:pPr>
          </w:p>
          <w:p w14:paraId="298E17FE" w14:textId="77777777" w:rsidR="003E6AB8" w:rsidRPr="004E4ABF" w:rsidRDefault="004E4ABF" w:rsidP="003E6AB8">
            <w:pPr>
              <w:spacing w:line="240" w:lineRule="auto"/>
              <w:rPr>
                <w:rStyle w:val="PlaceholderText"/>
                <w:rFonts w:cs="Arial"/>
                <w:b/>
                <w:color w:val="auto"/>
                <w:sz w:val="20"/>
                <w:lang w:val="de-DE"/>
              </w:rPr>
            </w:pPr>
            <w:r w:rsidRPr="004E4ABF">
              <w:rPr>
                <w:rFonts w:cs="Arial"/>
                <w:b/>
                <w:sz w:val="20"/>
                <w:lang w:val="de-DE"/>
              </w:rPr>
              <w:t>Mediekontakt:</w:t>
            </w:r>
          </w:p>
          <w:p w14:paraId="4B3B3B4C" w14:textId="77777777" w:rsidR="003E6AB8" w:rsidRPr="004E4ABF" w:rsidRDefault="004E4ABF" w:rsidP="003E6AB8">
            <w:pPr>
              <w:spacing w:line="240" w:lineRule="auto"/>
              <w:rPr>
                <w:rFonts w:cs="Arial"/>
                <w:sz w:val="20"/>
                <w:lang w:val="de-DE"/>
              </w:rPr>
            </w:pPr>
            <w:r w:rsidRPr="004E4ABF">
              <w:rPr>
                <w:rFonts w:cs="Arial"/>
                <w:sz w:val="20"/>
                <w:lang w:val="de-DE"/>
              </w:rPr>
              <w:t>Beatrix Pfundstein</w:t>
            </w:r>
          </w:p>
          <w:p w14:paraId="3A5EAC26" w14:textId="77777777" w:rsidR="003E6AB8" w:rsidRPr="00BB71A2" w:rsidRDefault="004E4ABF" w:rsidP="003E6AB8">
            <w:pPr>
              <w:spacing w:line="240" w:lineRule="auto"/>
              <w:rPr>
                <w:rFonts w:cs="Arial"/>
                <w:sz w:val="20"/>
                <w:lang w:val="en-US"/>
              </w:rPr>
            </w:pPr>
            <w:r w:rsidRPr="004E4ABF">
              <w:rPr>
                <w:rFonts w:cs="Arial"/>
                <w:sz w:val="20"/>
                <w:lang w:val="en-US"/>
              </w:rPr>
              <w:t xml:space="preserve">Manager Global PR &amp; Communications </w:t>
            </w:r>
          </w:p>
          <w:p w14:paraId="5CFF09F7" w14:textId="77777777" w:rsidR="003E6AB8" w:rsidRPr="00BB71A2" w:rsidRDefault="004E4ABF" w:rsidP="003E6AB8">
            <w:pPr>
              <w:spacing w:line="240" w:lineRule="auto"/>
              <w:rPr>
                <w:rFonts w:cs="Arial"/>
                <w:sz w:val="20"/>
                <w:lang w:val="en-US"/>
              </w:rPr>
            </w:pPr>
            <w:r w:rsidRPr="004E4ABF">
              <w:rPr>
                <w:rFonts w:cs="Arial"/>
                <w:sz w:val="20"/>
                <w:lang w:val="en-US"/>
              </w:rPr>
              <w:t>GF Building Flow Solutions</w:t>
            </w:r>
          </w:p>
          <w:p w14:paraId="3F2E329B" w14:textId="77777777" w:rsidR="003E6AB8" w:rsidRPr="004E4ABF" w:rsidRDefault="003E6AB8" w:rsidP="003E6AB8">
            <w:pPr>
              <w:spacing w:line="240" w:lineRule="auto"/>
              <w:rPr>
                <w:rFonts w:cs="Arial"/>
                <w:sz w:val="20"/>
              </w:rPr>
            </w:pPr>
            <w:hyperlink r:id="rId11" w:history="1">
              <w:r>
                <w:rPr>
                  <w:rStyle w:val="Hyperlink"/>
                  <w:rFonts w:cs="Arial"/>
                  <w:color w:val="auto"/>
                  <w:sz w:val="20"/>
                </w:rPr>
                <w:t>beatrix.pfundstein@uponor.com</w:t>
              </w:r>
            </w:hyperlink>
          </w:p>
          <w:p w14:paraId="6A583108" w14:textId="77777777" w:rsidR="003E6AB8" w:rsidRPr="004E4ABF" w:rsidRDefault="004E4ABF" w:rsidP="003E6AB8">
            <w:pPr>
              <w:autoSpaceDE w:val="0"/>
              <w:autoSpaceDN w:val="0"/>
              <w:adjustRightInd w:val="0"/>
              <w:spacing w:line="240" w:lineRule="auto"/>
              <w:rPr>
                <w:rFonts w:cs="Arial"/>
                <w:b/>
                <w:bCs/>
                <w:sz w:val="20"/>
              </w:rPr>
            </w:pPr>
            <w:r>
              <w:rPr>
                <w:rFonts w:cs="Arial"/>
                <w:sz w:val="20"/>
              </w:rPr>
              <w:t>+49 (0)69 795386015</w:t>
            </w:r>
          </w:p>
          <w:p w14:paraId="545E001C" w14:textId="77777777" w:rsidR="003E6AB8" w:rsidRPr="004E4ABF" w:rsidRDefault="003E6AB8" w:rsidP="003E6AB8">
            <w:pPr>
              <w:spacing w:line="240" w:lineRule="auto"/>
              <w:rPr>
                <w:rFonts w:cs="Arial"/>
                <w:sz w:val="20"/>
              </w:rPr>
            </w:pPr>
          </w:p>
          <w:p w14:paraId="353703D8" w14:textId="7F8B765F" w:rsidR="009E166E" w:rsidRPr="004E4ABF" w:rsidRDefault="004E4ABF" w:rsidP="004E4ABF">
            <w:pPr>
              <w:spacing w:line="240" w:lineRule="auto"/>
              <w:rPr>
                <w:rFonts w:eastAsia="Arial" w:cs="Arial"/>
                <w:b/>
                <w:bCs/>
                <w:sz w:val="15"/>
                <w:szCs w:val="15"/>
                <w:lang w:val="en-US"/>
              </w:rPr>
            </w:pPr>
            <w:r w:rsidRPr="004E4ABF">
              <w:rPr>
                <w:rFonts w:eastAsia="Arial" w:cs="Arial"/>
                <w:b/>
                <w:bCs/>
                <w:sz w:val="15"/>
                <w:szCs w:val="15"/>
                <w:lang w:val="en-US"/>
              </w:rPr>
              <w:t xml:space="preserve">Om GF Building Flow Solutions – Leading with Water </w:t>
            </w:r>
          </w:p>
          <w:p w14:paraId="1A9B4EDC" w14:textId="71747DC9" w:rsidR="009E166E" w:rsidRPr="004E4ABF" w:rsidRDefault="004E4ABF" w:rsidP="004E4ABF">
            <w:pPr>
              <w:spacing w:line="240" w:lineRule="auto"/>
              <w:rPr>
                <w:sz w:val="15"/>
                <w:szCs w:val="15"/>
              </w:rPr>
            </w:pPr>
            <w:r>
              <w:rPr>
                <w:sz w:val="15"/>
                <w:szCs w:val="15"/>
              </w:rPr>
              <w:t>Då byggbranschen står för en stor del av koldioxidutsläppen i världen och behovet av rent och säkert dricksvatten ökar i takt med att befolkningen växer har GF Building Flow Solutions som mål att lösa vår tids utmaningar: det växande behovet av energieffektiva byggnader, attraktiva och trygga bostäder till ett överkomligt pris samt tillgång till rent och säkert dricksvatten. GF Building Flow Solutions är ”</w:t>
            </w:r>
            <w:r w:rsidRPr="004E4ABF">
              <w:rPr>
                <w:sz w:val="15"/>
                <w:szCs w:val="15"/>
              </w:rPr>
              <w:t>Leading with Water</w:t>
            </w:r>
            <w:r>
              <w:rPr>
                <w:sz w:val="15"/>
                <w:szCs w:val="15"/>
              </w:rPr>
              <w:t>” och arbetar för att frigöra vattnets potential som en resurs som förbättrar byggnader, bidrar till utveckling och hjälper våra kunder till ökad produktivitet och hållbarhet samt säkerställer komfort, god hälsa och hög effektivitet. När vi nu kombinerar schweizisk, finsk och tysk kvalitet och samlar de branschledande varumärkena GF, Uponor och JRG under ett och samma tak får kunderna tillgång till den bredaste teknikplattformen för ett stort antal användningsområden, vilket säkerställer högsta möjliga kundnöjdhet och prestanda. Portföljen innehåller säkra lösningar för distribution och reglering av varm- och kallvatten, ljuddämpade avloppssystem samt energieffektiv värme och kyla. GF Building Flow Solutions, tidigare känt som Uponor (Uponor Inc. i USA, Uponor Ltd. i Kanada) och GF Building Technology, är en division inom GF med säljbolag i 30 länder och produktionsanläggningar på 12 platser i Europa och Amerika.</w:t>
            </w:r>
          </w:p>
          <w:p w14:paraId="532D1C25" w14:textId="77777777" w:rsidR="009E166E" w:rsidRPr="00BB71A2" w:rsidRDefault="004E4ABF" w:rsidP="009E166E">
            <w:pPr>
              <w:spacing w:line="240" w:lineRule="auto"/>
              <w:rPr>
                <w:sz w:val="15"/>
                <w:szCs w:val="15"/>
                <w:lang w:val="en-US"/>
              </w:rPr>
            </w:pPr>
            <w:r>
              <w:rPr>
                <w:sz w:val="15"/>
                <w:szCs w:val="15"/>
              </w:rPr>
              <w:t>#LeadingwithWater​</w:t>
            </w:r>
          </w:p>
          <w:p w14:paraId="049DA990" w14:textId="77777777" w:rsidR="009E166E" w:rsidRPr="00BB71A2" w:rsidRDefault="009E166E" w:rsidP="009E166E">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27A3CAFB" w14:textId="6A3E0299" w:rsidR="00423093" w:rsidRPr="00BB71A2" w:rsidRDefault="001272C5" w:rsidP="006E0B5F">
            <w:pPr>
              <w:autoSpaceDE w:val="0"/>
              <w:autoSpaceDN w:val="0"/>
              <w:adjustRightInd w:val="0"/>
              <w:spacing w:line="240" w:lineRule="auto"/>
              <w:rPr>
                <w:rFonts w:cs="Arial"/>
                <w:b/>
                <w:bCs/>
                <w:sz w:val="20"/>
                <w:lang w:val="en-US"/>
              </w:rPr>
            </w:pPr>
            <w:hyperlink r:id="rId14" w:history="1">
              <w:hyperlink r:id="rId15" w:history="1">
                <w:r>
                  <w:rPr>
                    <w:rStyle w:val="Hyperlink"/>
                    <w:color w:val="auto"/>
                    <w:sz w:val="15"/>
                    <w:szCs w:val="15"/>
                  </w:rPr>
                  <w:t>www.uponor.com</w:t>
                </w:r>
              </w:hyperlink>
            </w:hyperlink>
          </w:p>
          <w:p w14:paraId="51AED3B4" w14:textId="77777777" w:rsidR="00CB1801" w:rsidRPr="00BB71A2" w:rsidRDefault="00CB1801" w:rsidP="003E6AB8">
            <w:pPr>
              <w:autoSpaceDE w:val="0"/>
              <w:autoSpaceDN w:val="0"/>
              <w:adjustRightInd w:val="0"/>
              <w:spacing w:line="240" w:lineRule="auto"/>
              <w:rPr>
                <w:rStyle w:val="PlaceholderText"/>
                <w:rFonts w:cs="Arial"/>
                <w:color w:val="auto"/>
                <w:sz w:val="20"/>
                <w:u w:val="single"/>
                <w:lang w:val="en-US"/>
              </w:rPr>
            </w:pPr>
          </w:p>
        </w:tc>
      </w:tr>
    </w:tbl>
    <w:p w14:paraId="0249025A" w14:textId="77777777" w:rsidR="001F7242" w:rsidRPr="00BB71A2" w:rsidRDefault="001F7242" w:rsidP="00CB1801">
      <w:pPr>
        <w:spacing w:line="240" w:lineRule="auto"/>
        <w:rPr>
          <w:rFonts w:cs="Arial"/>
          <w:b/>
          <w:sz w:val="20"/>
          <w:lang w:val="en-US"/>
        </w:rPr>
      </w:pPr>
    </w:p>
    <w:p w14:paraId="45EBEA52" w14:textId="77777777" w:rsidR="00CB1801" w:rsidRPr="004E4ABF" w:rsidRDefault="004E4ABF" w:rsidP="00CB1801">
      <w:pPr>
        <w:spacing w:line="240" w:lineRule="auto"/>
        <w:rPr>
          <w:rFonts w:cs="Arial"/>
          <w:b/>
          <w:sz w:val="20"/>
        </w:rPr>
      </w:pPr>
      <w:r>
        <w:rPr>
          <w:rFonts w:cs="Arial"/>
          <w:b/>
          <w:sz w:val="20"/>
        </w:rPr>
        <w:t xml:space="preserve">Bildmaterial </w:t>
      </w:r>
    </w:p>
    <w:p w14:paraId="06892B67" w14:textId="77777777" w:rsidR="000810F5" w:rsidRPr="004E4ABF" w:rsidRDefault="004E4ABF" w:rsidP="000810F5">
      <w:pPr>
        <w:spacing w:line="240" w:lineRule="auto"/>
        <w:rPr>
          <w:rFonts w:cs="Arial"/>
          <w:b/>
          <w:color w:val="000000"/>
          <w:sz w:val="20"/>
        </w:rPr>
      </w:pPr>
      <w:r>
        <w:rPr>
          <w:rFonts w:cs="Arial"/>
          <w:b/>
          <w:color w:val="000000"/>
          <w:sz w:val="20"/>
        </w:rPr>
        <w:t>Får kopieras // Observera copyrightinformationen //</w:t>
      </w:r>
    </w:p>
    <w:p w14:paraId="5752D034" w14:textId="77777777" w:rsidR="000810F5" w:rsidRPr="004E4ABF" w:rsidRDefault="004E4ABF" w:rsidP="000810F5">
      <w:pPr>
        <w:spacing w:line="240" w:lineRule="auto"/>
        <w:rPr>
          <w:rFonts w:cs="Arial"/>
          <w:b/>
          <w:color w:val="000000"/>
          <w:sz w:val="20"/>
        </w:rPr>
      </w:pPr>
      <w:r>
        <w:rPr>
          <w:rFonts w:cs="Arial"/>
          <w:b/>
          <w:color w:val="000000"/>
          <w:sz w:val="20"/>
        </w:rPr>
        <w:t>Tillhandahåll gärna ett exemplar av tidningen eller en länk till onlinepublikationen</w:t>
      </w:r>
    </w:p>
    <w:p w14:paraId="1F0A472A" w14:textId="77777777" w:rsidR="000810F5" w:rsidRPr="004E4ABF" w:rsidRDefault="000810F5" w:rsidP="00CB1801">
      <w:pPr>
        <w:spacing w:line="240" w:lineRule="auto"/>
        <w:rPr>
          <w:rStyle w:val="PlaceholderText"/>
          <w:rFonts w:cs="Arial"/>
          <w:b/>
          <w:color w:val="000000"/>
          <w:sz w:val="20"/>
        </w:rPr>
      </w:pPr>
    </w:p>
    <w:p w14:paraId="6858DBCA" w14:textId="77777777" w:rsidR="00282550" w:rsidRPr="004E4ABF" w:rsidRDefault="00282550" w:rsidP="006E0B5F">
      <w:pPr>
        <w:spacing w:line="240" w:lineRule="auto"/>
        <w:rPr>
          <w:rFonts w:cs="Arial"/>
          <w:sz w:val="20"/>
        </w:rPr>
      </w:pPr>
    </w:p>
    <w:p w14:paraId="33F4C3CD" w14:textId="77777777" w:rsidR="00366A61" w:rsidRPr="004E4ABF"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EC4620" w:rsidRPr="004E4ABF" w14:paraId="3C2F02FA" w14:textId="77777777" w:rsidTr="009E273D">
        <w:tc>
          <w:tcPr>
            <w:tcW w:w="4388" w:type="dxa"/>
            <w:vAlign w:val="center"/>
          </w:tcPr>
          <w:p w14:paraId="50086D22" w14:textId="77777777" w:rsidR="00BB531B" w:rsidRPr="00762BE5" w:rsidRDefault="004E4ABF" w:rsidP="00D853AF">
            <w:pPr>
              <w:tabs>
                <w:tab w:val="left" w:pos="1179"/>
              </w:tabs>
              <w:spacing w:line="240" w:lineRule="auto"/>
              <w:rPr>
                <w:rFonts w:cs="Arial"/>
                <w:sz w:val="20"/>
                <w:lang w:val="en-US"/>
              </w:rPr>
            </w:pPr>
            <w:r>
              <w:rPr>
                <w:rFonts w:cs="Arial"/>
                <w:noProof/>
                <w:sz w:val="20"/>
              </w:rPr>
              <w:drawing>
                <wp:inline distT="0" distB="0" distL="0" distR="0" wp14:anchorId="0BB0A045" wp14:editId="12013BA1">
                  <wp:extent cx="1885137" cy="1362287"/>
                  <wp:effectExtent l="0" t="0" r="1270" b="0"/>
                  <wp:docPr id="19932219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701522"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889750" cy="1365621"/>
                          </a:xfrm>
                          <a:prstGeom prst="rect">
                            <a:avLst/>
                          </a:prstGeom>
                          <a:noFill/>
                          <a:ln>
                            <a:noFill/>
                          </a:ln>
                        </pic:spPr>
                      </pic:pic>
                    </a:graphicData>
                  </a:graphic>
                </wp:inline>
              </w:drawing>
            </w:r>
          </w:p>
        </w:tc>
        <w:tc>
          <w:tcPr>
            <w:tcW w:w="4389" w:type="dxa"/>
          </w:tcPr>
          <w:p w14:paraId="6E4F8D23" w14:textId="77777777" w:rsidR="00F365BB" w:rsidRPr="00762BE5" w:rsidRDefault="004E4ABF" w:rsidP="00F365BB">
            <w:pPr>
              <w:spacing w:line="240" w:lineRule="auto"/>
              <w:rPr>
                <w:rFonts w:cs="Arial"/>
                <w:b/>
                <w:bCs/>
                <w:sz w:val="16"/>
                <w:szCs w:val="16"/>
                <w:lang w:val="en-US"/>
              </w:rPr>
            </w:pPr>
            <w:r w:rsidRPr="004E4ABF">
              <w:rPr>
                <w:rFonts w:cs="Arial"/>
                <w:b/>
                <w:bCs/>
                <w:sz w:val="16"/>
                <w:szCs w:val="16"/>
                <w:lang w:val="en-US"/>
              </w:rPr>
              <w:t>GF_BFS_Ecoflex_VIP_New_1</w:t>
            </w:r>
          </w:p>
          <w:p w14:paraId="7CE6651B" w14:textId="77777777" w:rsidR="00F365BB" w:rsidRPr="00762BE5" w:rsidRDefault="00F365BB" w:rsidP="00F365BB">
            <w:pPr>
              <w:spacing w:line="240" w:lineRule="auto"/>
              <w:rPr>
                <w:rFonts w:cs="Arial"/>
                <w:b/>
                <w:sz w:val="16"/>
                <w:szCs w:val="16"/>
                <w:lang w:val="en-US"/>
              </w:rPr>
            </w:pPr>
          </w:p>
          <w:p w14:paraId="2DC1C481" w14:textId="77777777" w:rsidR="00595486" w:rsidRPr="004E4ABF" w:rsidRDefault="004E4ABF" w:rsidP="00F365BB">
            <w:pPr>
              <w:spacing w:line="240" w:lineRule="auto"/>
              <w:rPr>
                <w:rFonts w:cs="Arial"/>
                <w:sz w:val="16"/>
                <w:szCs w:val="16"/>
              </w:rPr>
            </w:pPr>
            <w:r>
              <w:t xml:space="preserve">När det gäller skumisolerade rör kombinerar </w:t>
            </w:r>
            <w:r>
              <w:rPr>
                <w:rFonts w:cs="Arial"/>
                <w:sz w:val="16"/>
                <w:szCs w:val="16"/>
              </w:rPr>
              <w:t>Ecoflex VIP redan marknadens bästa värmeförlustprestanda med flexibilitet. På ISH 2025 introducerar GF Building Flow Solutions en mycket flexibel version, skräddarsydd för medelstora till stora kulvertnät där minskad rörstorlek är en avgörande faktor. Den nya generationen Uponor Ecoflex VIP-rör: upp till 60 % mindre värmeförluster och 70 % mindre mantelstorlek (jämfört med liknande värmeförlust och mantelstorlek med PE-isolering).</w:t>
            </w:r>
          </w:p>
          <w:p w14:paraId="7D9C60E7" w14:textId="77777777" w:rsidR="000C605F" w:rsidRPr="004E4ABF" w:rsidRDefault="000C605F" w:rsidP="00F365BB">
            <w:pPr>
              <w:spacing w:line="240" w:lineRule="auto"/>
              <w:rPr>
                <w:rFonts w:cs="Arial"/>
                <w:b/>
                <w:sz w:val="16"/>
                <w:szCs w:val="16"/>
              </w:rPr>
            </w:pPr>
          </w:p>
          <w:p w14:paraId="31AA105E" w14:textId="77777777" w:rsidR="00BB531B" w:rsidRDefault="004E4ABF" w:rsidP="00F365BB">
            <w:pPr>
              <w:spacing w:line="240" w:lineRule="auto"/>
              <w:rPr>
                <w:rFonts w:cs="Arial"/>
                <w:b/>
                <w:bCs/>
                <w:sz w:val="16"/>
                <w:szCs w:val="16"/>
                <w:lang w:val="en-US"/>
              </w:rPr>
            </w:pPr>
            <w:r w:rsidRPr="004E4ABF">
              <w:rPr>
                <w:rFonts w:cs="Arial"/>
                <w:b/>
                <w:bCs/>
                <w:sz w:val="16"/>
                <w:szCs w:val="16"/>
                <w:lang w:val="en-US"/>
              </w:rPr>
              <w:t>Källa: GF Building Flow Solutions</w:t>
            </w:r>
          </w:p>
          <w:p w14:paraId="6EACAB83" w14:textId="77777777" w:rsidR="007E337E" w:rsidRDefault="007E337E" w:rsidP="00F365BB">
            <w:pPr>
              <w:spacing w:line="240" w:lineRule="auto"/>
              <w:rPr>
                <w:rFonts w:cs="Arial"/>
                <w:b/>
                <w:bCs/>
                <w:sz w:val="16"/>
                <w:szCs w:val="16"/>
                <w:lang w:val="en-US"/>
              </w:rPr>
            </w:pPr>
          </w:p>
          <w:p w14:paraId="733E682A" w14:textId="77777777" w:rsidR="007E337E" w:rsidRPr="00762BE5" w:rsidRDefault="007E337E" w:rsidP="00F365BB">
            <w:pPr>
              <w:spacing w:line="240" w:lineRule="auto"/>
              <w:rPr>
                <w:rFonts w:cs="Arial"/>
                <w:b/>
                <w:bCs/>
                <w:sz w:val="16"/>
                <w:szCs w:val="16"/>
                <w:lang w:val="en-US"/>
              </w:rPr>
            </w:pPr>
          </w:p>
        </w:tc>
      </w:tr>
      <w:tr w:rsidR="00EC4620" w:rsidRPr="004E4ABF" w14:paraId="00B70043" w14:textId="77777777" w:rsidTr="009E273D">
        <w:tc>
          <w:tcPr>
            <w:tcW w:w="4388" w:type="dxa"/>
          </w:tcPr>
          <w:p w14:paraId="72920410" w14:textId="77777777" w:rsidR="00220B60" w:rsidRPr="00762BE5" w:rsidRDefault="004E4ABF" w:rsidP="0043776A">
            <w:pPr>
              <w:tabs>
                <w:tab w:val="left" w:pos="1179"/>
              </w:tabs>
              <w:spacing w:line="240" w:lineRule="auto"/>
              <w:rPr>
                <w:rFonts w:cs="Arial"/>
                <w:noProof/>
                <w:sz w:val="20"/>
                <w:lang w:val="en-US"/>
              </w:rPr>
            </w:pPr>
            <w:r w:rsidRPr="004E4ABF">
              <w:rPr>
                <w:rFonts w:cs="Arial"/>
                <w:sz w:val="20"/>
                <w:lang w:val="en-US"/>
              </w:rPr>
              <w:t> </w:t>
            </w:r>
            <w:r>
              <w:rPr>
                <w:noProof/>
              </w:rPr>
              <w:drawing>
                <wp:inline distT="0" distB="0" distL="0" distR="0" wp14:anchorId="54594AAE" wp14:editId="0092E216">
                  <wp:extent cx="1299210" cy="649679"/>
                  <wp:effectExtent l="0" t="0" r="0" b="0"/>
                  <wp:docPr id="62838914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577508" name="Picture 13"/>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303204" cy="651676"/>
                          </a:xfrm>
                          <a:prstGeom prst="rect">
                            <a:avLst/>
                          </a:prstGeom>
                          <a:noFill/>
                          <a:ln>
                            <a:noFill/>
                          </a:ln>
                        </pic:spPr>
                      </pic:pic>
                    </a:graphicData>
                  </a:graphic>
                </wp:inline>
              </w:drawing>
            </w:r>
            <w:r>
              <w:rPr>
                <w:rFonts w:cs="Arial"/>
                <w:noProof/>
                <w:sz w:val="20"/>
              </w:rPr>
              <w:drawing>
                <wp:inline distT="0" distB="0" distL="0" distR="0" wp14:anchorId="1DF8168C" wp14:editId="5185C74F">
                  <wp:extent cx="1447800" cy="639128"/>
                  <wp:effectExtent l="0" t="0" r="0" b="8890"/>
                  <wp:docPr id="20514228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603850" name="Picture 6"/>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450934" cy="640512"/>
                          </a:xfrm>
                          <a:prstGeom prst="rect">
                            <a:avLst/>
                          </a:prstGeom>
                          <a:noFill/>
                          <a:ln>
                            <a:noFill/>
                          </a:ln>
                        </pic:spPr>
                      </pic:pic>
                    </a:graphicData>
                  </a:graphic>
                </wp:inline>
              </w:drawing>
            </w:r>
          </w:p>
        </w:tc>
        <w:tc>
          <w:tcPr>
            <w:tcW w:w="4389" w:type="dxa"/>
          </w:tcPr>
          <w:p w14:paraId="66B2D272" w14:textId="77777777" w:rsidR="000C605F" w:rsidRPr="00762BE5" w:rsidRDefault="004E4ABF" w:rsidP="000C605F">
            <w:pPr>
              <w:spacing w:line="240" w:lineRule="auto"/>
              <w:rPr>
                <w:rFonts w:cs="Arial"/>
                <w:b/>
                <w:sz w:val="16"/>
                <w:szCs w:val="16"/>
                <w:lang w:val="en-US"/>
              </w:rPr>
            </w:pPr>
            <w:r w:rsidRPr="004E4ABF">
              <w:rPr>
                <w:rFonts w:cs="Arial"/>
                <w:b/>
                <w:bCs/>
                <w:sz w:val="16"/>
                <w:szCs w:val="16"/>
                <w:lang w:val="en-US"/>
              </w:rPr>
              <w:t>GF_BFS_Ecoflex_VIP_New_2</w:t>
            </w:r>
          </w:p>
          <w:p w14:paraId="75404A55" w14:textId="77777777" w:rsidR="000C605F" w:rsidRPr="00762BE5" w:rsidRDefault="000C605F" w:rsidP="000C605F">
            <w:pPr>
              <w:spacing w:line="240" w:lineRule="auto"/>
              <w:rPr>
                <w:rFonts w:cs="Arial"/>
                <w:b/>
                <w:sz w:val="16"/>
                <w:szCs w:val="16"/>
                <w:lang w:val="en-US"/>
              </w:rPr>
            </w:pPr>
          </w:p>
          <w:p w14:paraId="3E70A6CD" w14:textId="77777777" w:rsidR="000C605F" w:rsidRPr="004E4ABF" w:rsidRDefault="004E4ABF" w:rsidP="000C605F">
            <w:pPr>
              <w:spacing w:line="240" w:lineRule="auto"/>
              <w:rPr>
                <w:rFonts w:cs="Arial"/>
                <w:sz w:val="16"/>
                <w:szCs w:val="16"/>
              </w:rPr>
            </w:pPr>
            <w:r>
              <w:rPr>
                <w:rFonts w:cs="Arial"/>
                <w:sz w:val="16"/>
                <w:szCs w:val="16"/>
              </w:rPr>
              <w:t>Skräddarsydda för bostäder och kommersiella fastigheter: GF Building Flow Solutions erbjuder ett komplett sortiment med Ecoflex VIP Twin från 2x25 mm upp till 2x75 mm och Ecoflex VIP Single från 40 mm upp till 160 mm och uppfyller den ökande efterfrågan på skalbara och miljövänliga fjärrvärmenät i bostäder och kommersiella fastigheter.</w:t>
            </w:r>
          </w:p>
          <w:p w14:paraId="02BBCD22" w14:textId="77777777" w:rsidR="00EC6389" w:rsidRPr="004E4ABF" w:rsidRDefault="00EC6389" w:rsidP="000C605F">
            <w:pPr>
              <w:spacing w:line="240" w:lineRule="auto"/>
              <w:rPr>
                <w:rFonts w:cs="Arial"/>
                <w:b/>
                <w:sz w:val="16"/>
                <w:szCs w:val="16"/>
              </w:rPr>
            </w:pPr>
          </w:p>
          <w:p w14:paraId="79B94FD7" w14:textId="77777777" w:rsidR="000C605F" w:rsidRPr="004E4ABF" w:rsidRDefault="000C605F" w:rsidP="000C605F">
            <w:pPr>
              <w:spacing w:line="240" w:lineRule="auto"/>
              <w:rPr>
                <w:rFonts w:cs="Arial"/>
                <w:b/>
                <w:sz w:val="16"/>
                <w:szCs w:val="16"/>
              </w:rPr>
            </w:pPr>
          </w:p>
          <w:p w14:paraId="5538D7AE" w14:textId="77777777" w:rsidR="00220B60" w:rsidRPr="00762BE5" w:rsidRDefault="004E4ABF" w:rsidP="000C605F">
            <w:pPr>
              <w:spacing w:line="240" w:lineRule="auto"/>
              <w:rPr>
                <w:rFonts w:cs="Arial"/>
                <w:b/>
                <w:sz w:val="16"/>
                <w:szCs w:val="16"/>
                <w:lang w:val="en-US"/>
              </w:rPr>
            </w:pPr>
            <w:r w:rsidRPr="004E4ABF">
              <w:rPr>
                <w:rFonts w:cs="Arial"/>
                <w:b/>
                <w:bCs/>
                <w:sz w:val="16"/>
                <w:szCs w:val="16"/>
                <w:lang w:val="en-US"/>
              </w:rPr>
              <w:t>Källa: GF Building Flow Solutions</w:t>
            </w:r>
          </w:p>
        </w:tc>
      </w:tr>
      <w:tr w:rsidR="00EC4620" w:rsidRPr="004E4ABF" w14:paraId="49B68C81" w14:textId="77777777" w:rsidTr="009E273D">
        <w:tc>
          <w:tcPr>
            <w:tcW w:w="4388" w:type="dxa"/>
            <w:vAlign w:val="bottom"/>
          </w:tcPr>
          <w:p w14:paraId="0791B9D9" w14:textId="77777777" w:rsidR="00B957AC" w:rsidRPr="001B6FAC" w:rsidRDefault="004E4ABF" w:rsidP="0043776A">
            <w:pPr>
              <w:spacing w:line="240" w:lineRule="auto"/>
              <w:rPr>
                <w:noProof/>
                <w:lang w:val="en-US"/>
              </w:rPr>
            </w:pPr>
            <w:r>
              <w:rPr>
                <w:noProof/>
              </w:rPr>
              <w:lastRenderedPageBreak/>
              <w:drawing>
                <wp:anchor distT="0" distB="0" distL="114300" distR="114300" simplePos="0" relativeHeight="251658240" behindDoc="0" locked="0" layoutInCell="1" allowOverlap="1" wp14:anchorId="143C0DDC" wp14:editId="5EEC7F25">
                  <wp:simplePos x="0" y="0"/>
                  <wp:positionH relativeFrom="column">
                    <wp:posOffset>1375410</wp:posOffset>
                  </wp:positionH>
                  <wp:positionV relativeFrom="paragraph">
                    <wp:posOffset>-1270</wp:posOffset>
                  </wp:positionV>
                  <wp:extent cx="264160" cy="264795"/>
                  <wp:effectExtent l="0" t="0" r="2540" b="1905"/>
                  <wp:wrapNone/>
                  <wp:docPr id="17556217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348776" name="Picture 7"/>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64160" cy="264795"/>
                          </a:xfrm>
                          <a:prstGeom prst="rect">
                            <a:avLst/>
                          </a:prstGeom>
                        </pic:spPr>
                      </pic:pic>
                    </a:graphicData>
                  </a:graphic>
                  <wp14:sizeRelH relativeFrom="page">
                    <wp14:pctWidth>0</wp14:pctWidth>
                  </wp14:sizeRelH>
                  <wp14:sizeRelV relativeFrom="page">
                    <wp14:pctHeight>0</wp14:pctHeight>
                  </wp14:sizeRelV>
                </wp:anchor>
              </w:drawing>
            </w:r>
            <w:r w:rsidRPr="004E4ABF">
              <w:rPr>
                <w:lang w:val="en-US"/>
              </w:rPr>
              <w:t> </w:t>
            </w:r>
            <w:r>
              <w:rPr>
                <w:noProof/>
              </w:rPr>
              <w:drawing>
                <wp:inline distT="0" distB="0" distL="0" distR="0" wp14:anchorId="31D6A08F" wp14:editId="11DA59EE">
                  <wp:extent cx="1603450" cy="1068967"/>
                  <wp:effectExtent l="0" t="0" r="0" b="0"/>
                  <wp:docPr id="19345859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737259" name="Picture 6"/>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606842" cy="1071229"/>
                          </a:xfrm>
                          <a:prstGeom prst="rect">
                            <a:avLst/>
                          </a:prstGeom>
                        </pic:spPr>
                      </pic:pic>
                    </a:graphicData>
                  </a:graphic>
                </wp:inline>
              </w:drawing>
            </w:r>
          </w:p>
        </w:tc>
        <w:tc>
          <w:tcPr>
            <w:tcW w:w="4389" w:type="dxa"/>
            <w:vAlign w:val="bottom"/>
          </w:tcPr>
          <w:p w14:paraId="7C937373" w14:textId="77777777" w:rsidR="00CA5D73" w:rsidRPr="00762BE5" w:rsidRDefault="004E4ABF" w:rsidP="00CA5D73">
            <w:pPr>
              <w:spacing w:line="240" w:lineRule="auto"/>
              <w:rPr>
                <w:rFonts w:cs="Arial"/>
                <w:b/>
                <w:bCs/>
                <w:sz w:val="16"/>
                <w:szCs w:val="16"/>
                <w:lang w:val="en-US"/>
              </w:rPr>
            </w:pPr>
            <w:proofErr w:type="spellStart"/>
            <w:r w:rsidRPr="004E4ABF">
              <w:rPr>
                <w:rFonts w:cs="Arial"/>
                <w:b/>
                <w:bCs/>
                <w:sz w:val="16"/>
                <w:szCs w:val="16"/>
                <w:lang w:val="en-US"/>
              </w:rPr>
              <w:t>GF_BFS_Ecoflex_VIP_Carbon_Neutral_Factory</w:t>
            </w:r>
            <w:proofErr w:type="spellEnd"/>
          </w:p>
          <w:p w14:paraId="3FC10245" w14:textId="77777777" w:rsidR="00BB531B" w:rsidRPr="00762BE5" w:rsidRDefault="00BB531B" w:rsidP="0043776A">
            <w:pPr>
              <w:spacing w:line="240" w:lineRule="auto"/>
              <w:rPr>
                <w:rFonts w:cs="Arial"/>
                <w:sz w:val="16"/>
                <w:szCs w:val="16"/>
                <w:lang w:val="en-US"/>
              </w:rPr>
            </w:pPr>
          </w:p>
          <w:p w14:paraId="6A80DA1F" w14:textId="77777777" w:rsidR="005B183C" w:rsidRPr="004E4ABF" w:rsidRDefault="004E4ABF" w:rsidP="00EB22F3">
            <w:pPr>
              <w:spacing w:line="240" w:lineRule="auto"/>
              <w:rPr>
                <w:rFonts w:cs="Arial"/>
                <w:sz w:val="16"/>
                <w:szCs w:val="16"/>
              </w:rPr>
            </w:pPr>
            <w:r>
              <w:rPr>
                <w:rFonts w:cs="Arial"/>
                <w:sz w:val="16"/>
                <w:szCs w:val="16"/>
              </w:rPr>
              <w:t xml:space="preserve">Innovationer tillverkade i hållbara fabriker: Uponor Ecoflex VIP-rören tillverkas i GF Building Flow Solutions koldioxidneutrala (omfattning 1 och 2) produktionsanläggningen Hassfurt i Tyskland. </w:t>
            </w:r>
          </w:p>
          <w:p w14:paraId="6C3CB4EB" w14:textId="77777777" w:rsidR="00A91E62" w:rsidRPr="004E4ABF" w:rsidRDefault="00A91E62" w:rsidP="00EB22F3">
            <w:pPr>
              <w:spacing w:line="240" w:lineRule="auto"/>
              <w:rPr>
                <w:rFonts w:cs="Arial"/>
                <w:sz w:val="16"/>
                <w:szCs w:val="16"/>
              </w:rPr>
            </w:pPr>
          </w:p>
          <w:p w14:paraId="6FF59D85" w14:textId="77777777" w:rsidR="000907DC" w:rsidRPr="004E4ABF" w:rsidRDefault="000907DC" w:rsidP="00EB22F3">
            <w:pPr>
              <w:spacing w:line="240" w:lineRule="auto"/>
              <w:rPr>
                <w:rFonts w:cs="Arial"/>
                <w:sz w:val="16"/>
                <w:szCs w:val="16"/>
              </w:rPr>
            </w:pPr>
          </w:p>
          <w:p w14:paraId="3CA8E4CA" w14:textId="77777777" w:rsidR="001B6FAC" w:rsidRPr="004E4ABF" w:rsidRDefault="001B6FAC" w:rsidP="00EB22F3">
            <w:pPr>
              <w:spacing w:line="240" w:lineRule="auto"/>
              <w:rPr>
                <w:rFonts w:cs="Arial"/>
                <w:sz w:val="16"/>
                <w:szCs w:val="16"/>
              </w:rPr>
            </w:pPr>
          </w:p>
          <w:p w14:paraId="365DDB65" w14:textId="77777777" w:rsidR="008531F3" w:rsidRPr="00762BE5" w:rsidRDefault="004E4ABF" w:rsidP="0043776A">
            <w:pPr>
              <w:spacing w:line="240" w:lineRule="auto"/>
              <w:rPr>
                <w:rFonts w:cs="Arial"/>
                <w:b/>
                <w:bCs/>
                <w:sz w:val="16"/>
                <w:szCs w:val="16"/>
                <w:lang w:val="en-US"/>
              </w:rPr>
            </w:pPr>
            <w:r w:rsidRPr="004E4ABF">
              <w:rPr>
                <w:rFonts w:cs="Arial"/>
                <w:b/>
                <w:bCs/>
                <w:sz w:val="16"/>
                <w:szCs w:val="16"/>
                <w:lang w:val="en-US"/>
              </w:rPr>
              <w:t>Källa: GF Building Flow Solutions</w:t>
            </w:r>
          </w:p>
        </w:tc>
      </w:tr>
    </w:tbl>
    <w:p w14:paraId="7B391065" w14:textId="77777777" w:rsidR="00366A61" w:rsidRPr="00762BE5" w:rsidRDefault="00366A61" w:rsidP="006E0B5F">
      <w:pPr>
        <w:spacing w:line="240" w:lineRule="auto"/>
        <w:rPr>
          <w:rFonts w:cs="Arial"/>
          <w:sz w:val="20"/>
          <w:lang w:val="en-US"/>
        </w:rPr>
      </w:pPr>
    </w:p>
    <w:sectPr w:rsidR="00366A61" w:rsidRPr="00762BE5" w:rsidSect="001F2E5C">
      <w:headerReference w:type="default" r:id="rId21"/>
      <w:footerReference w:type="default" r:id="rId22"/>
      <w:headerReference w:type="first" r:id="rId23"/>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6978A" w14:textId="77777777" w:rsidR="004E4ABF" w:rsidRDefault="004E4ABF">
      <w:pPr>
        <w:spacing w:line="240" w:lineRule="auto"/>
      </w:pPr>
      <w:r>
        <w:separator/>
      </w:r>
    </w:p>
  </w:endnote>
  <w:endnote w:type="continuationSeparator" w:id="0">
    <w:p w14:paraId="597D7186" w14:textId="77777777" w:rsidR="004E4ABF" w:rsidRDefault="004E4A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5DFDA" w14:textId="77777777" w:rsidR="000D62C7" w:rsidRPr="000D62C7" w:rsidRDefault="000D62C7">
    <w:pPr>
      <w:pStyle w:val="Footer"/>
      <w:jc w:val="right"/>
      <w:rPr>
        <w:sz w:val="16"/>
      </w:rPr>
    </w:pPr>
  </w:p>
  <w:p w14:paraId="39398F3A"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3A6B4" w14:textId="77777777" w:rsidR="004E4ABF" w:rsidRDefault="004E4ABF">
      <w:pPr>
        <w:spacing w:line="240" w:lineRule="auto"/>
      </w:pPr>
      <w:r>
        <w:separator/>
      </w:r>
    </w:p>
  </w:footnote>
  <w:footnote w:type="continuationSeparator" w:id="0">
    <w:p w14:paraId="1769B8D1" w14:textId="77777777" w:rsidR="004E4ABF" w:rsidRDefault="004E4A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E6318" w14:textId="77777777" w:rsidR="00C815CD" w:rsidRDefault="004E4ABF" w:rsidP="00CF0EA8">
    <w:pPr>
      <w:spacing w:after="900"/>
      <w:jc w:val="right"/>
    </w:pPr>
    <w:r>
      <w:rPr>
        <w:noProof/>
      </w:rPr>
      <w:drawing>
        <wp:anchor distT="0" distB="0" distL="114300" distR="114300" simplePos="0" relativeHeight="251658240" behindDoc="0" locked="0" layoutInCell="1" allowOverlap="1" wp14:anchorId="6B43023E" wp14:editId="04BA0029">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65364"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DB672" w14:textId="77777777" w:rsidR="00F52764" w:rsidRDefault="004E4ABF" w:rsidP="00FB0CC1">
    <w:pPr>
      <w:pStyle w:val="Header"/>
      <w:ind w:left="7080" w:firstLine="708"/>
    </w:pPr>
    <w:r>
      <w:rPr>
        <w:noProof/>
      </w:rPr>
      <w:drawing>
        <wp:inline distT="0" distB="0" distL="0" distR="0" wp14:anchorId="6EA4CD47" wp14:editId="43641953">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626994"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64A6A3CA">
      <w:start w:val="1"/>
      <w:numFmt w:val="bullet"/>
      <w:lvlText w:val="-"/>
      <w:lvlJc w:val="left"/>
      <w:pPr>
        <w:ind w:left="360" w:hanging="360"/>
      </w:pPr>
      <w:rPr>
        <w:rFonts w:ascii="Courier New" w:hAnsi="Courier New" w:hint="default"/>
      </w:rPr>
    </w:lvl>
    <w:lvl w:ilvl="1" w:tplc="FD5401D6">
      <w:start w:val="1"/>
      <w:numFmt w:val="bullet"/>
      <w:lvlText w:val="o"/>
      <w:lvlJc w:val="left"/>
      <w:pPr>
        <w:ind w:left="1080" w:hanging="360"/>
      </w:pPr>
      <w:rPr>
        <w:rFonts w:ascii="Courier New" w:hAnsi="Courier New" w:hint="default"/>
      </w:rPr>
    </w:lvl>
    <w:lvl w:ilvl="2" w:tplc="F0A46112" w:tentative="1">
      <w:start w:val="1"/>
      <w:numFmt w:val="bullet"/>
      <w:lvlText w:val=""/>
      <w:lvlJc w:val="left"/>
      <w:pPr>
        <w:ind w:left="1800" w:hanging="360"/>
      </w:pPr>
      <w:rPr>
        <w:rFonts w:ascii="Wingdings" w:hAnsi="Wingdings" w:hint="default"/>
      </w:rPr>
    </w:lvl>
    <w:lvl w:ilvl="3" w:tplc="46AA41C4" w:tentative="1">
      <w:start w:val="1"/>
      <w:numFmt w:val="bullet"/>
      <w:lvlText w:val=""/>
      <w:lvlJc w:val="left"/>
      <w:pPr>
        <w:ind w:left="2520" w:hanging="360"/>
      </w:pPr>
      <w:rPr>
        <w:rFonts w:ascii="Symbol" w:hAnsi="Symbol" w:hint="default"/>
      </w:rPr>
    </w:lvl>
    <w:lvl w:ilvl="4" w:tplc="473E65E2" w:tentative="1">
      <w:start w:val="1"/>
      <w:numFmt w:val="bullet"/>
      <w:lvlText w:val="o"/>
      <w:lvlJc w:val="left"/>
      <w:pPr>
        <w:ind w:left="3240" w:hanging="360"/>
      </w:pPr>
      <w:rPr>
        <w:rFonts w:ascii="Courier New" w:hAnsi="Courier New" w:hint="default"/>
      </w:rPr>
    </w:lvl>
    <w:lvl w:ilvl="5" w:tplc="2D209A62" w:tentative="1">
      <w:start w:val="1"/>
      <w:numFmt w:val="bullet"/>
      <w:lvlText w:val=""/>
      <w:lvlJc w:val="left"/>
      <w:pPr>
        <w:ind w:left="3960" w:hanging="360"/>
      </w:pPr>
      <w:rPr>
        <w:rFonts w:ascii="Wingdings" w:hAnsi="Wingdings" w:hint="default"/>
      </w:rPr>
    </w:lvl>
    <w:lvl w:ilvl="6" w:tplc="1090B158" w:tentative="1">
      <w:start w:val="1"/>
      <w:numFmt w:val="bullet"/>
      <w:lvlText w:val=""/>
      <w:lvlJc w:val="left"/>
      <w:pPr>
        <w:ind w:left="4680" w:hanging="360"/>
      </w:pPr>
      <w:rPr>
        <w:rFonts w:ascii="Symbol" w:hAnsi="Symbol" w:hint="default"/>
      </w:rPr>
    </w:lvl>
    <w:lvl w:ilvl="7" w:tplc="F0ACA3F0" w:tentative="1">
      <w:start w:val="1"/>
      <w:numFmt w:val="bullet"/>
      <w:lvlText w:val="o"/>
      <w:lvlJc w:val="left"/>
      <w:pPr>
        <w:ind w:left="5400" w:hanging="360"/>
      </w:pPr>
      <w:rPr>
        <w:rFonts w:ascii="Courier New" w:hAnsi="Courier New" w:hint="default"/>
      </w:rPr>
    </w:lvl>
    <w:lvl w:ilvl="8" w:tplc="9A5C50BA"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7D06C2BE">
      <w:start w:val="1"/>
      <w:numFmt w:val="bullet"/>
      <w:lvlText w:val=""/>
      <w:lvlJc w:val="left"/>
      <w:pPr>
        <w:ind w:left="720" w:hanging="360"/>
      </w:pPr>
      <w:rPr>
        <w:rFonts w:ascii="Symbol" w:hAnsi="Symbol" w:hint="default"/>
      </w:rPr>
    </w:lvl>
    <w:lvl w:ilvl="1" w:tplc="9E443BDA">
      <w:start w:val="1"/>
      <w:numFmt w:val="bullet"/>
      <w:lvlText w:val="-"/>
      <w:lvlJc w:val="left"/>
      <w:pPr>
        <w:ind w:left="1440" w:hanging="360"/>
      </w:pPr>
      <w:rPr>
        <w:rFonts w:ascii="Courier New" w:hAnsi="Courier New" w:hint="default"/>
      </w:rPr>
    </w:lvl>
    <w:lvl w:ilvl="2" w:tplc="79CC0A74">
      <w:start w:val="1"/>
      <w:numFmt w:val="bullet"/>
      <w:lvlText w:val=""/>
      <w:lvlJc w:val="left"/>
      <w:pPr>
        <w:ind w:left="2160" w:hanging="360"/>
      </w:pPr>
      <w:rPr>
        <w:rFonts w:ascii="Wingdings" w:hAnsi="Wingdings" w:hint="default"/>
      </w:rPr>
    </w:lvl>
    <w:lvl w:ilvl="3" w:tplc="44D63BCE">
      <w:start w:val="1"/>
      <w:numFmt w:val="bullet"/>
      <w:lvlText w:val=""/>
      <w:lvlJc w:val="left"/>
      <w:pPr>
        <w:ind w:left="2880" w:hanging="360"/>
      </w:pPr>
      <w:rPr>
        <w:rFonts w:ascii="Symbol" w:hAnsi="Symbol" w:hint="default"/>
      </w:rPr>
    </w:lvl>
    <w:lvl w:ilvl="4" w:tplc="E1DC302C">
      <w:start w:val="1"/>
      <w:numFmt w:val="bullet"/>
      <w:lvlText w:val="o"/>
      <w:lvlJc w:val="left"/>
      <w:pPr>
        <w:ind w:left="3600" w:hanging="360"/>
      </w:pPr>
      <w:rPr>
        <w:rFonts w:ascii="Courier New" w:hAnsi="Courier New" w:hint="default"/>
      </w:rPr>
    </w:lvl>
    <w:lvl w:ilvl="5" w:tplc="5C20BC8C" w:tentative="1">
      <w:start w:val="1"/>
      <w:numFmt w:val="bullet"/>
      <w:lvlText w:val=""/>
      <w:lvlJc w:val="left"/>
      <w:pPr>
        <w:ind w:left="4320" w:hanging="360"/>
      </w:pPr>
      <w:rPr>
        <w:rFonts w:ascii="Wingdings" w:hAnsi="Wingdings" w:hint="default"/>
      </w:rPr>
    </w:lvl>
    <w:lvl w:ilvl="6" w:tplc="E76A6586" w:tentative="1">
      <w:start w:val="1"/>
      <w:numFmt w:val="bullet"/>
      <w:lvlText w:val=""/>
      <w:lvlJc w:val="left"/>
      <w:pPr>
        <w:ind w:left="5040" w:hanging="360"/>
      </w:pPr>
      <w:rPr>
        <w:rFonts w:ascii="Symbol" w:hAnsi="Symbol" w:hint="default"/>
      </w:rPr>
    </w:lvl>
    <w:lvl w:ilvl="7" w:tplc="352AFF8C" w:tentative="1">
      <w:start w:val="1"/>
      <w:numFmt w:val="bullet"/>
      <w:lvlText w:val="o"/>
      <w:lvlJc w:val="left"/>
      <w:pPr>
        <w:ind w:left="5760" w:hanging="360"/>
      </w:pPr>
      <w:rPr>
        <w:rFonts w:ascii="Courier New" w:hAnsi="Courier New" w:hint="default"/>
      </w:rPr>
    </w:lvl>
    <w:lvl w:ilvl="8" w:tplc="37C01D08"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2230DB70">
      <w:start w:val="1"/>
      <w:numFmt w:val="bullet"/>
      <w:lvlText w:val="-"/>
      <w:lvlJc w:val="left"/>
      <w:pPr>
        <w:ind w:left="720" w:hanging="360"/>
      </w:pPr>
      <w:rPr>
        <w:rFonts w:ascii="Courier New" w:hAnsi="Courier New" w:hint="default"/>
      </w:rPr>
    </w:lvl>
    <w:lvl w:ilvl="1" w:tplc="0BD40206" w:tentative="1">
      <w:start w:val="1"/>
      <w:numFmt w:val="bullet"/>
      <w:lvlText w:val="o"/>
      <w:lvlJc w:val="left"/>
      <w:pPr>
        <w:ind w:left="1440" w:hanging="360"/>
      </w:pPr>
      <w:rPr>
        <w:rFonts w:ascii="Courier New" w:hAnsi="Courier New" w:hint="default"/>
      </w:rPr>
    </w:lvl>
    <w:lvl w:ilvl="2" w:tplc="02A2563E">
      <w:start w:val="1"/>
      <w:numFmt w:val="bullet"/>
      <w:lvlText w:val="-"/>
      <w:lvlJc w:val="left"/>
      <w:pPr>
        <w:ind w:left="2160" w:hanging="360"/>
      </w:pPr>
      <w:rPr>
        <w:rFonts w:ascii="Courier New" w:hAnsi="Courier New" w:hint="default"/>
      </w:rPr>
    </w:lvl>
    <w:lvl w:ilvl="3" w:tplc="E9783CEE">
      <w:start w:val="1"/>
      <w:numFmt w:val="bullet"/>
      <w:lvlText w:val=""/>
      <w:lvlJc w:val="left"/>
      <w:pPr>
        <w:ind w:left="2880" w:hanging="360"/>
      </w:pPr>
      <w:rPr>
        <w:rFonts w:ascii="Symbol" w:hAnsi="Symbol" w:hint="default"/>
      </w:rPr>
    </w:lvl>
    <w:lvl w:ilvl="4" w:tplc="FD4877F0">
      <w:start w:val="1"/>
      <w:numFmt w:val="bullet"/>
      <w:lvlText w:val="o"/>
      <w:lvlJc w:val="left"/>
      <w:pPr>
        <w:ind w:left="3600" w:hanging="360"/>
      </w:pPr>
      <w:rPr>
        <w:rFonts w:ascii="Courier New" w:hAnsi="Courier New" w:hint="default"/>
      </w:rPr>
    </w:lvl>
    <w:lvl w:ilvl="5" w:tplc="C2025286" w:tentative="1">
      <w:start w:val="1"/>
      <w:numFmt w:val="bullet"/>
      <w:lvlText w:val=""/>
      <w:lvlJc w:val="left"/>
      <w:pPr>
        <w:ind w:left="4320" w:hanging="360"/>
      </w:pPr>
      <w:rPr>
        <w:rFonts w:ascii="Wingdings" w:hAnsi="Wingdings" w:hint="default"/>
      </w:rPr>
    </w:lvl>
    <w:lvl w:ilvl="6" w:tplc="565C7C6C" w:tentative="1">
      <w:start w:val="1"/>
      <w:numFmt w:val="bullet"/>
      <w:lvlText w:val=""/>
      <w:lvlJc w:val="left"/>
      <w:pPr>
        <w:ind w:left="5040" w:hanging="360"/>
      </w:pPr>
      <w:rPr>
        <w:rFonts w:ascii="Symbol" w:hAnsi="Symbol" w:hint="default"/>
      </w:rPr>
    </w:lvl>
    <w:lvl w:ilvl="7" w:tplc="E00CAFDE" w:tentative="1">
      <w:start w:val="1"/>
      <w:numFmt w:val="bullet"/>
      <w:lvlText w:val="o"/>
      <w:lvlJc w:val="left"/>
      <w:pPr>
        <w:ind w:left="5760" w:hanging="360"/>
      </w:pPr>
      <w:rPr>
        <w:rFonts w:ascii="Courier New" w:hAnsi="Courier New" w:hint="default"/>
      </w:rPr>
    </w:lvl>
    <w:lvl w:ilvl="8" w:tplc="4A807D16"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5A32B8F4">
      <w:start w:val="1"/>
      <w:numFmt w:val="bullet"/>
      <w:lvlText w:val=""/>
      <w:lvlJc w:val="left"/>
      <w:pPr>
        <w:ind w:left="720" w:hanging="360"/>
      </w:pPr>
      <w:rPr>
        <w:rFonts w:ascii="Symbol" w:hAnsi="Symbol" w:hint="default"/>
      </w:rPr>
    </w:lvl>
    <w:lvl w:ilvl="1" w:tplc="01BE2EC0">
      <w:start w:val="1"/>
      <w:numFmt w:val="bullet"/>
      <w:lvlText w:val="o"/>
      <w:lvlJc w:val="left"/>
      <w:pPr>
        <w:ind w:left="1440" w:hanging="360"/>
      </w:pPr>
      <w:rPr>
        <w:rFonts w:ascii="Courier New" w:hAnsi="Courier New" w:cs="Courier New" w:hint="default"/>
      </w:rPr>
    </w:lvl>
    <w:lvl w:ilvl="2" w:tplc="E36C59E0">
      <w:start w:val="1"/>
      <w:numFmt w:val="bullet"/>
      <w:lvlText w:val=""/>
      <w:lvlJc w:val="left"/>
      <w:pPr>
        <w:ind w:left="2160" w:hanging="360"/>
      </w:pPr>
      <w:rPr>
        <w:rFonts w:ascii="Wingdings" w:hAnsi="Wingdings" w:hint="default"/>
      </w:rPr>
    </w:lvl>
    <w:lvl w:ilvl="3" w:tplc="576C5344">
      <w:start w:val="1"/>
      <w:numFmt w:val="bullet"/>
      <w:lvlText w:val=""/>
      <w:lvlJc w:val="left"/>
      <w:pPr>
        <w:ind w:left="2880" w:hanging="360"/>
      </w:pPr>
      <w:rPr>
        <w:rFonts w:ascii="Symbol" w:hAnsi="Symbol" w:hint="default"/>
      </w:rPr>
    </w:lvl>
    <w:lvl w:ilvl="4" w:tplc="BCCC735E">
      <w:start w:val="1"/>
      <w:numFmt w:val="bullet"/>
      <w:lvlText w:val="o"/>
      <w:lvlJc w:val="left"/>
      <w:pPr>
        <w:ind w:left="3600" w:hanging="360"/>
      </w:pPr>
      <w:rPr>
        <w:rFonts w:ascii="Courier New" w:hAnsi="Courier New" w:cs="Courier New" w:hint="default"/>
      </w:rPr>
    </w:lvl>
    <w:lvl w:ilvl="5" w:tplc="5542183A">
      <w:start w:val="1"/>
      <w:numFmt w:val="bullet"/>
      <w:lvlText w:val=""/>
      <w:lvlJc w:val="left"/>
      <w:pPr>
        <w:ind w:left="4320" w:hanging="360"/>
      </w:pPr>
      <w:rPr>
        <w:rFonts w:ascii="Wingdings" w:hAnsi="Wingdings" w:hint="default"/>
      </w:rPr>
    </w:lvl>
    <w:lvl w:ilvl="6" w:tplc="ED9E8568">
      <w:start w:val="1"/>
      <w:numFmt w:val="bullet"/>
      <w:lvlText w:val=""/>
      <w:lvlJc w:val="left"/>
      <w:pPr>
        <w:ind w:left="5040" w:hanging="360"/>
      </w:pPr>
      <w:rPr>
        <w:rFonts w:ascii="Symbol" w:hAnsi="Symbol" w:hint="default"/>
      </w:rPr>
    </w:lvl>
    <w:lvl w:ilvl="7" w:tplc="48289038">
      <w:start w:val="1"/>
      <w:numFmt w:val="bullet"/>
      <w:lvlText w:val="o"/>
      <w:lvlJc w:val="left"/>
      <w:pPr>
        <w:ind w:left="5760" w:hanging="360"/>
      </w:pPr>
      <w:rPr>
        <w:rFonts w:ascii="Courier New" w:hAnsi="Courier New" w:cs="Courier New" w:hint="default"/>
      </w:rPr>
    </w:lvl>
    <w:lvl w:ilvl="8" w:tplc="1D6895A8">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78F6EE92">
      <w:start w:val="1"/>
      <w:numFmt w:val="bullet"/>
      <w:lvlText w:val=""/>
      <w:lvlJc w:val="left"/>
      <w:pPr>
        <w:ind w:left="720" w:hanging="360"/>
      </w:pPr>
      <w:rPr>
        <w:rFonts w:ascii="Symbol" w:hAnsi="Symbol" w:hint="default"/>
      </w:rPr>
    </w:lvl>
    <w:lvl w:ilvl="1" w:tplc="03BCC5D2" w:tentative="1">
      <w:start w:val="1"/>
      <w:numFmt w:val="bullet"/>
      <w:lvlText w:val="o"/>
      <w:lvlJc w:val="left"/>
      <w:pPr>
        <w:ind w:left="1440" w:hanging="360"/>
      </w:pPr>
      <w:rPr>
        <w:rFonts w:ascii="Courier New" w:hAnsi="Courier New" w:cs="Courier New" w:hint="default"/>
      </w:rPr>
    </w:lvl>
    <w:lvl w:ilvl="2" w:tplc="8ECA7C28" w:tentative="1">
      <w:start w:val="1"/>
      <w:numFmt w:val="bullet"/>
      <w:lvlText w:val=""/>
      <w:lvlJc w:val="left"/>
      <w:pPr>
        <w:ind w:left="2160" w:hanging="360"/>
      </w:pPr>
      <w:rPr>
        <w:rFonts w:ascii="Wingdings" w:hAnsi="Wingdings" w:hint="default"/>
      </w:rPr>
    </w:lvl>
    <w:lvl w:ilvl="3" w:tplc="84BA53C6" w:tentative="1">
      <w:start w:val="1"/>
      <w:numFmt w:val="bullet"/>
      <w:lvlText w:val=""/>
      <w:lvlJc w:val="left"/>
      <w:pPr>
        <w:ind w:left="2880" w:hanging="360"/>
      </w:pPr>
      <w:rPr>
        <w:rFonts w:ascii="Symbol" w:hAnsi="Symbol" w:hint="default"/>
      </w:rPr>
    </w:lvl>
    <w:lvl w:ilvl="4" w:tplc="4FAA7C6E" w:tentative="1">
      <w:start w:val="1"/>
      <w:numFmt w:val="bullet"/>
      <w:lvlText w:val="o"/>
      <w:lvlJc w:val="left"/>
      <w:pPr>
        <w:ind w:left="3600" w:hanging="360"/>
      </w:pPr>
      <w:rPr>
        <w:rFonts w:ascii="Courier New" w:hAnsi="Courier New" w:cs="Courier New" w:hint="default"/>
      </w:rPr>
    </w:lvl>
    <w:lvl w:ilvl="5" w:tplc="FC8048DE" w:tentative="1">
      <w:start w:val="1"/>
      <w:numFmt w:val="bullet"/>
      <w:lvlText w:val=""/>
      <w:lvlJc w:val="left"/>
      <w:pPr>
        <w:ind w:left="4320" w:hanging="360"/>
      </w:pPr>
      <w:rPr>
        <w:rFonts w:ascii="Wingdings" w:hAnsi="Wingdings" w:hint="default"/>
      </w:rPr>
    </w:lvl>
    <w:lvl w:ilvl="6" w:tplc="DA30E214" w:tentative="1">
      <w:start w:val="1"/>
      <w:numFmt w:val="bullet"/>
      <w:lvlText w:val=""/>
      <w:lvlJc w:val="left"/>
      <w:pPr>
        <w:ind w:left="5040" w:hanging="360"/>
      </w:pPr>
      <w:rPr>
        <w:rFonts w:ascii="Symbol" w:hAnsi="Symbol" w:hint="default"/>
      </w:rPr>
    </w:lvl>
    <w:lvl w:ilvl="7" w:tplc="B47ED008" w:tentative="1">
      <w:start w:val="1"/>
      <w:numFmt w:val="bullet"/>
      <w:lvlText w:val="o"/>
      <w:lvlJc w:val="left"/>
      <w:pPr>
        <w:ind w:left="5760" w:hanging="360"/>
      </w:pPr>
      <w:rPr>
        <w:rFonts w:ascii="Courier New" w:hAnsi="Courier New" w:cs="Courier New" w:hint="default"/>
      </w:rPr>
    </w:lvl>
    <w:lvl w:ilvl="8" w:tplc="40DC9A20"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2F3A3C88">
      <w:start w:val="1"/>
      <w:numFmt w:val="bullet"/>
      <w:lvlText w:val="-"/>
      <w:lvlJc w:val="left"/>
      <w:pPr>
        <w:ind w:left="720" w:hanging="360"/>
      </w:pPr>
      <w:rPr>
        <w:rFonts w:ascii="Courier New" w:hAnsi="Courier New" w:hint="default"/>
      </w:rPr>
    </w:lvl>
    <w:lvl w:ilvl="1" w:tplc="B694B9D8" w:tentative="1">
      <w:start w:val="1"/>
      <w:numFmt w:val="bullet"/>
      <w:lvlText w:val="o"/>
      <w:lvlJc w:val="left"/>
      <w:pPr>
        <w:ind w:left="1440" w:hanging="360"/>
      </w:pPr>
      <w:rPr>
        <w:rFonts w:ascii="Courier New" w:hAnsi="Courier New" w:hint="default"/>
      </w:rPr>
    </w:lvl>
    <w:lvl w:ilvl="2" w:tplc="43F68F26">
      <w:start w:val="1"/>
      <w:numFmt w:val="bullet"/>
      <w:lvlText w:val=""/>
      <w:lvlJc w:val="left"/>
      <w:pPr>
        <w:ind w:left="2160" w:hanging="360"/>
      </w:pPr>
      <w:rPr>
        <w:rFonts w:ascii="Wingdings" w:hAnsi="Wingdings" w:hint="default"/>
      </w:rPr>
    </w:lvl>
    <w:lvl w:ilvl="3" w:tplc="1BBC6982">
      <w:start w:val="1"/>
      <w:numFmt w:val="bullet"/>
      <w:lvlText w:val="-"/>
      <w:lvlJc w:val="left"/>
      <w:pPr>
        <w:ind w:left="2880" w:hanging="360"/>
      </w:pPr>
      <w:rPr>
        <w:rFonts w:ascii="Courier New" w:hAnsi="Courier New" w:hint="default"/>
      </w:rPr>
    </w:lvl>
    <w:lvl w:ilvl="4" w:tplc="39668D34">
      <w:start w:val="1"/>
      <w:numFmt w:val="bullet"/>
      <w:lvlText w:val="o"/>
      <w:lvlJc w:val="left"/>
      <w:pPr>
        <w:ind w:left="3600" w:hanging="360"/>
      </w:pPr>
      <w:rPr>
        <w:rFonts w:ascii="Courier New" w:hAnsi="Courier New" w:hint="default"/>
      </w:rPr>
    </w:lvl>
    <w:lvl w:ilvl="5" w:tplc="9AE25F78" w:tentative="1">
      <w:start w:val="1"/>
      <w:numFmt w:val="bullet"/>
      <w:lvlText w:val=""/>
      <w:lvlJc w:val="left"/>
      <w:pPr>
        <w:ind w:left="4320" w:hanging="360"/>
      </w:pPr>
      <w:rPr>
        <w:rFonts w:ascii="Wingdings" w:hAnsi="Wingdings" w:hint="default"/>
      </w:rPr>
    </w:lvl>
    <w:lvl w:ilvl="6" w:tplc="DFB60920" w:tentative="1">
      <w:start w:val="1"/>
      <w:numFmt w:val="bullet"/>
      <w:lvlText w:val=""/>
      <w:lvlJc w:val="left"/>
      <w:pPr>
        <w:ind w:left="5040" w:hanging="360"/>
      </w:pPr>
      <w:rPr>
        <w:rFonts w:ascii="Symbol" w:hAnsi="Symbol" w:hint="default"/>
      </w:rPr>
    </w:lvl>
    <w:lvl w:ilvl="7" w:tplc="7AEAFC74" w:tentative="1">
      <w:start w:val="1"/>
      <w:numFmt w:val="bullet"/>
      <w:lvlText w:val="o"/>
      <w:lvlJc w:val="left"/>
      <w:pPr>
        <w:ind w:left="5760" w:hanging="360"/>
      </w:pPr>
      <w:rPr>
        <w:rFonts w:ascii="Courier New" w:hAnsi="Courier New" w:hint="default"/>
      </w:rPr>
    </w:lvl>
    <w:lvl w:ilvl="8" w:tplc="A8E62884"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43E63AA2">
      <w:start w:val="1"/>
      <w:numFmt w:val="bullet"/>
      <w:lvlText w:val=""/>
      <w:lvlJc w:val="left"/>
      <w:pPr>
        <w:ind w:left="360" w:hanging="360"/>
      </w:pPr>
      <w:rPr>
        <w:rFonts w:ascii="Wingdings" w:hAnsi="Wingdings" w:hint="default"/>
      </w:rPr>
    </w:lvl>
    <w:lvl w:ilvl="1" w:tplc="A3AC73A4" w:tentative="1">
      <w:start w:val="1"/>
      <w:numFmt w:val="bullet"/>
      <w:lvlText w:val="o"/>
      <w:lvlJc w:val="left"/>
      <w:pPr>
        <w:ind w:left="1080" w:hanging="360"/>
      </w:pPr>
      <w:rPr>
        <w:rFonts w:ascii="Courier New" w:hAnsi="Courier New" w:cs="Courier New" w:hint="default"/>
      </w:rPr>
    </w:lvl>
    <w:lvl w:ilvl="2" w:tplc="BD5885C8" w:tentative="1">
      <w:start w:val="1"/>
      <w:numFmt w:val="bullet"/>
      <w:lvlText w:val=""/>
      <w:lvlJc w:val="left"/>
      <w:pPr>
        <w:ind w:left="1800" w:hanging="360"/>
      </w:pPr>
      <w:rPr>
        <w:rFonts w:ascii="Wingdings" w:hAnsi="Wingdings" w:hint="default"/>
      </w:rPr>
    </w:lvl>
    <w:lvl w:ilvl="3" w:tplc="C6E0333A" w:tentative="1">
      <w:start w:val="1"/>
      <w:numFmt w:val="bullet"/>
      <w:lvlText w:val=""/>
      <w:lvlJc w:val="left"/>
      <w:pPr>
        <w:ind w:left="2520" w:hanging="360"/>
      </w:pPr>
      <w:rPr>
        <w:rFonts w:ascii="Symbol" w:hAnsi="Symbol" w:hint="default"/>
      </w:rPr>
    </w:lvl>
    <w:lvl w:ilvl="4" w:tplc="8514EE12" w:tentative="1">
      <w:start w:val="1"/>
      <w:numFmt w:val="bullet"/>
      <w:lvlText w:val="o"/>
      <w:lvlJc w:val="left"/>
      <w:pPr>
        <w:ind w:left="3240" w:hanging="360"/>
      </w:pPr>
      <w:rPr>
        <w:rFonts w:ascii="Courier New" w:hAnsi="Courier New" w:cs="Courier New" w:hint="default"/>
      </w:rPr>
    </w:lvl>
    <w:lvl w:ilvl="5" w:tplc="DE1C81FE" w:tentative="1">
      <w:start w:val="1"/>
      <w:numFmt w:val="bullet"/>
      <w:lvlText w:val=""/>
      <w:lvlJc w:val="left"/>
      <w:pPr>
        <w:ind w:left="3960" w:hanging="360"/>
      </w:pPr>
      <w:rPr>
        <w:rFonts w:ascii="Wingdings" w:hAnsi="Wingdings" w:hint="default"/>
      </w:rPr>
    </w:lvl>
    <w:lvl w:ilvl="6" w:tplc="9056B3B4" w:tentative="1">
      <w:start w:val="1"/>
      <w:numFmt w:val="bullet"/>
      <w:lvlText w:val=""/>
      <w:lvlJc w:val="left"/>
      <w:pPr>
        <w:ind w:left="4680" w:hanging="360"/>
      </w:pPr>
      <w:rPr>
        <w:rFonts w:ascii="Symbol" w:hAnsi="Symbol" w:hint="default"/>
      </w:rPr>
    </w:lvl>
    <w:lvl w:ilvl="7" w:tplc="951CC966" w:tentative="1">
      <w:start w:val="1"/>
      <w:numFmt w:val="bullet"/>
      <w:lvlText w:val="o"/>
      <w:lvlJc w:val="left"/>
      <w:pPr>
        <w:ind w:left="5400" w:hanging="360"/>
      </w:pPr>
      <w:rPr>
        <w:rFonts w:ascii="Courier New" w:hAnsi="Courier New" w:cs="Courier New" w:hint="default"/>
      </w:rPr>
    </w:lvl>
    <w:lvl w:ilvl="8" w:tplc="DBAE625A"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6100DBA4">
      <w:start w:val="1"/>
      <w:numFmt w:val="bullet"/>
      <w:lvlText w:val=""/>
      <w:lvlJc w:val="left"/>
      <w:pPr>
        <w:ind w:left="720" w:hanging="360"/>
      </w:pPr>
      <w:rPr>
        <w:rFonts w:ascii="Symbol" w:hAnsi="Symbol" w:hint="default"/>
      </w:rPr>
    </w:lvl>
    <w:lvl w:ilvl="1" w:tplc="E2D6B532">
      <w:start w:val="1"/>
      <w:numFmt w:val="bullet"/>
      <w:lvlText w:val="o"/>
      <w:lvlJc w:val="left"/>
      <w:pPr>
        <w:ind w:left="1440" w:hanging="360"/>
      </w:pPr>
      <w:rPr>
        <w:rFonts w:ascii="Courier New" w:hAnsi="Courier New" w:hint="default"/>
      </w:rPr>
    </w:lvl>
    <w:lvl w:ilvl="2" w:tplc="E7541016" w:tentative="1">
      <w:start w:val="1"/>
      <w:numFmt w:val="bullet"/>
      <w:lvlText w:val=""/>
      <w:lvlJc w:val="left"/>
      <w:pPr>
        <w:ind w:left="2160" w:hanging="360"/>
      </w:pPr>
      <w:rPr>
        <w:rFonts w:ascii="Wingdings" w:hAnsi="Wingdings" w:hint="default"/>
      </w:rPr>
    </w:lvl>
    <w:lvl w:ilvl="3" w:tplc="6C428DF2" w:tentative="1">
      <w:start w:val="1"/>
      <w:numFmt w:val="bullet"/>
      <w:lvlText w:val=""/>
      <w:lvlJc w:val="left"/>
      <w:pPr>
        <w:ind w:left="2880" w:hanging="360"/>
      </w:pPr>
      <w:rPr>
        <w:rFonts w:ascii="Symbol" w:hAnsi="Symbol" w:hint="default"/>
      </w:rPr>
    </w:lvl>
    <w:lvl w:ilvl="4" w:tplc="FF8C6788" w:tentative="1">
      <w:start w:val="1"/>
      <w:numFmt w:val="bullet"/>
      <w:lvlText w:val="o"/>
      <w:lvlJc w:val="left"/>
      <w:pPr>
        <w:ind w:left="3600" w:hanging="360"/>
      </w:pPr>
      <w:rPr>
        <w:rFonts w:ascii="Courier New" w:hAnsi="Courier New" w:hint="default"/>
      </w:rPr>
    </w:lvl>
    <w:lvl w:ilvl="5" w:tplc="5E08BD4C" w:tentative="1">
      <w:start w:val="1"/>
      <w:numFmt w:val="bullet"/>
      <w:lvlText w:val=""/>
      <w:lvlJc w:val="left"/>
      <w:pPr>
        <w:ind w:left="4320" w:hanging="360"/>
      </w:pPr>
      <w:rPr>
        <w:rFonts w:ascii="Wingdings" w:hAnsi="Wingdings" w:hint="default"/>
      </w:rPr>
    </w:lvl>
    <w:lvl w:ilvl="6" w:tplc="9236C532" w:tentative="1">
      <w:start w:val="1"/>
      <w:numFmt w:val="bullet"/>
      <w:lvlText w:val=""/>
      <w:lvlJc w:val="left"/>
      <w:pPr>
        <w:ind w:left="5040" w:hanging="360"/>
      </w:pPr>
      <w:rPr>
        <w:rFonts w:ascii="Symbol" w:hAnsi="Symbol" w:hint="default"/>
      </w:rPr>
    </w:lvl>
    <w:lvl w:ilvl="7" w:tplc="C582A0BA" w:tentative="1">
      <w:start w:val="1"/>
      <w:numFmt w:val="bullet"/>
      <w:lvlText w:val="o"/>
      <w:lvlJc w:val="left"/>
      <w:pPr>
        <w:ind w:left="5760" w:hanging="360"/>
      </w:pPr>
      <w:rPr>
        <w:rFonts w:ascii="Courier New" w:hAnsi="Courier New" w:hint="default"/>
      </w:rPr>
    </w:lvl>
    <w:lvl w:ilvl="8" w:tplc="97923222" w:tentative="1">
      <w:start w:val="1"/>
      <w:numFmt w:val="bullet"/>
      <w:lvlText w:val=""/>
      <w:lvlJc w:val="left"/>
      <w:pPr>
        <w:ind w:left="6480" w:hanging="360"/>
      </w:pPr>
      <w:rPr>
        <w:rFonts w:ascii="Wingdings" w:hAnsi="Wingdings" w:hint="default"/>
      </w:rPr>
    </w:lvl>
  </w:abstractNum>
  <w:abstractNum w:abstractNumId="10" w15:restartNumberingAfterBreak="0">
    <w:nsid w:val="453B3B3B"/>
    <w:multiLevelType w:val="hybridMultilevel"/>
    <w:tmpl w:val="17F8D006"/>
    <w:lvl w:ilvl="0" w:tplc="C7BE4008">
      <w:start w:val="1"/>
      <w:numFmt w:val="bullet"/>
      <w:lvlText w:val=""/>
      <w:lvlJc w:val="left"/>
      <w:pPr>
        <w:tabs>
          <w:tab w:val="num" w:pos="720"/>
        </w:tabs>
        <w:ind w:left="720" w:hanging="360"/>
      </w:pPr>
      <w:rPr>
        <w:rFonts w:ascii="Wingdings" w:hAnsi="Wingdings" w:hint="default"/>
      </w:rPr>
    </w:lvl>
    <w:lvl w:ilvl="1" w:tplc="F1FAA492" w:tentative="1">
      <w:start w:val="1"/>
      <w:numFmt w:val="bullet"/>
      <w:lvlText w:val=""/>
      <w:lvlJc w:val="left"/>
      <w:pPr>
        <w:tabs>
          <w:tab w:val="num" w:pos="1440"/>
        </w:tabs>
        <w:ind w:left="1440" w:hanging="360"/>
      </w:pPr>
      <w:rPr>
        <w:rFonts w:ascii="Wingdings" w:hAnsi="Wingdings" w:hint="default"/>
      </w:rPr>
    </w:lvl>
    <w:lvl w:ilvl="2" w:tplc="04B4C304" w:tentative="1">
      <w:start w:val="1"/>
      <w:numFmt w:val="bullet"/>
      <w:lvlText w:val=""/>
      <w:lvlJc w:val="left"/>
      <w:pPr>
        <w:tabs>
          <w:tab w:val="num" w:pos="2160"/>
        </w:tabs>
        <w:ind w:left="2160" w:hanging="360"/>
      </w:pPr>
      <w:rPr>
        <w:rFonts w:ascii="Wingdings" w:hAnsi="Wingdings" w:hint="default"/>
      </w:rPr>
    </w:lvl>
    <w:lvl w:ilvl="3" w:tplc="20CA4948" w:tentative="1">
      <w:start w:val="1"/>
      <w:numFmt w:val="bullet"/>
      <w:lvlText w:val=""/>
      <w:lvlJc w:val="left"/>
      <w:pPr>
        <w:tabs>
          <w:tab w:val="num" w:pos="2880"/>
        </w:tabs>
        <w:ind w:left="2880" w:hanging="360"/>
      </w:pPr>
      <w:rPr>
        <w:rFonts w:ascii="Wingdings" w:hAnsi="Wingdings" w:hint="default"/>
      </w:rPr>
    </w:lvl>
    <w:lvl w:ilvl="4" w:tplc="D1F2E1FE" w:tentative="1">
      <w:start w:val="1"/>
      <w:numFmt w:val="bullet"/>
      <w:lvlText w:val=""/>
      <w:lvlJc w:val="left"/>
      <w:pPr>
        <w:tabs>
          <w:tab w:val="num" w:pos="3600"/>
        </w:tabs>
        <w:ind w:left="3600" w:hanging="360"/>
      </w:pPr>
      <w:rPr>
        <w:rFonts w:ascii="Wingdings" w:hAnsi="Wingdings" w:hint="default"/>
      </w:rPr>
    </w:lvl>
    <w:lvl w:ilvl="5" w:tplc="7E38BD0C" w:tentative="1">
      <w:start w:val="1"/>
      <w:numFmt w:val="bullet"/>
      <w:lvlText w:val=""/>
      <w:lvlJc w:val="left"/>
      <w:pPr>
        <w:tabs>
          <w:tab w:val="num" w:pos="4320"/>
        </w:tabs>
        <w:ind w:left="4320" w:hanging="360"/>
      </w:pPr>
      <w:rPr>
        <w:rFonts w:ascii="Wingdings" w:hAnsi="Wingdings" w:hint="default"/>
      </w:rPr>
    </w:lvl>
    <w:lvl w:ilvl="6" w:tplc="ECFE955E" w:tentative="1">
      <w:start w:val="1"/>
      <w:numFmt w:val="bullet"/>
      <w:lvlText w:val=""/>
      <w:lvlJc w:val="left"/>
      <w:pPr>
        <w:tabs>
          <w:tab w:val="num" w:pos="5040"/>
        </w:tabs>
        <w:ind w:left="5040" w:hanging="360"/>
      </w:pPr>
      <w:rPr>
        <w:rFonts w:ascii="Wingdings" w:hAnsi="Wingdings" w:hint="default"/>
      </w:rPr>
    </w:lvl>
    <w:lvl w:ilvl="7" w:tplc="CFA0D9FE" w:tentative="1">
      <w:start w:val="1"/>
      <w:numFmt w:val="bullet"/>
      <w:lvlText w:val=""/>
      <w:lvlJc w:val="left"/>
      <w:pPr>
        <w:tabs>
          <w:tab w:val="num" w:pos="5760"/>
        </w:tabs>
        <w:ind w:left="5760" w:hanging="360"/>
      </w:pPr>
      <w:rPr>
        <w:rFonts w:ascii="Wingdings" w:hAnsi="Wingdings" w:hint="default"/>
      </w:rPr>
    </w:lvl>
    <w:lvl w:ilvl="8" w:tplc="8B3AD0D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9522CA"/>
    <w:multiLevelType w:val="hybridMultilevel"/>
    <w:tmpl w:val="9BCEA2EE"/>
    <w:lvl w:ilvl="0" w:tplc="DB68CC54">
      <w:start w:val="1"/>
      <w:numFmt w:val="bullet"/>
      <w:lvlText w:val="-"/>
      <w:lvlJc w:val="left"/>
      <w:pPr>
        <w:ind w:left="720" w:hanging="360"/>
      </w:pPr>
      <w:rPr>
        <w:rFonts w:ascii="Courier New" w:hAnsi="Courier New" w:hint="default"/>
      </w:rPr>
    </w:lvl>
    <w:lvl w:ilvl="1" w:tplc="42985064" w:tentative="1">
      <w:start w:val="1"/>
      <w:numFmt w:val="bullet"/>
      <w:lvlText w:val="o"/>
      <w:lvlJc w:val="left"/>
      <w:pPr>
        <w:ind w:left="1440" w:hanging="360"/>
      </w:pPr>
      <w:rPr>
        <w:rFonts w:ascii="Courier New" w:hAnsi="Courier New" w:hint="default"/>
      </w:rPr>
    </w:lvl>
    <w:lvl w:ilvl="2" w:tplc="6E3C9794">
      <w:start w:val="1"/>
      <w:numFmt w:val="bullet"/>
      <w:lvlText w:val=""/>
      <w:lvlJc w:val="left"/>
      <w:pPr>
        <w:ind w:left="2160" w:hanging="360"/>
      </w:pPr>
      <w:rPr>
        <w:rFonts w:ascii="Wingdings" w:hAnsi="Wingdings" w:hint="default"/>
      </w:rPr>
    </w:lvl>
    <w:lvl w:ilvl="3" w:tplc="B126A1BE">
      <w:start w:val="1"/>
      <w:numFmt w:val="bullet"/>
      <w:lvlText w:val=""/>
      <w:lvlJc w:val="left"/>
      <w:pPr>
        <w:ind w:left="2880" w:hanging="360"/>
      </w:pPr>
      <w:rPr>
        <w:rFonts w:ascii="Symbol" w:hAnsi="Symbol" w:hint="default"/>
      </w:rPr>
    </w:lvl>
    <w:lvl w:ilvl="4" w:tplc="7D0E1DF4">
      <w:start w:val="1"/>
      <w:numFmt w:val="bullet"/>
      <w:lvlText w:val="-"/>
      <w:lvlJc w:val="left"/>
      <w:pPr>
        <w:ind w:left="3600" w:hanging="360"/>
      </w:pPr>
      <w:rPr>
        <w:rFonts w:ascii="Courier New" w:hAnsi="Courier New" w:hint="default"/>
      </w:rPr>
    </w:lvl>
    <w:lvl w:ilvl="5" w:tplc="6202441A" w:tentative="1">
      <w:start w:val="1"/>
      <w:numFmt w:val="bullet"/>
      <w:lvlText w:val=""/>
      <w:lvlJc w:val="left"/>
      <w:pPr>
        <w:ind w:left="4320" w:hanging="360"/>
      </w:pPr>
      <w:rPr>
        <w:rFonts w:ascii="Wingdings" w:hAnsi="Wingdings" w:hint="default"/>
      </w:rPr>
    </w:lvl>
    <w:lvl w:ilvl="6" w:tplc="FDBE2798" w:tentative="1">
      <w:start w:val="1"/>
      <w:numFmt w:val="bullet"/>
      <w:lvlText w:val=""/>
      <w:lvlJc w:val="left"/>
      <w:pPr>
        <w:ind w:left="5040" w:hanging="360"/>
      </w:pPr>
      <w:rPr>
        <w:rFonts w:ascii="Symbol" w:hAnsi="Symbol" w:hint="default"/>
      </w:rPr>
    </w:lvl>
    <w:lvl w:ilvl="7" w:tplc="5470D4B6" w:tentative="1">
      <w:start w:val="1"/>
      <w:numFmt w:val="bullet"/>
      <w:lvlText w:val="o"/>
      <w:lvlJc w:val="left"/>
      <w:pPr>
        <w:ind w:left="5760" w:hanging="360"/>
      </w:pPr>
      <w:rPr>
        <w:rFonts w:ascii="Courier New" w:hAnsi="Courier New" w:hint="default"/>
      </w:rPr>
    </w:lvl>
    <w:lvl w:ilvl="8" w:tplc="F8FEBD0A"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5BDA570A">
      <w:start w:val="1"/>
      <w:numFmt w:val="bullet"/>
      <w:lvlText w:val="-"/>
      <w:lvlJc w:val="left"/>
      <w:pPr>
        <w:ind w:left="720" w:hanging="360"/>
      </w:pPr>
      <w:rPr>
        <w:rFonts w:ascii="Courier New" w:hAnsi="Courier New" w:hint="default"/>
      </w:rPr>
    </w:lvl>
    <w:lvl w:ilvl="1" w:tplc="94EA75B6" w:tentative="1">
      <w:start w:val="1"/>
      <w:numFmt w:val="bullet"/>
      <w:lvlText w:val="o"/>
      <w:lvlJc w:val="left"/>
      <w:pPr>
        <w:ind w:left="1440" w:hanging="360"/>
      </w:pPr>
      <w:rPr>
        <w:rFonts w:ascii="Courier New" w:hAnsi="Courier New" w:hint="default"/>
      </w:rPr>
    </w:lvl>
    <w:lvl w:ilvl="2" w:tplc="6CBCC686">
      <w:start w:val="1"/>
      <w:numFmt w:val="bullet"/>
      <w:lvlText w:val=""/>
      <w:lvlJc w:val="left"/>
      <w:pPr>
        <w:ind w:left="2160" w:hanging="360"/>
      </w:pPr>
      <w:rPr>
        <w:rFonts w:ascii="Wingdings" w:hAnsi="Wingdings" w:hint="default"/>
      </w:rPr>
    </w:lvl>
    <w:lvl w:ilvl="3" w:tplc="B3C076A8">
      <w:start w:val="1"/>
      <w:numFmt w:val="bullet"/>
      <w:lvlText w:val=""/>
      <w:lvlJc w:val="left"/>
      <w:pPr>
        <w:ind w:left="2880" w:hanging="360"/>
      </w:pPr>
      <w:rPr>
        <w:rFonts w:ascii="Symbol" w:hAnsi="Symbol" w:hint="default"/>
      </w:rPr>
    </w:lvl>
    <w:lvl w:ilvl="4" w:tplc="A80A0A04">
      <w:start w:val="1"/>
      <w:numFmt w:val="bullet"/>
      <w:lvlText w:val="o"/>
      <w:lvlJc w:val="left"/>
      <w:pPr>
        <w:ind w:left="3600" w:hanging="360"/>
      </w:pPr>
      <w:rPr>
        <w:rFonts w:ascii="Courier New" w:hAnsi="Courier New" w:hint="default"/>
      </w:rPr>
    </w:lvl>
    <w:lvl w:ilvl="5" w:tplc="8B5E2E20" w:tentative="1">
      <w:start w:val="1"/>
      <w:numFmt w:val="bullet"/>
      <w:lvlText w:val=""/>
      <w:lvlJc w:val="left"/>
      <w:pPr>
        <w:ind w:left="4320" w:hanging="360"/>
      </w:pPr>
      <w:rPr>
        <w:rFonts w:ascii="Wingdings" w:hAnsi="Wingdings" w:hint="default"/>
      </w:rPr>
    </w:lvl>
    <w:lvl w:ilvl="6" w:tplc="ED6C0AF8" w:tentative="1">
      <w:start w:val="1"/>
      <w:numFmt w:val="bullet"/>
      <w:lvlText w:val=""/>
      <w:lvlJc w:val="left"/>
      <w:pPr>
        <w:ind w:left="5040" w:hanging="360"/>
      </w:pPr>
      <w:rPr>
        <w:rFonts w:ascii="Symbol" w:hAnsi="Symbol" w:hint="default"/>
      </w:rPr>
    </w:lvl>
    <w:lvl w:ilvl="7" w:tplc="23723068" w:tentative="1">
      <w:start w:val="1"/>
      <w:numFmt w:val="bullet"/>
      <w:lvlText w:val="o"/>
      <w:lvlJc w:val="left"/>
      <w:pPr>
        <w:ind w:left="5760" w:hanging="360"/>
      </w:pPr>
      <w:rPr>
        <w:rFonts w:ascii="Courier New" w:hAnsi="Courier New" w:hint="default"/>
      </w:rPr>
    </w:lvl>
    <w:lvl w:ilvl="8" w:tplc="4EA211D2"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BE426116">
      <w:start w:val="1"/>
      <w:numFmt w:val="bullet"/>
      <w:lvlText w:val=""/>
      <w:lvlJc w:val="left"/>
      <w:pPr>
        <w:ind w:left="360" w:hanging="360"/>
      </w:pPr>
      <w:rPr>
        <w:rFonts w:ascii="Wingdings" w:hAnsi="Wingdings" w:hint="default"/>
      </w:rPr>
    </w:lvl>
    <w:lvl w:ilvl="1" w:tplc="23D6227C">
      <w:start w:val="1"/>
      <w:numFmt w:val="bullet"/>
      <w:lvlText w:val="o"/>
      <w:lvlJc w:val="left"/>
      <w:pPr>
        <w:ind w:left="1080" w:hanging="360"/>
      </w:pPr>
      <w:rPr>
        <w:rFonts w:ascii="Courier New" w:hAnsi="Courier New" w:cs="Courier New" w:hint="default"/>
      </w:rPr>
    </w:lvl>
    <w:lvl w:ilvl="2" w:tplc="401CEC98">
      <w:start w:val="1"/>
      <w:numFmt w:val="bullet"/>
      <w:lvlText w:val=""/>
      <w:lvlJc w:val="left"/>
      <w:pPr>
        <w:ind w:left="1800" w:hanging="360"/>
      </w:pPr>
      <w:rPr>
        <w:rFonts w:ascii="Wingdings" w:hAnsi="Wingdings" w:hint="default"/>
      </w:rPr>
    </w:lvl>
    <w:lvl w:ilvl="3" w:tplc="39222C62">
      <w:start w:val="1"/>
      <w:numFmt w:val="bullet"/>
      <w:lvlText w:val=""/>
      <w:lvlJc w:val="left"/>
      <w:pPr>
        <w:ind w:left="2520" w:hanging="360"/>
      </w:pPr>
      <w:rPr>
        <w:rFonts w:ascii="Symbol" w:hAnsi="Symbol" w:hint="default"/>
      </w:rPr>
    </w:lvl>
    <w:lvl w:ilvl="4" w:tplc="3A9E1222">
      <w:start w:val="1"/>
      <w:numFmt w:val="bullet"/>
      <w:lvlText w:val="o"/>
      <w:lvlJc w:val="left"/>
      <w:pPr>
        <w:ind w:left="3240" w:hanging="360"/>
      </w:pPr>
      <w:rPr>
        <w:rFonts w:ascii="Courier New" w:hAnsi="Courier New" w:cs="Courier New" w:hint="default"/>
      </w:rPr>
    </w:lvl>
    <w:lvl w:ilvl="5" w:tplc="EEC6BEAA">
      <w:start w:val="1"/>
      <w:numFmt w:val="bullet"/>
      <w:lvlText w:val=""/>
      <w:lvlJc w:val="left"/>
      <w:pPr>
        <w:ind w:left="3960" w:hanging="360"/>
      </w:pPr>
      <w:rPr>
        <w:rFonts w:ascii="Wingdings" w:hAnsi="Wingdings" w:hint="default"/>
      </w:rPr>
    </w:lvl>
    <w:lvl w:ilvl="6" w:tplc="F0301628">
      <w:start w:val="1"/>
      <w:numFmt w:val="bullet"/>
      <w:lvlText w:val=""/>
      <w:lvlJc w:val="left"/>
      <w:pPr>
        <w:ind w:left="4680" w:hanging="360"/>
      </w:pPr>
      <w:rPr>
        <w:rFonts w:ascii="Symbol" w:hAnsi="Symbol" w:hint="default"/>
      </w:rPr>
    </w:lvl>
    <w:lvl w:ilvl="7" w:tplc="6AE67D98">
      <w:start w:val="1"/>
      <w:numFmt w:val="bullet"/>
      <w:lvlText w:val="o"/>
      <w:lvlJc w:val="left"/>
      <w:pPr>
        <w:ind w:left="5400" w:hanging="360"/>
      </w:pPr>
      <w:rPr>
        <w:rFonts w:ascii="Courier New" w:hAnsi="Courier New" w:cs="Courier New" w:hint="default"/>
      </w:rPr>
    </w:lvl>
    <w:lvl w:ilvl="8" w:tplc="C58AED68">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47A27BAC">
      <w:start w:val="1"/>
      <w:numFmt w:val="decimal"/>
      <w:pStyle w:val="Heading1"/>
      <w:lvlText w:val="%1."/>
      <w:lvlJc w:val="left"/>
      <w:pPr>
        <w:ind w:left="720" w:hanging="360"/>
      </w:pPr>
      <w:rPr>
        <w:rFonts w:cs="Times New Roman"/>
      </w:rPr>
    </w:lvl>
    <w:lvl w:ilvl="1" w:tplc="EDE0560C" w:tentative="1">
      <w:start w:val="1"/>
      <w:numFmt w:val="lowerLetter"/>
      <w:lvlText w:val="%2."/>
      <w:lvlJc w:val="left"/>
      <w:pPr>
        <w:ind w:left="1440" w:hanging="360"/>
      </w:pPr>
      <w:rPr>
        <w:rFonts w:cs="Times New Roman"/>
      </w:rPr>
    </w:lvl>
    <w:lvl w:ilvl="2" w:tplc="8EEC5772" w:tentative="1">
      <w:start w:val="1"/>
      <w:numFmt w:val="lowerRoman"/>
      <w:lvlText w:val="%3."/>
      <w:lvlJc w:val="right"/>
      <w:pPr>
        <w:ind w:left="2160" w:hanging="180"/>
      </w:pPr>
      <w:rPr>
        <w:rFonts w:cs="Times New Roman"/>
      </w:rPr>
    </w:lvl>
    <w:lvl w:ilvl="3" w:tplc="3FF4D8F0" w:tentative="1">
      <w:start w:val="1"/>
      <w:numFmt w:val="decimal"/>
      <w:lvlText w:val="%4."/>
      <w:lvlJc w:val="left"/>
      <w:pPr>
        <w:ind w:left="2880" w:hanging="360"/>
      </w:pPr>
      <w:rPr>
        <w:rFonts w:cs="Times New Roman"/>
      </w:rPr>
    </w:lvl>
    <w:lvl w:ilvl="4" w:tplc="E702E290" w:tentative="1">
      <w:start w:val="1"/>
      <w:numFmt w:val="lowerLetter"/>
      <w:lvlText w:val="%5."/>
      <w:lvlJc w:val="left"/>
      <w:pPr>
        <w:ind w:left="3600" w:hanging="360"/>
      </w:pPr>
      <w:rPr>
        <w:rFonts w:cs="Times New Roman"/>
      </w:rPr>
    </w:lvl>
    <w:lvl w:ilvl="5" w:tplc="3DC04D9E" w:tentative="1">
      <w:start w:val="1"/>
      <w:numFmt w:val="lowerRoman"/>
      <w:lvlText w:val="%6."/>
      <w:lvlJc w:val="right"/>
      <w:pPr>
        <w:ind w:left="4320" w:hanging="180"/>
      </w:pPr>
      <w:rPr>
        <w:rFonts w:cs="Times New Roman"/>
      </w:rPr>
    </w:lvl>
    <w:lvl w:ilvl="6" w:tplc="37C29562" w:tentative="1">
      <w:start w:val="1"/>
      <w:numFmt w:val="decimal"/>
      <w:lvlText w:val="%7."/>
      <w:lvlJc w:val="left"/>
      <w:pPr>
        <w:ind w:left="5040" w:hanging="360"/>
      </w:pPr>
      <w:rPr>
        <w:rFonts w:cs="Times New Roman"/>
      </w:rPr>
    </w:lvl>
    <w:lvl w:ilvl="7" w:tplc="43CA130E" w:tentative="1">
      <w:start w:val="1"/>
      <w:numFmt w:val="lowerLetter"/>
      <w:lvlText w:val="%8."/>
      <w:lvlJc w:val="left"/>
      <w:pPr>
        <w:ind w:left="5760" w:hanging="360"/>
      </w:pPr>
      <w:rPr>
        <w:rFonts w:cs="Times New Roman"/>
      </w:rPr>
    </w:lvl>
    <w:lvl w:ilvl="8" w:tplc="6E067298" w:tentative="1">
      <w:start w:val="1"/>
      <w:numFmt w:val="lowerRoman"/>
      <w:lvlText w:val="%9."/>
      <w:lvlJc w:val="right"/>
      <w:pPr>
        <w:ind w:left="6480" w:hanging="180"/>
      </w:pPr>
      <w:rPr>
        <w:rFonts w:cs="Times New Roman"/>
      </w:rPr>
    </w:lvl>
  </w:abstractNum>
  <w:num w:numId="1" w16cid:durableId="1859078808">
    <w:abstractNumId w:val="6"/>
  </w:num>
  <w:num w:numId="2" w16cid:durableId="933518848">
    <w:abstractNumId w:val="9"/>
  </w:num>
  <w:num w:numId="3" w16cid:durableId="332680623">
    <w:abstractNumId w:val="0"/>
  </w:num>
  <w:num w:numId="4" w16cid:durableId="1860468062">
    <w:abstractNumId w:val="1"/>
  </w:num>
  <w:num w:numId="5" w16cid:durableId="329874521">
    <w:abstractNumId w:val="12"/>
  </w:num>
  <w:num w:numId="6" w16cid:durableId="1519007940">
    <w:abstractNumId w:val="2"/>
  </w:num>
  <w:num w:numId="7" w16cid:durableId="399524420">
    <w:abstractNumId w:val="7"/>
  </w:num>
  <w:num w:numId="8" w16cid:durableId="686293525">
    <w:abstractNumId w:val="11"/>
  </w:num>
  <w:num w:numId="9" w16cid:durableId="574358183">
    <w:abstractNumId w:val="4"/>
  </w:num>
  <w:num w:numId="10" w16cid:durableId="1747722659">
    <w:abstractNumId w:val="14"/>
  </w:num>
  <w:num w:numId="11" w16cid:durableId="757748685">
    <w:abstractNumId w:val="13"/>
  </w:num>
  <w:num w:numId="12" w16cid:durableId="1788817717">
    <w:abstractNumId w:val="8"/>
  </w:num>
  <w:num w:numId="13" w16cid:durableId="2132895170">
    <w:abstractNumId w:val="3"/>
  </w:num>
  <w:num w:numId="14" w16cid:durableId="1598443821">
    <w:abstractNumId w:val="5"/>
  </w:num>
  <w:num w:numId="15" w16cid:durableId="1250086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42EE"/>
    <w:rsid w:val="000454B9"/>
    <w:rsid w:val="000518CA"/>
    <w:rsid w:val="00053981"/>
    <w:rsid w:val="00054AC3"/>
    <w:rsid w:val="000569FB"/>
    <w:rsid w:val="00057240"/>
    <w:rsid w:val="0006164C"/>
    <w:rsid w:val="00062A87"/>
    <w:rsid w:val="00070002"/>
    <w:rsid w:val="000729A3"/>
    <w:rsid w:val="00074DE5"/>
    <w:rsid w:val="000751BF"/>
    <w:rsid w:val="000754A9"/>
    <w:rsid w:val="00076210"/>
    <w:rsid w:val="000810F5"/>
    <w:rsid w:val="000812DE"/>
    <w:rsid w:val="00084F20"/>
    <w:rsid w:val="000862C2"/>
    <w:rsid w:val="000907DC"/>
    <w:rsid w:val="000911FC"/>
    <w:rsid w:val="00091A4D"/>
    <w:rsid w:val="000924E4"/>
    <w:rsid w:val="00094CA4"/>
    <w:rsid w:val="00094D99"/>
    <w:rsid w:val="000969B4"/>
    <w:rsid w:val="00097EF6"/>
    <w:rsid w:val="000A1C07"/>
    <w:rsid w:val="000A59C8"/>
    <w:rsid w:val="000A5F8B"/>
    <w:rsid w:val="000B23D3"/>
    <w:rsid w:val="000C02D3"/>
    <w:rsid w:val="000C2675"/>
    <w:rsid w:val="000C605F"/>
    <w:rsid w:val="000D2B98"/>
    <w:rsid w:val="000D62C7"/>
    <w:rsid w:val="000D66D3"/>
    <w:rsid w:val="000E19ED"/>
    <w:rsid w:val="000E209A"/>
    <w:rsid w:val="000E2556"/>
    <w:rsid w:val="000E3150"/>
    <w:rsid w:val="000E37AF"/>
    <w:rsid w:val="000E3C34"/>
    <w:rsid w:val="000E4486"/>
    <w:rsid w:val="000F17AD"/>
    <w:rsid w:val="000F3C58"/>
    <w:rsid w:val="001036A8"/>
    <w:rsid w:val="001105EB"/>
    <w:rsid w:val="001156B3"/>
    <w:rsid w:val="00115787"/>
    <w:rsid w:val="00115AC5"/>
    <w:rsid w:val="00117EB7"/>
    <w:rsid w:val="001211DB"/>
    <w:rsid w:val="00121456"/>
    <w:rsid w:val="0012169E"/>
    <w:rsid w:val="00123138"/>
    <w:rsid w:val="001262EE"/>
    <w:rsid w:val="001272C5"/>
    <w:rsid w:val="001321B8"/>
    <w:rsid w:val="00136D7B"/>
    <w:rsid w:val="00142F24"/>
    <w:rsid w:val="001435F8"/>
    <w:rsid w:val="001460DD"/>
    <w:rsid w:val="001463FE"/>
    <w:rsid w:val="00146A2D"/>
    <w:rsid w:val="0014768C"/>
    <w:rsid w:val="00155B48"/>
    <w:rsid w:val="00166470"/>
    <w:rsid w:val="00170819"/>
    <w:rsid w:val="00171545"/>
    <w:rsid w:val="00173413"/>
    <w:rsid w:val="0017516D"/>
    <w:rsid w:val="0018697C"/>
    <w:rsid w:val="001900C5"/>
    <w:rsid w:val="001935DE"/>
    <w:rsid w:val="001952AB"/>
    <w:rsid w:val="00196283"/>
    <w:rsid w:val="001A1BA7"/>
    <w:rsid w:val="001A200E"/>
    <w:rsid w:val="001B1106"/>
    <w:rsid w:val="001B271F"/>
    <w:rsid w:val="001B5400"/>
    <w:rsid w:val="001B5607"/>
    <w:rsid w:val="001B63D8"/>
    <w:rsid w:val="001B6FAC"/>
    <w:rsid w:val="001C251F"/>
    <w:rsid w:val="001C2A1F"/>
    <w:rsid w:val="001D0C6C"/>
    <w:rsid w:val="001D4497"/>
    <w:rsid w:val="001D593A"/>
    <w:rsid w:val="001E0D93"/>
    <w:rsid w:val="001E1CC4"/>
    <w:rsid w:val="001E7AAF"/>
    <w:rsid w:val="001F0D10"/>
    <w:rsid w:val="001F159E"/>
    <w:rsid w:val="001F1CB2"/>
    <w:rsid w:val="001F2E5C"/>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6432"/>
    <w:rsid w:val="00226C9F"/>
    <w:rsid w:val="002279A6"/>
    <w:rsid w:val="002357DE"/>
    <w:rsid w:val="00237D65"/>
    <w:rsid w:val="00241265"/>
    <w:rsid w:val="002436BA"/>
    <w:rsid w:val="0024405F"/>
    <w:rsid w:val="00245514"/>
    <w:rsid w:val="00255908"/>
    <w:rsid w:val="002567B9"/>
    <w:rsid w:val="00261849"/>
    <w:rsid w:val="00262EBA"/>
    <w:rsid w:val="00265713"/>
    <w:rsid w:val="0026650C"/>
    <w:rsid w:val="002666AB"/>
    <w:rsid w:val="00266C68"/>
    <w:rsid w:val="002761B8"/>
    <w:rsid w:val="00282550"/>
    <w:rsid w:val="00287E96"/>
    <w:rsid w:val="00296981"/>
    <w:rsid w:val="002A4CDB"/>
    <w:rsid w:val="002B1DD3"/>
    <w:rsid w:val="002B34C5"/>
    <w:rsid w:val="002B5454"/>
    <w:rsid w:val="002B7AAB"/>
    <w:rsid w:val="002C4A28"/>
    <w:rsid w:val="002C6834"/>
    <w:rsid w:val="002C7628"/>
    <w:rsid w:val="002D0D20"/>
    <w:rsid w:val="002D2C7A"/>
    <w:rsid w:val="002D3CF9"/>
    <w:rsid w:val="002D5997"/>
    <w:rsid w:val="002D6099"/>
    <w:rsid w:val="002D6708"/>
    <w:rsid w:val="002D67A1"/>
    <w:rsid w:val="002D7A94"/>
    <w:rsid w:val="002E3D6C"/>
    <w:rsid w:val="002F0019"/>
    <w:rsid w:val="002F1314"/>
    <w:rsid w:val="002F2EFE"/>
    <w:rsid w:val="002F5632"/>
    <w:rsid w:val="002F6746"/>
    <w:rsid w:val="003003D6"/>
    <w:rsid w:val="0030080E"/>
    <w:rsid w:val="00302D09"/>
    <w:rsid w:val="003039A0"/>
    <w:rsid w:val="00314871"/>
    <w:rsid w:val="003217D3"/>
    <w:rsid w:val="003252D2"/>
    <w:rsid w:val="00325797"/>
    <w:rsid w:val="0032666E"/>
    <w:rsid w:val="00327913"/>
    <w:rsid w:val="00331222"/>
    <w:rsid w:val="00333019"/>
    <w:rsid w:val="00333425"/>
    <w:rsid w:val="00341A67"/>
    <w:rsid w:val="003435B7"/>
    <w:rsid w:val="00352422"/>
    <w:rsid w:val="003528D6"/>
    <w:rsid w:val="00352964"/>
    <w:rsid w:val="0035638F"/>
    <w:rsid w:val="00360F73"/>
    <w:rsid w:val="003610DC"/>
    <w:rsid w:val="00363BE5"/>
    <w:rsid w:val="00363E1E"/>
    <w:rsid w:val="00363FCD"/>
    <w:rsid w:val="00366A61"/>
    <w:rsid w:val="00371725"/>
    <w:rsid w:val="00371CB2"/>
    <w:rsid w:val="00372F64"/>
    <w:rsid w:val="00374218"/>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5DD"/>
    <w:rsid w:val="003D486A"/>
    <w:rsid w:val="003D5007"/>
    <w:rsid w:val="003D5080"/>
    <w:rsid w:val="003D543D"/>
    <w:rsid w:val="003D6558"/>
    <w:rsid w:val="003E3AD7"/>
    <w:rsid w:val="003E58B8"/>
    <w:rsid w:val="003E5B45"/>
    <w:rsid w:val="003E69A5"/>
    <w:rsid w:val="003E6AB8"/>
    <w:rsid w:val="003F0A34"/>
    <w:rsid w:val="003F1885"/>
    <w:rsid w:val="003F20E8"/>
    <w:rsid w:val="003F24B5"/>
    <w:rsid w:val="003F27FC"/>
    <w:rsid w:val="003F2A1F"/>
    <w:rsid w:val="003F3DA4"/>
    <w:rsid w:val="004113BC"/>
    <w:rsid w:val="00415D9F"/>
    <w:rsid w:val="00423093"/>
    <w:rsid w:val="0043006E"/>
    <w:rsid w:val="00430E41"/>
    <w:rsid w:val="004330C3"/>
    <w:rsid w:val="00433B78"/>
    <w:rsid w:val="0043633E"/>
    <w:rsid w:val="00437584"/>
    <w:rsid w:val="004375FA"/>
    <w:rsid w:val="0043776A"/>
    <w:rsid w:val="00442995"/>
    <w:rsid w:val="00444CF4"/>
    <w:rsid w:val="00444F83"/>
    <w:rsid w:val="00446711"/>
    <w:rsid w:val="0044687A"/>
    <w:rsid w:val="004516DF"/>
    <w:rsid w:val="0045299E"/>
    <w:rsid w:val="00453605"/>
    <w:rsid w:val="004600D7"/>
    <w:rsid w:val="004602A6"/>
    <w:rsid w:val="004610E4"/>
    <w:rsid w:val="00463CFA"/>
    <w:rsid w:val="00464A8E"/>
    <w:rsid w:val="00464D29"/>
    <w:rsid w:val="00471193"/>
    <w:rsid w:val="0047496B"/>
    <w:rsid w:val="00475761"/>
    <w:rsid w:val="00483C44"/>
    <w:rsid w:val="00485120"/>
    <w:rsid w:val="00490B2A"/>
    <w:rsid w:val="004917BC"/>
    <w:rsid w:val="004927B0"/>
    <w:rsid w:val="004A40A5"/>
    <w:rsid w:val="004A4885"/>
    <w:rsid w:val="004A76E8"/>
    <w:rsid w:val="004B095D"/>
    <w:rsid w:val="004B23C3"/>
    <w:rsid w:val="004C0FE4"/>
    <w:rsid w:val="004C1697"/>
    <w:rsid w:val="004C3632"/>
    <w:rsid w:val="004C46A3"/>
    <w:rsid w:val="004C52DC"/>
    <w:rsid w:val="004C60DA"/>
    <w:rsid w:val="004C683F"/>
    <w:rsid w:val="004C6DCA"/>
    <w:rsid w:val="004D0D82"/>
    <w:rsid w:val="004D3835"/>
    <w:rsid w:val="004D3868"/>
    <w:rsid w:val="004D3A1C"/>
    <w:rsid w:val="004D573D"/>
    <w:rsid w:val="004D7008"/>
    <w:rsid w:val="004D7222"/>
    <w:rsid w:val="004E1364"/>
    <w:rsid w:val="004E1F4D"/>
    <w:rsid w:val="004E3F2E"/>
    <w:rsid w:val="004E4ABF"/>
    <w:rsid w:val="004F0419"/>
    <w:rsid w:val="004F5B14"/>
    <w:rsid w:val="004F6FF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18F9"/>
    <w:rsid w:val="00544B0C"/>
    <w:rsid w:val="00552C54"/>
    <w:rsid w:val="00554535"/>
    <w:rsid w:val="00556EF1"/>
    <w:rsid w:val="005613E7"/>
    <w:rsid w:val="00567F65"/>
    <w:rsid w:val="00567F6D"/>
    <w:rsid w:val="00574234"/>
    <w:rsid w:val="00574B4B"/>
    <w:rsid w:val="00575C27"/>
    <w:rsid w:val="005778EC"/>
    <w:rsid w:val="00580515"/>
    <w:rsid w:val="00583F19"/>
    <w:rsid w:val="00584964"/>
    <w:rsid w:val="00591DC0"/>
    <w:rsid w:val="00592190"/>
    <w:rsid w:val="005949E4"/>
    <w:rsid w:val="00595486"/>
    <w:rsid w:val="005A3D45"/>
    <w:rsid w:val="005A6722"/>
    <w:rsid w:val="005A77AD"/>
    <w:rsid w:val="005B0FE0"/>
    <w:rsid w:val="005B183C"/>
    <w:rsid w:val="005B2F81"/>
    <w:rsid w:val="005B4340"/>
    <w:rsid w:val="005B4DC9"/>
    <w:rsid w:val="005C07AE"/>
    <w:rsid w:val="005C417A"/>
    <w:rsid w:val="005C71A5"/>
    <w:rsid w:val="005D0568"/>
    <w:rsid w:val="005D0FC7"/>
    <w:rsid w:val="005D2F18"/>
    <w:rsid w:val="005D3280"/>
    <w:rsid w:val="005D3B15"/>
    <w:rsid w:val="005D4CBE"/>
    <w:rsid w:val="005E052E"/>
    <w:rsid w:val="005E17C9"/>
    <w:rsid w:val="005E3413"/>
    <w:rsid w:val="005E47E7"/>
    <w:rsid w:val="005E7657"/>
    <w:rsid w:val="005F46CC"/>
    <w:rsid w:val="005F55BC"/>
    <w:rsid w:val="005F5971"/>
    <w:rsid w:val="0060063A"/>
    <w:rsid w:val="00603800"/>
    <w:rsid w:val="0060525B"/>
    <w:rsid w:val="006068AA"/>
    <w:rsid w:val="006110C9"/>
    <w:rsid w:val="00612AD2"/>
    <w:rsid w:val="00615BF5"/>
    <w:rsid w:val="006207ED"/>
    <w:rsid w:val="006215A8"/>
    <w:rsid w:val="00622332"/>
    <w:rsid w:val="00627CA6"/>
    <w:rsid w:val="00630FBE"/>
    <w:rsid w:val="00634AE2"/>
    <w:rsid w:val="00641AF0"/>
    <w:rsid w:val="006429BE"/>
    <w:rsid w:val="006434B9"/>
    <w:rsid w:val="00645291"/>
    <w:rsid w:val="00646363"/>
    <w:rsid w:val="0064724C"/>
    <w:rsid w:val="00647AFC"/>
    <w:rsid w:val="00647F33"/>
    <w:rsid w:val="0065010A"/>
    <w:rsid w:val="006508ED"/>
    <w:rsid w:val="00652FF6"/>
    <w:rsid w:val="00655139"/>
    <w:rsid w:val="00655971"/>
    <w:rsid w:val="006627A4"/>
    <w:rsid w:val="006640D6"/>
    <w:rsid w:val="00664620"/>
    <w:rsid w:val="00666780"/>
    <w:rsid w:val="0067014E"/>
    <w:rsid w:val="00670E53"/>
    <w:rsid w:val="00672CB1"/>
    <w:rsid w:val="00684E72"/>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33C3"/>
    <w:rsid w:val="006E7B7F"/>
    <w:rsid w:val="006F649C"/>
    <w:rsid w:val="007002CC"/>
    <w:rsid w:val="00700611"/>
    <w:rsid w:val="007059D9"/>
    <w:rsid w:val="0071502F"/>
    <w:rsid w:val="00723E17"/>
    <w:rsid w:val="007251E9"/>
    <w:rsid w:val="00730BD9"/>
    <w:rsid w:val="00731D9A"/>
    <w:rsid w:val="0073235B"/>
    <w:rsid w:val="007326DF"/>
    <w:rsid w:val="00733447"/>
    <w:rsid w:val="0073397D"/>
    <w:rsid w:val="0073398B"/>
    <w:rsid w:val="0074037F"/>
    <w:rsid w:val="007427EC"/>
    <w:rsid w:val="0074593B"/>
    <w:rsid w:val="007543DC"/>
    <w:rsid w:val="00756D43"/>
    <w:rsid w:val="0076108E"/>
    <w:rsid w:val="00761F41"/>
    <w:rsid w:val="0076238C"/>
    <w:rsid w:val="0076248B"/>
    <w:rsid w:val="00762BE5"/>
    <w:rsid w:val="00764418"/>
    <w:rsid w:val="007649E0"/>
    <w:rsid w:val="00774AB4"/>
    <w:rsid w:val="00774B01"/>
    <w:rsid w:val="00775A1E"/>
    <w:rsid w:val="0078675D"/>
    <w:rsid w:val="00787514"/>
    <w:rsid w:val="00787A5C"/>
    <w:rsid w:val="00795A3D"/>
    <w:rsid w:val="007A014D"/>
    <w:rsid w:val="007B1407"/>
    <w:rsid w:val="007B15AA"/>
    <w:rsid w:val="007B47DD"/>
    <w:rsid w:val="007B7A33"/>
    <w:rsid w:val="007C2761"/>
    <w:rsid w:val="007C529F"/>
    <w:rsid w:val="007D031C"/>
    <w:rsid w:val="007D09C7"/>
    <w:rsid w:val="007D3E67"/>
    <w:rsid w:val="007D5796"/>
    <w:rsid w:val="007D5B2C"/>
    <w:rsid w:val="007D77B9"/>
    <w:rsid w:val="007E25D6"/>
    <w:rsid w:val="007E320D"/>
    <w:rsid w:val="007E337E"/>
    <w:rsid w:val="007E606A"/>
    <w:rsid w:val="007E6294"/>
    <w:rsid w:val="007E65E8"/>
    <w:rsid w:val="007F0670"/>
    <w:rsid w:val="007F61A5"/>
    <w:rsid w:val="008006BC"/>
    <w:rsid w:val="00800E0D"/>
    <w:rsid w:val="008031A7"/>
    <w:rsid w:val="00804F56"/>
    <w:rsid w:val="008050EC"/>
    <w:rsid w:val="008055E8"/>
    <w:rsid w:val="00810897"/>
    <w:rsid w:val="008127D0"/>
    <w:rsid w:val="00822DA1"/>
    <w:rsid w:val="008230DD"/>
    <w:rsid w:val="00823CD6"/>
    <w:rsid w:val="0082627E"/>
    <w:rsid w:val="008277DC"/>
    <w:rsid w:val="00830791"/>
    <w:rsid w:val="00834E29"/>
    <w:rsid w:val="008354A1"/>
    <w:rsid w:val="008364AE"/>
    <w:rsid w:val="00843D75"/>
    <w:rsid w:val="008447D5"/>
    <w:rsid w:val="00844B3A"/>
    <w:rsid w:val="008474F2"/>
    <w:rsid w:val="008531F3"/>
    <w:rsid w:val="00855125"/>
    <w:rsid w:val="00856F53"/>
    <w:rsid w:val="008572F7"/>
    <w:rsid w:val="00860DF7"/>
    <w:rsid w:val="00860EBB"/>
    <w:rsid w:val="0086201D"/>
    <w:rsid w:val="008720F5"/>
    <w:rsid w:val="008779B4"/>
    <w:rsid w:val="00877AD5"/>
    <w:rsid w:val="008850B6"/>
    <w:rsid w:val="0088700C"/>
    <w:rsid w:val="00890AB9"/>
    <w:rsid w:val="008937E5"/>
    <w:rsid w:val="008974F5"/>
    <w:rsid w:val="008A6123"/>
    <w:rsid w:val="008B62E1"/>
    <w:rsid w:val="008C34E1"/>
    <w:rsid w:val="008C4FDE"/>
    <w:rsid w:val="008D0205"/>
    <w:rsid w:val="008D3124"/>
    <w:rsid w:val="008D3BCD"/>
    <w:rsid w:val="008D4B83"/>
    <w:rsid w:val="008D4BCD"/>
    <w:rsid w:val="008E31FE"/>
    <w:rsid w:val="008E435F"/>
    <w:rsid w:val="008E5336"/>
    <w:rsid w:val="008E5846"/>
    <w:rsid w:val="008E5B2A"/>
    <w:rsid w:val="008F27FD"/>
    <w:rsid w:val="008F66B2"/>
    <w:rsid w:val="008F7361"/>
    <w:rsid w:val="009003EF"/>
    <w:rsid w:val="009032FF"/>
    <w:rsid w:val="00903B19"/>
    <w:rsid w:val="00904AF4"/>
    <w:rsid w:val="009057D0"/>
    <w:rsid w:val="0090746E"/>
    <w:rsid w:val="0090772A"/>
    <w:rsid w:val="00907EA7"/>
    <w:rsid w:val="00911E16"/>
    <w:rsid w:val="00913CF0"/>
    <w:rsid w:val="00915B51"/>
    <w:rsid w:val="00932E5E"/>
    <w:rsid w:val="009342A8"/>
    <w:rsid w:val="00934643"/>
    <w:rsid w:val="00940110"/>
    <w:rsid w:val="009502F1"/>
    <w:rsid w:val="00953605"/>
    <w:rsid w:val="009538FC"/>
    <w:rsid w:val="009549B1"/>
    <w:rsid w:val="00960335"/>
    <w:rsid w:val="009603F1"/>
    <w:rsid w:val="00963F77"/>
    <w:rsid w:val="009708D6"/>
    <w:rsid w:val="00973854"/>
    <w:rsid w:val="00974DE5"/>
    <w:rsid w:val="00974EA4"/>
    <w:rsid w:val="00975B24"/>
    <w:rsid w:val="00975C26"/>
    <w:rsid w:val="0098035E"/>
    <w:rsid w:val="00983088"/>
    <w:rsid w:val="00986196"/>
    <w:rsid w:val="0099171A"/>
    <w:rsid w:val="0099213B"/>
    <w:rsid w:val="00992AD5"/>
    <w:rsid w:val="00997183"/>
    <w:rsid w:val="009973B3"/>
    <w:rsid w:val="009A22C9"/>
    <w:rsid w:val="009A3B37"/>
    <w:rsid w:val="009A44C0"/>
    <w:rsid w:val="009B04E1"/>
    <w:rsid w:val="009B14E0"/>
    <w:rsid w:val="009B1867"/>
    <w:rsid w:val="009B35F9"/>
    <w:rsid w:val="009E14D4"/>
    <w:rsid w:val="009E166E"/>
    <w:rsid w:val="009E2153"/>
    <w:rsid w:val="009E273D"/>
    <w:rsid w:val="009E6E42"/>
    <w:rsid w:val="009F1931"/>
    <w:rsid w:val="009F6438"/>
    <w:rsid w:val="00A05800"/>
    <w:rsid w:val="00A05B5A"/>
    <w:rsid w:val="00A0643D"/>
    <w:rsid w:val="00A07C6C"/>
    <w:rsid w:val="00A10BDC"/>
    <w:rsid w:val="00A1486D"/>
    <w:rsid w:val="00A17893"/>
    <w:rsid w:val="00A223E3"/>
    <w:rsid w:val="00A22999"/>
    <w:rsid w:val="00A230A5"/>
    <w:rsid w:val="00A240A8"/>
    <w:rsid w:val="00A24EDD"/>
    <w:rsid w:val="00A26BDA"/>
    <w:rsid w:val="00A27417"/>
    <w:rsid w:val="00A27EB8"/>
    <w:rsid w:val="00A30B3D"/>
    <w:rsid w:val="00A40B1C"/>
    <w:rsid w:val="00A40EC1"/>
    <w:rsid w:val="00A43036"/>
    <w:rsid w:val="00A43C06"/>
    <w:rsid w:val="00A44566"/>
    <w:rsid w:val="00A46D4E"/>
    <w:rsid w:val="00A52910"/>
    <w:rsid w:val="00A52DBF"/>
    <w:rsid w:val="00A53B00"/>
    <w:rsid w:val="00A549AF"/>
    <w:rsid w:val="00A63E2C"/>
    <w:rsid w:val="00A6461D"/>
    <w:rsid w:val="00A658C8"/>
    <w:rsid w:val="00A6621B"/>
    <w:rsid w:val="00A74359"/>
    <w:rsid w:val="00A82309"/>
    <w:rsid w:val="00A84BBD"/>
    <w:rsid w:val="00A84CC6"/>
    <w:rsid w:val="00A86742"/>
    <w:rsid w:val="00A90E33"/>
    <w:rsid w:val="00A91D91"/>
    <w:rsid w:val="00A91E62"/>
    <w:rsid w:val="00A93BF0"/>
    <w:rsid w:val="00A93BFF"/>
    <w:rsid w:val="00A94083"/>
    <w:rsid w:val="00A96261"/>
    <w:rsid w:val="00A9679A"/>
    <w:rsid w:val="00AA6E3D"/>
    <w:rsid w:val="00AB1C5B"/>
    <w:rsid w:val="00AB4A25"/>
    <w:rsid w:val="00AB60B8"/>
    <w:rsid w:val="00AB6511"/>
    <w:rsid w:val="00AB65BA"/>
    <w:rsid w:val="00AB6749"/>
    <w:rsid w:val="00AC278D"/>
    <w:rsid w:val="00AC3E27"/>
    <w:rsid w:val="00AC7A90"/>
    <w:rsid w:val="00AD13DD"/>
    <w:rsid w:val="00AD2736"/>
    <w:rsid w:val="00AD291D"/>
    <w:rsid w:val="00AD432C"/>
    <w:rsid w:val="00AD488F"/>
    <w:rsid w:val="00AD5618"/>
    <w:rsid w:val="00AD68A2"/>
    <w:rsid w:val="00AE3D9E"/>
    <w:rsid w:val="00AE40C0"/>
    <w:rsid w:val="00AE4313"/>
    <w:rsid w:val="00AE5C12"/>
    <w:rsid w:val="00AF0C86"/>
    <w:rsid w:val="00AF3098"/>
    <w:rsid w:val="00AF6148"/>
    <w:rsid w:val="00B02A23"/>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44E9"/>
    <w:rsid w:val="00B472D8"/>
    <w:rsid w:val="00B50A9D"/>
    <w:rsid w:val="00B51E45"/>
    <w:rsid w:val="00B53A38"/>
    <w:rsid w:val="00B60F77"/>
    <w:rsid w:val="00B640CF"/>
    <w:rsid w:val="00B74F52"/>
    <w:rsid w:val="00B81A6D"/>
    <w:rsid w:val="00B836B3"/>
    <w:rsid w:val="00B85FB1"/>
    <w:rsid w:val="00B86BA6"/>
    <w:rsid w:val="00B957AC"/>
    <w:rsid w:val="00BB09DF"/>
    <w:rsid w:val="00BB531B"/>
    <w:rsid w:val="00BB6796"/>
    <w:rsid w:val="00BB71A2"/>
    <w:rsid w:val="00BC072B"/>
    <w:rsid w:val="00BC2632"/>
    <w:rsid w:val="00BC5A9E"/>
    <w:rsid w:val="00BD378E"/>
    <w:rsid w:val="00BD4DEF"/>
    <w:rsid w:val="00BD5345"/>
    <w:rsid w:val="00BD7D0F"/>
    <w:rsid w:val="00BE0DC3"/>
    <w:rsid w:val="00BE51CE"/>
    <w:rsid w:val="00BE66D0"/>
    <w:rsid w:val="00BE6D4D"/>
    <w:rsid w:val="00BF00E1"/>
    <w:rsid w:val="00BF5759"/>
    <w:rsid w:val="00BF5BB1"/>
    <w:rsid w:val="00BF60CC"/>
    <w:rsid w:val="00BF6785"/>
    <w:rsid w:val="00BF70FB"/>
    <w:rsid w:val="00C026DA"/>
    <w:rsid w:val="00C02E1E"/>
    <w:rsid w:val="00C0585C"/>
    <w:rsid w:val="00C1204F"/>
    <w:rsid w:val="00C144CB"/>
    <w:rsid w:val="00C2173E"/>
    <w:rsid w:val="00C2560F"/>
    <w:rsid w:val="00C27026"/>
    <w:rsid w:val="00C31455"/>
    <w:rsid w:val="00C3365A"/>
    <w:rsid w:val="00C3420F"/>
    <w:rsid w:val="00C34F6E"/>
    <w:rsid w:val="00C3522E"/>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1718"/>
    <w:rsid w:val="00C92815"/>
    <w:rsid w:val="00C93819"/>
    <w:rsid w:val="00CA2060"/>
    <w:rsid w:val="00CA4510"/>
    <w:rsid w:val="00CA5D73"/>
    <w:rsid w:val="00CB1801"/>
    <w:rsid w:val="00CB1AD3"/>
    <w:rsid w:val="00CB4003"/>
    <w:rsid w:val="00CB7610"/>
    <w:rsid w:val="00CB7C45"/>
    <w:rsid w:val="00CC1F77"/>
    <w:rsid w:val="00CC3F35"/>
    <w:rsid w:val="00CC4BD7"/>
    <w:rsid w:val="00CC54F6"/>
    <w:rsid w:val="00CC73F3"/>
    <w:rsid w:val="00CD2688"/>
    <w:rsid w:val="00CD2D74"/>
    <w:rsid w:val="00CD45D2"/>
    <w:rsid w:val="00CD6761"/>
    <w:rsid w:val="00CE016E"/>
    <w:rsid w:val="00CE03FA"/>
    <w:rsid w:val="00CE1B23"/>
    <w:rsid w:val="00CE395C"/>
    <w:rsid w:val="00CE65BD"/>
    <w:rsid w:val="00CE7303"/>
    <w:rsid w:val="00CF0EA8"/>
    <w:rsid w:val="00CF1CBA"/>
    <w:rsid w:val="00CF25E3"/>
    <w:rsid w:val="00CF4161"/>
    <w:rsid w:val="00CF5042"/>
    <w:rsid w:val="00CF6A02"/>
    <w:rsid w:val="00D01D16"/>
    <w:rsid w:val="00D02716"/>
    <w:rsid w:val="00D030DC"/>
    <w:rsid w:val="00D10D79"/>
    <w:rsid w:val="00D11B31"/>
    <w:rsid w:val="00D145DC"/>
    <w:rsid w:val="00D149E8"/>
    <w:rsid w:val="00D201E5"/>
    <w:rsid w:val="00D21B6D"/>
    <w:rsid w:val="00D238B7"/>
    <w:rsid w:val="00D2617A"/>
    <w:rsid w:val="00D266B0"/>
    <w:rsid w:val="00D31DF9"/>
    <w:rsid w:val="00D40F6A"/>
    <w:rsid w:val="00D454E3"/>
    <w:rsid w:val="00D455BC"/>
    <w:rsid w:val="00D47138"/>
    <w:rsid w:val="00D51585"/>
    <w:rsid w:val="00D52059"/>
    <w:rsid w:val="00D52D21"/>
    <w:rsid w:val="00D531F4"/>
    <w:rsid w:val="00D554AA"/>
    <w:rsid w:val="00D5581F"/>
    <w:rsid w:val="00D55DED"/>
    <w:rsid w:val="00D6347E"/>
    <w:rsid w:val="00D67593"/>
    <w:rsid w:val="00D710B3"/>
    <w:rsid w:val="00D73415"/>
    <w:rsid w:val="00D75813"/>
    <w:rsid w:val="00D82651"/>
    <w:rsid w:val="00D829F1"/>
    <w:rsid w:val="00D853AF"/>
    <w:rsid w:val="00D873ED"/>
    <w:rsid w:val="00D91861"/>
    <w:rsid w:val="00D967F4"/>
    <w:rsid w:val="00DA2452"/>
    <w:rsid w:val="00DA3A0D"/>
    <w:rsid w:val="00DB04DC"/>
    <w:rsid w:val="00DB1456"/>
    <w:rsid w:val="00DB423E"/>
    <w:rsid w:val="00DB5465"/>
    <w:rsid w:val="00DB705E"/>
    <w:rsid w:val="00DD1271"/>
    <w:rsid w:val="00DD4F58"/>
    <w:rsid w:val="00DE29BC"/>
    <w:rsid w:val="00DE3487"/>
    <w:rsid w:val="00DE4DB4"/>
    <w:rsid w:val="00DE4F80"/>
    <w:rsid w:val="00DE7EC4"/>
    <w:rsid w:val="00DF3EF5"/>
    <w:rsid w:val="00DF4B6D"/>
    <w:rsid w:val="00DF5D62"/>
    <w:rsid w:val="00DF6B50"/>
    <w:rsid w:val="00DF7AF8"/>
    <w:rsid w:val="00E01B6C"/>
    <w:rsid w:val="00E02BD6"/>
    <w:rsid w:val="00E03D4B"/>
    <w:rsid w:val="00E04136"/>
    <w:rsid w:val="00E057C4"/>
    <w:rsid w:val="00E071DD"/>
    <w:rsid w:val="00E145C3"/>
    <w:rsid w:val="00E16CED"/>
    <w:rsid w:val="00E174CC"/>
    <w:rsid w:val="00E20CC4"/>
    <w:rsid w:val="00E27C8D"/>
    <w:rsid w:val="00E30BDB"/>
    <w:rsid w:val="00E323BB"/>
    <w:rsid w:val="00E3535D"/>
    <w:rsid w:val="00E4197C"/>
    <w:rsid w:val="00E42728"/>
    <w:rsid w:val="00E42BCC"/>
    <w:rsid w:val="00E43CD0"/>
    <w:rsid w:val="00E45C72"/>
    <w:rsid w:val="00E45F76"/>
    <w:rsid w:val="00E51558"/>
    <w:rsid w:val="00E535A8"/>
    <w:rsid w:val="00E57BCD"/>
    <w:rsid w:val="00E600D5"/>
    <w:rsid w:val="00E60A97"/>
    <w:rsid w:val="00E611C5"/>
    <w:rsid w:val="00E6130B"/>
    <w:rsid w:val="00E65921"/>
    <w:rsid w:val="00E66CFE"/>
    <w:rsid w:val="00E7005C"/>
    <w:rsid w:val="00E708E2"/>
    <w:rsid w:val="00E70CF5"/>
    <w:rsid w:val="00E742BF"/>
    <w:rsid w:val="00E74903"/>
    <w:rsid w:val="00E759F7"/>
    <w:rsid w:val="00E76DBB"/>
    <w:rsid w:val="00E77DDD"/>
    <w:rsid w:val="00E82777"/>
    <w:rsid w:val="00E83355"/>
    <w:rsid w:val="00E8389A"/>
    <w:rsid w:val="00E86F53"/>
    <w:rsid w:val="00E86FDB"/>
    <w:rsid w:val="00E90BD1"/>
    <w:rsid w:val="00E91033"/>
    <w:rsid w:val="00E9373D"/>
    <w:rsid w:val="00E97C7E"/>
    <w:rsid w:val="00EA2EE8"/>
    <w:rsid w:val="00EA7C22"/>
    <w:rsid w:val="00EA7D38"/>
    <w:rsid w:val="00EB1821"/>
    <w:rsid w:val="00EB22F3"/>
    <w:rsid w:val="00EB276A"/>
    <w:rsid w:val="00EB2C4D"/>
    <w:rsid w:val="00EB5048"/>
    <w:rsid w:val="00EB69D1"/>
    <w:rsid w:val="00EC02D9"/>
    <w:rsid w:val="00EC346D"/>
    <w:rsid w:val="00EC4620"/>
    <w:rsid w:val="00EC6389"/>
    <w:rsid w:val="00EC6823"/>
    <w:rsid w:val="00EC6910"/>
    <w:rsid w:val="00EC7777"/>
    <w:rsid w:val="00ED258E"/>
    <w:rsid w:val="00ED6144"/>
    <w:rsid w:val="00ED65A3"/>
    <w:rsid w:val="00ED6EA4"/>
    <w:rsid w:val="00ED6EB8"/>
    <w:rsid w:val="00EE2576"/>
    <w:rsid w:val="00EE4287"/>
    <w:rsid w:val="00EE48F7"/>
    <w:rsid w:val="00EE52A3"/>
    <w:rsid w:val="00EE616E"/>
    <w:rsid w:val="00EE621C"/>
    <w:rsid w:val="00EE657A"/>
    <w:rsid w:val="00EE7204"/>
    <w:rsid w:val="00EE788C"/>
    <w:rsid w:val="00EF0142"/>
    <w:rsid w:val="00EF0680"/>
    <w:rsid w:val="00EF1D55"/>
    <w:rsid w:val="00EF3A6A"/>
    <w:rsid w:val="00EF4839"/>
    <w:rsid w:val="00EF5216"/>
    <w:rsid w:val="00EF65DB"/>
    <w:rsid w:val="00F0388A"/>
    <w:rsid w:val="00F03C86"/>
    <w:rsid w:val="00F06477"/>
    <w:rsid w:val="00F12F67"/>
    <w:rsid w:val="00F1410F"/>
    <w:rsid w:val="00F17C08"/>
    <w:rsid w:val="00F20761"/>
    <w:rsid w:val="00F25FFE"/>
    <w:rsid w:val="00F26737"/>
    <w:rsid w:val="00F277D0"/>
    <w:rsid w:val="00F336E3"/>
    <w:rsid w:val="00F3509F"/>
    <w:rsid w:val="00F3626A"/>
    <w:rsid w:val="00F365BB"/>
    <w:rsid w:val="00F40199"/>
    <w:rsid w:val="00F43372"/>
    <w:rsid w:val="00F46907"/>
    <w:rsid w:val="00F513AA"/>
    <w:rsid w:val="00F52764"/>
    <w:rsid w:val="00F5424B"/>
    <w:rsid w:val="00F56F31"/>
    <w:rsid w:val="00F62570"/>
    <w:rsid w:val="00F64C6A"/>
    <w:rsid w:val="00F65EE3"/>
    <w:rsid w:val="00F671BB"/>
    <w:rsid w:val="00F6748A"/>
    <w:rsid w:val="00F707C0"/>
    <w:rsid w:val="00F72436"/>
    <w:rsid w:val="00F72745"/>
    <w:rsid w:val="00F740A1"/>
    <w:rsid w:val="00F779BB"/>
    <w:rsid w:val="00F929CC"/>
    <w:rsid w:val="00F949E1"/>
    <w:rsid w:val="00FA0323"/>
    <w:rsid w:val="00FA058E"/>
    <w:rsid w:val="00FA07D9"/>
    <w:rsid w:val="00FA491B"/>
    <w:rsid w:val="00FA4AD5"/>
    <w:rsid w:val="00FA5F64"/>
    <w:rsid w:val="00FB0503"/>
    <w:rsid w:val="00FB0CC1"/>
    <w:rsid w:val="00FB3429"/>
    <w:rsid w:val="00FC41B6"/>
    <w:rsid w:val="00FC5ED5"/>
    <w:rsid w:val="00FD0326"/>
    <w:rsid w:val="00FD0AFD"/>
    <w:rsid w:val="00FD3C3D"/>
    <w:rsid w:val="00FF09FF"/>
    <w:rsid w:val="00FF39EC"/>
    <w:rsid w:val="00FF3BAB"/>
    <w:rsid w:val="00FF468E"/>
    <w:rsid w:val="00FF58D4"/>
    <w:rsid w:val="01B43E77"/>
    <w:rsid w:val="03D565EB"/>
    <w:rsid w:val="04301F98"/>
    <w:rsid w:val="05234E4A"/>
    <w:rsid w:val="06DFBBC4"/>
    <w:rsid w:val="07C4AF72"/>
    <w:rsid w:val="084369C1"/>
    <w:rsid w:val="0E1D5331"/>
    <w:rsid w:val="0FA20EAB"/>
    <w:rsid w:val="111F3F9D"/>
    <w:rsid w:val="175F25BF"/>
    <w:rsid w:val="182A9BA6"/>
    <w:rsid w:val="1B5BF769"/>
    <w:rsid w:val="1C2BB5A7"/>
    <w:rsid w:val="1C94B142"/>
    <w:rsid w:val="1D80E5FA"/>
    <w:rsid w:val="1F7FD331"/>
    <w:rsid w:val="22CF7399"/>
    <w:rsid w:val="251CA8F6"/>
    <w:rsid w:val="2D0CCC84"/>
    <w:rsid w:val="311DAA3C"/>
    <w:rsid w:val="3193D0D0"/>
    <w:rsid w:val="31DFE6DC"/>
    <w:rsid w:val="37FD393B"/>
    <w:rsid w:val="3975C2AA"/>
    <w:rsid w:val="398235D2"/>
    <w:rsid w:val="3AE15576"/>
    <w:rsid w:val="3F789956"/>
    <w:rsid w:val="436EF0FA"/>
    <w:rsid w:val="47C6CDB1"/>
    <w:rsid w:val="47FFE9DB"/>
    <w:rsid w:val="48C3A9E7"/>
    <w:rsid w:val="4D18F382"/>
    <w:rsid w:val="4DE6687F"/>
    <w:rsid w:val="4E0AFD82"/>
    <w:rsid w:val="4F57DA76"/>
    <w:rsid w:val="5023C272"/>
    <w:rsid w:val="5141B19F"/>
    <w:rsid w:val="580E12B3"/>
    <w:rsid w:val="58667B90"/>
    <w:rsid w:val="5B48C051"/>
    <w:rsid w:val="5BE272C5"/>
    <w:rsid w:val="67B47CA9"/>
    <w:rsid w:val="6A651A75"/>
    <w:rsid w:val="6ACB3D29"/>
    <w:rsid w:val="6BE6DA75"/>
    <w:rsid w:val="6EA7F8A9"/>
    <w:rsid w:val="6F87585A"/>
    <w:rsid w:val="7431A4B7"/>
    <w:rsid w:val="75A38AE5"/>
    <w:rsid w:val="75D01C1E"/>
    <w:rsid w:val="7BA9561C"/>
    <w:rsid w:val="7BAB3148"/>
    <w:rsid w:val="7C313FA8"/>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A40F30"/>
  <w15:docId w15:val="{AA206246-E339-4685-A6C2-654D9332C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sv-SE" w:eastAsia="sv-SE" w:bidi="sv-SE"/>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3A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ZTk3Mzo5MDQ5NWRiOTFiNzQ0M2M0NjNkNjI2MzgyYjY3NWNmZThiY2NlNTgxYjlkY2U1MDgxOTMwZWY0YTI4ZTVlYTliOnA6VDpO"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ZTk3Mzo5MDQ5NWRiOTFiNzQ0M2M0NjNkNjI2MzgyYjY3NWNmZThiY2NlNTgxYjlkY2U1MDgxOTMwZWY0YTI4ZTVlYTliOnA6VDpO"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MWQ0YjpkMjJkYjk5NzEzYjQxYjBmYTkwYWYxMjBiYmRlM2ZiMzUyN2MwNzlmNDE2YmRkMjFkNTMzZTcyZWRmNDE5ZmFiOnA6VDp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MWQ0YjpkMjJkYjk5NzEzYjQxYjBmYTkwYWYxMjBiYmRlM2ZiMzUyN2MwNzlmNDE2YmRkMjFkNTMzZTcyZWRmNDE5ZmFiOnA6VDp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1003</Words>
  <Characters>7779</Characters>
  <Application>Microsoft Office Word</Application>
  <DocSecurity>0</DocSecurity>
  <Lines>64</Lines>
  <Paragraphs>17</Paragraphs>
  <ScaleCrop>false</ScaleCrop>
  <Company>ZigWare GmbH / ZigNet GmbH</Company>
  <LinksUpToDate>false</LinksUpToDate>
  <CharactersWithSpaces>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3</cp:revision>
  <cp:lastPrinted>2018-02-27T05:02:00Z</cp:lastPrinted>
  <dcterms:created xsi:type="dcterms:W3CDTF">2025-04-08T13:41:00Z</dcterms:created>
  <dcterms:modified xsi:type="dcterms:W3CDTF">2025-04-09T07:31:00Z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