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F8590C" w14:paraId="629B19BC" w14:textId="77777777" w:rsidTr="3AE15576">
        <w:trPr>
          <w:gridAfter w:val="1"/>
          <w:wAfter w:w="70" w:type="dxa"/>
          <w:trHeight w:val="794"/>
        </w:trPr>
        <w:tc>
          <w:tcPr>
            <w:tcW w:w="9002" w:type="dxa"/>
            <w:tcBorders>
              <w:top w:val="nil"/>
              <w:bottom w:val="nil"/>
            </w:tcBorders>
          </w:tcPr>
          <w:p w14:paraId="0EBF793F" w14:textId="3B3AEBB5" w:rsidR="00C815CD" w:rsidRPr="00F8590C" w:rsidRDefault="003B1A06" w:rsidP="006E0B5F">
            <w:pPr>
              <w:pStyle w:val="SenderAddress"/>
              <w:rPr>
                <w:rFonts w:ascii="Rockwell" w:hAnsi="Rockwell" w:cs="Arial"/>
                <w:b/>
                <w:sz w:val="36"/>
                <w:szCs w:val="20"/>
                <w:lang w:val="en-US"/>
              </w:rPr>
            </w:pPr>
            <w:r w:rsidRPr="00F8590C">
              <w:rPr>
                <w:rFonts w:ascii="Rockwell" w:hAnsi="Rockwell" w:cs="Arial"/>
                <w:b/>
                <w:sz w:val="36"/>
                <w:szCs w:val="20"/>
                <w:lang w:val="en-US"/>
              </w:rPr>
              <w:t>Media Release</w:t>
            </w:r>
          </w:p>
        </w:tc>
      </w:tr>
      <w:tr w:rsidR="00C815CD" w:rsidRPr="00F8590C" w14:paraId="28183159" w14:textId="77777777" w:rsidTr="3AE15576">
        <w:trPr>
          <w:gridAfter w:val="1"/>
          <w:wAfter w:w="70" w:type="dxa"/>
          <w:trHeight w:hRule="exact" w:val="284"/>
        </w:trPr>
        <w:tc>
          <w:tcPr>
            <w:tcW w:w="9002" w:type="dxa"/>
            <w:tcBorders>
              <w:top w:val="nil"/>
              <w:bottom w:val="nil"/>
            </w:tcBorders>
          </w:tcPr>
          <w:p w14:paraId="733735CF" w14:textId="77777777" w:rsidR="00C815CD" w:rsidRPr="00F8590C" w:rsidRDefault="00C815CD" w:rsidP="006E0B5F">
            <w:pPr>
              <w:spacing w:line="240" w:lineRule="auto"/>
              <w:rPr>
                <w:rFonts w:cs="Arial"/>
                <w:sz w:val="20"/>
                <w:lang w:val="en-US"/>
              </w:rPr>
            </w:pPr>
          </w:p>
        </w:tc>
      </w:tr>
      <w:tr w:rsidR="00C815CD" w:rsidRPr="00F8590C" w14:paraId="3B726336" w14:textId="77777777" w:rsidTr="3AE15576">
        <w:trPr>
          <w:gridAfter w:val="1"/>
          <w:wAfter w:w="70" w:type="dxa"/>
          <w:trHeight w:hRule="exact" w:val="284"/>
        </w:trPr>
        <w:tc>
          <w:tcPr>
            <w:tcW w:w="9002" w:type="dxa"/>
            <w:tcBorders>
              <w:top w:val="nil"/>
              <w:bottom w:val="nil"/>
            </w:tcBorders>
          </w:tcPr>
          <w:p w14:paraId="4329F395" w14:textId="614FE85C" w:rsidR="00C815CD" w:rsidRPr="00F8590C" w:rsidRDefault="008A256F" w:rsidP="006E0B5F">
            <w:pPr>
              <w:spacing w:line="240" w:lineRule="auto"/>
              <w:rPr>
                <w:rFonts w:cs="Arial"/>
                <w:sz w:val="20"/>
                <w:lang w:val="en-US"/>
              </w:rPr>
            </w:pPr>
            <w:r w:rsidRPr="00F8590C">
              <w:rPr>
                <w:rFonts w:cs="Arial"/>
                <w:sz w:val="20"/>
                <w:lang w:val="en-US"/>
              </w:rPr>
              <w:t>Frankfurt/Main, 23 July 2025</w:t>
            </w:r>
          </w:p>
        </w:tc>
      </w:tr>
      <w:tr w:rsidR="00C815CD" w:rsidRPr="00F8590C" w14:paraId="6BAC0FEE" w14:textId="77777777" w:rsidTr="3AE15576">
        <w:trPr>
          <w:gridAfter w:val="1"/>
          <w:wAfter w:w="70" w:type="dxa"/>
          <w:trHeight w:hRule="exact" w:val="284"/>
        </w:trPr>
        <w:tc>
          <w:tcPr>
            <w:tcW w:w="9002" w:type="dxa"/>
            <w:tcBorders>
              <w:top w:val="nil"/>
              <w:bottom w:val="nil"/>
            </w:tcBorders>
          </w:tcPr>
          <w:p w14:paraId="08E57382" w14:textId="0556924D" w:rsidR="000057E5" w:rsidRPr="00F8590C" w:rsidRDefault="000057E5" w:rsidP="006E0B5F">
            <w:pPr>
              <w:spacing w:line="240" w:lineRule="auto"/>
              <w:rPr>
                <w:rFonts w:cs="Arial"/>
                <w:sz w:val="20"/>
                <w:lang w:val="en-US"/>
              </w:rPr>
            </w:pPr>
          </w:p>
          <w:p w14:paraId="658D0463" w14:textId="77777777" w:rsidR="000057E5" w:rsidRPr="00F8590C" w:rsidRDefault="000057E5" w:rsidP="006E0B5F">
            <w:pPr>
              <w:spacing w:line="240" w:lineRule="auto"/>
              <w:rPr>
                <w:rFonts w:cs="Arial"/>
                <w:sz w:val="20"/>
                <w:lang w:val="en-US"/>
              </w:rPr>
            </w:pPr>
          </w:p>
          <w:p w14:paraId="6DEE32B6" w14:textId="77777777" w:rsidR="007E25D6" w:rsidRPr="00F8590C" w:rsidRDefault="007E25D6" w:rsidP="006E0B5F">
            <w:pPr>
              <w:spacing w:line="240" w:lineRule="auto"/>
              <w:rPr>
                <w:rFonts w:cs="Arial"/>
                <w:sz w:val="20"/>
                <w:lang w:val="en-US"/>
              </w:rPr>
            </w:pPr>
          </w:p>
          <w:p w14:paraId="661C6DC5" w14:textId="77777777" w:rsidR="007E25D6" w:rsidRPr="00F8590C" w:rsidRDefault="007E25D6" w:rsidP="006E0B5F">
            <w:pPr>
              <w:spacing w:line="240" w:lineRule="auto"/>
              <w:rPr>
                <w:rStyle w:val="Platzhaltertext"/>
                <w:rFonts w:cs="Arial"/>
                <w:color w:val="000000"/>
                <w:sz w:val="20"/>
                <w:lang w:val="en-US"/>
              </w:rPr>
            </w:pPr>
          </w:p>
        </w:tc>
      </w:tr>
      <w:tr w:rsidR="00C815CD" w:rsidRPr="00F8590C" w14:paraId="75F60883" w14:textId="77777777" w:rsidTr="003D20D2">
        <w:trPr>
          <w:trHeight w:val="5135"/>
        </w:trPr>
        <w:tc>
          <w:tcPr>
            <w:tcW w:w="9072" w:type="dxa"/>
            <w:gridSpan w:val="2"/>
            <w:tcBorders>
              <w:top w:val="nil"/>
              <w:bottom w:val="nil"/>
            </w:tcBorders>
          </w:tcPr>
          <w:p w14:paraId="76354032" w14:textId="77777777" w:rsidR="00E86FDB" w:rsidRPr="00F8590C" w:rsidRDefault="00E86FDB" w:rsidP="006E0B5F">
            <w:pPr>
              <w:spacing w:line="240" w:lineRule="auto"/>
              <w:rPr>
                <w:rFonts w:cs="Arial"/>
                <w:b/>
                <w:bCs/>
                <w:sz w:val="20"/>
                <w:lang w:val="en-US"/>
              </w:rPr>
            </w:pPr>
          </w:p>
          <w:p w14:paraId="73ECB54C" w14:textId="77777777" w:rsidR="000057E5" w:rsidRPr="00F8590C" w:rsidRDefault="000057E5" w:rsidP="006E0B5F">
            <w:pPr>
              <w:spacing w:line="240" w:lineRule="auto"/>
              <w:rPr>
                <w:rFonts w:cs="Arial"/>
                <w:b/>
                <w:bCs/>
                <w:sz w:val="20"/>
                <w:lang w:val="en-US"/>
              </w:rPr>
            </w:pPr>
          </w:p>
          <w:p w14:paraId="00BB4F8B" w14:textId="77777777" w:rsidR="003B1A06" w:rsidRPr="00F8590C" w:rsidRDefault="003B1A06" w:rsidP="003D20D2">
            <w:pPr>
              <w:spacing w:before="120" w:line="240" w:lineRule="auto"/>
              <w:rPr>
                <w:rFonts w:cs="Arial"/>
                <w:b/>
                <w:bCs/>
                <w:sz w:val="32"/>
                <w:lang w:val="en-US"/>
              </w:rPr>
            </w:pPr>
            <w:r w:rsidRPr="00F8590C">
              <w:rPr>
                <w:rFonts w:cs="Arial"/>
                <w:b/>
                <w:bCs/>
                <w:sz w:val="32"/>
                <w:lang w:val="en-US"/>
              </w:rPr>
              <w:t>Modern Comfort in Historic Walls</w:t>
            </w:r>
          </w:p>
          <w:p w14:paraId="2668D5F0" w14:textId="12060DA5" w:rsidR="00A50214" w:rsidRPr="00F8590C" w:rsidRDefault="003B1A06" w:rsidP="003D20D2">
            <w:pPr>
              <w:spacing w:before="120" w:line="240" w:lineRule="auto"/>
              <w:rPr>
                <w:rFonts w:cs="Arial"/>
                <w:b/>
                <w:bCs/>
                <w:sz w:val="20"/>
                <w:lang w:val="en-US"/>
              </w:rPr>
            </w:pPr>
            <w:r w:rsidRPr="00F8590C">
              <w:rPr>
                <w:rFonts w:cs="Arial"/>
                <w:b/>
                <w:bCs/>
                <w:sz w:val="20"/>
                <w:lang w:val="en-US"/>
              </w:rPr>
              <w:t>A building</w:t>
            </w:r>
            <w:r w:rsidR="00FD7BB5" w:rsidRPr="00F8590C">
              <w:rPr>
                <w:rFonts w:cs="Arial"/>
                <w:b/>
                <w:bCs/>
                <w:sz w:val="20"/>
                <w:lang w:val="en-US"/>
              </w:rPr>
              <w:t xml:space="preserve"> that is protected as a historic monument, with n</w:t>
            </w:r>
            <w:r w:rsidRPr="00F8590C">
              <w:rPr>
                <w:rFonts w:cs="Arial"/>
                <w:b/>
                <w:bCs/>
                <w:sz w:val="20"/>
                <w:lang w:val="en-US"/>
              </w:rPr>
              <w:t>arrow staircases</w:t>
            </w:r>
            <w:r w:rsidR="00FD7BB5" w:rsidRPr="00F8590C">
              <w:rPr>
                <w:rFonts w:cs="Arial"/>
                <w:b/>
                <w:bCs/>
                <w:sz w:val="20"/>
                <w:lang w:val="en-US"/>
              </w:rPr>
              <w:t xml:space="preserve"> and t</w:t>
            </w:r>
            <w:r w:rsidRPr="00F8590C">
              <w:rPr>
                <w:rFonts w:cs="Arial"/>
                <w:b/>
                <w:bCs/>
                <w:sz w:val="20"/>
                <w:lang w:val="en-US"/>
              </w:rPr>
              <w:t>imber beam ceilings. And a modern radiant heating system? What may sound like a contradiction has become reality in a 1915 Amsterdam apartment</w:t>
            </w:r>
            <w:r w:rsidR="00E61445" w:rsidRPr="00F8590C">
              <w:rPr>
                <w:rFonts w:cs="Arial"/>
                <w:b/>
                <w:bCs/>
                <w:sz w:val="20"/>
                <w:lang w:val="en-US"/>
              </w:rPr>
              <w:t xml:space="preserve"> – </w:t>
            </w:r>
            <w:r w:rsidRPr="00F8590C">
              <w:rPr>
                <w:rFonts w:cs="Arial"/>
                <w:b/>
                <w:bCs/>
                <w:sz w:val="20"/>
                <w:lang w:val="en-US"/>
              </w:rPr>
              <w:t>thanks to the Uponor Siccus 16 underfloor heating system</w:t>
            </w:r>
            <w:r w:rsidR="007E7C68" w:rsidRPr="00F8590C">
              <w:rPr>
                <w:rFonts w:cs="Arial"/>
                <w:b/>
                <w:bCs/>
                <w:sz w:val="20"/>
                <w:lang w:val="en-US"/>
              </w:rPr>
              <w:t xml:space="preserve"> from GF Building Flow Solutions.</w:t>
            </w:r>
          </w:p>
          <w:p w14:paraId="1D85FCA1" w14:textId="77777777" w:rsidR="003D20D2" w:rsidRPr="00F8590C" w:rsidRDefault="003D20D2" w:rsidP="00FB0CC1">
            <w:pPr>
              <w:spacing w:line="240" w:lineRule="auto"/>
              <w:rPr>
                <w:rFonts w:cs="Arial"/>
                <w:sz w:val="20"/>
                <w:lang w:val="en-US"/>
              </w:rPr>
            </w:pPr>
          </w:p>
          <w:p w14:paraId="1B3552E1" w14:textId="472FCB8B" w:rsidR="00A50214" w:rsidRPr="00F8590C" w:rsidRDefault="003B1A06" w:rsidP="00A50214">
            <w:pPr>
              <w:spacing w:line="240" w:lineRule="auto"/>
              <w:rPr>
                <w:rFonts w:cs="Arial"/>
                <w:sz w:val="20"/>
                <w:lang w:val="en-US"/>
              </w:rPr>
            </w:pPr>
            <w:r w:rsidRPr="00F8590C">
              <w:rPr>
                <w:rFonts w:cs="Arial"/>
                <w:sz w:val="20"/>
                <w:lang w:val="en-US"/>
              </w:rPr>
              <w:t>Hans Steenbeek, owner of the installation company A1 Montage in Barneveld, Netherlands, was surprised at how his customer Marinde from Amsterdam found him</w:t>
            </w:r>
            <w:r w:rsidR="00FD7BB5" w:rsidRPr="00F8590C">
              <w:rPr>
                <w:rFonts w:cs="Arial"/>
                <w:sz w:val="20"/>
                <w:lang w:val="en-US"/>
              </w:rPr>
              <w:t>:</w:t>
            </w:r>
            <w:r w:rsidRPr="00F8590C">
              <w:rPr>
                <w:rFonts w:cs="Arial"/>
                <w:sz w:val="20"/>
                <w:lang w:val="en-US"/>
              </w:rPr>
              <w:t xml:space="preserve"> not through traditional advertising, but via an AI search. The query: underfloor heating with just 20 mm panel thickness, ready for direct tiling. The result: Uponor Siccus 16</w:t>
            </w:r>
            <w:r w:rsidR="00E61445" w:rsidRPr="00F8590C">
              <w:rPr>
                <w:rFonts w:cs="Arial"/>
                <w:sz w:val="20"/>
                <w:lang w:val="en-US"/>
              </w:rPr>
              <w:t xml:space="preserve"> – </w:t>
            </w:r>
            <w:r w:rsidRPr="00F8590C">
              <w:rPr>
                <w:rFonts w:cs="Arial"/>
                <w:sz w:val="20"/>
                <w:lang w:val="en-US"/>
              </w:rPr>
              <w:t>and an install</w:t>
            </w:r>
            <w:r w:rsidR="00FD7BB5" w:rsidRPr="00F8590C">
              <w:rPr>
                <w:rFonts w:cs="Arial"/>
                <w:sz w:val="20"/>
                <w:lang w:val="en-US"/>
              </w:rPr>
              <w:t>ation company</w:t>
            </w:r>
            <w:r w:rsidRPr="00F8590C">
              <w:rPr>
                <w:rFonts w:cs="Arial"/>
                <w:sz w:val="20"/>
                <w:lang w:val="en-US"/>
              </w:rPr>
              <w:t xml:space="preserve"> in the Amsterdam region. </w:t>
            </w:r>
            <w:r w:rsidR="00FD7BB5" w:rsidRPr="00F8590C">
              <w:rPr>
                <w:rFonts w:cs="Arial"/>
                <w:sz w:val="20"/>
                <w:lang w:val="en-US"/>
              </w:rPr>
              <w:t>It did not take long for</w:t>
            </w:r>
            <w:r w:rsidRPr="00F8590C">
              <w:rPr>
                <w:rFonts w:cs="Arial"/>
                <w:sz w:val="20"/>
                <w:lang w:val="en-US"/>
              </w:rPr>
              <w:t xml:space="preserve"> the system </w:t>
            </w:r>
            <w:r w:rsidR="00FD7BB5" w:rsidRPr="00F8590C">
              <w:rPr>
                <w:rFonts w:cs="Arial"/>
                <w:sz w:val="20"/>
                <w:lang w:val="en-US"/>
              </w:rPr>
              <w:t>to be put</w:t>
            </w:r>
            <w:r w:rsidRPr="00F8590C">
              <w:rPr>
                <w:rFonts w:cs="Arial"/>
                <w:sz w:val="20"/>
                <w:lang w:val="en-US"/>
              </w:rPr>
              <w:t xml:space="preserve"> in place in Marinde’s kitchen, perfectly aligned with the adjacent 35 mm wooden floorboards</w:t>
            </w:r>
            <w:r w:rsidR="00FD7BB5" w:rsidRPr="00F8590C">
              <w:rPr>
                <w:rFonts w:cs="Arial"/>
                <w:sz w:val="20"/>
                <w:lang w:val="en-US"/>
              </w:rPr>
              <w:t>, marking the first time</w:t>
            </w:r>
            <w:r w:rsidRPr="00F8590C">
              <w:rPr>
                <w:rFonts w:cs="Arial"/>
                <w:sz w:val="20"/>
                <w:lang w:val="en-US"/>
              </w:rPr>
              <w:t xml:space="preserve"> A1 Montage installed the dry-fit system, supplied by GF </w:t>
            </w:r>
            <w:r w:rsidR="00C06C56" w:rsidRPr="00F8590C">
              <w:rPr>
                <w:rFonts w:cs="Arial"/>
                <w:sz w:val="20"/>
                <w:lang w:val="en-US"/>
              </w:rPr>
              <w:t xml:space="preserve">Building Flow Solutions’ </w:t>
            </w:r>
            <w:r w:rsidRPr="00F8590C">
              <w:rPr>
                <w:rFonts w:cs="Arial"/>
                <w:sz w:val="20"/>
                <w:lang w:val="en-US"/>
              </w:rPr>
              <w:t>partner Nathan, in the Benelux region.</w:t>
            </w:r>
          </w:p>
          <w:p w14:paraId="0F3CD2D3" w14:textId="77777777" w:rsidR="003B1A06" w:rsidRPr="00F8590C" w:rsidRDefault="003B1A06" w:rsidP="00A50214">
            <w:pPr>
              <w:spacing w:line="240" w:lineRule="auto"/>
              <w:rPr>
                <w:rFonts w:cs="Arial"/>
                <w:sz w:val="20"/>
                <w:lang w:val="en-US"/>
              </w:rPr>
            </w:pPr>
          </w:p>
          <w:p w14:paraId="7698EB6B" w14:textId="39427EAA" w:rsidR="00A50214" w:rsidRPr="00F8590C" w:rsidRDefault="003B1A06" w:rsidP="00A50214">
            <w:pPr>
              <w:spacing w:line="240" w:lineRule="auto"/>
              <w:rPr>
                <w:rFonts w:cs="Arial"/>
                <w:sz w:val="20"/>
                <w:lang w:val="en-US"/>
              </w:rPr>
            </w:pPr>
            <w:r w:rsidRPr="00F8590C">
              <w:rPr>
                <w:rFonts w:cs="Arial"/>
                <w:b/>
                <w:bCs/>
                <w:sz w:val="20"/>
                <w:lang w:val="en-US"/>
              </w:rPr>
              <w:t>Minimal space</w:t>
            </w:r>
            <w:r w:rsidR="00FD7BB5" w:rsidRPr="00F8590C">
              <w:rPr>
                <w:rFonts w:cs="Arial"/>
                <w:b/>
                <w:bCs/>
                <w:sz w:val="20"/>
                <w:lang w:val="en-US"/>
              </w:rPr>
              <w:t>,</w:t>
            </w:r>
            <w:r w:rsidRPr="00F8590C">
              <w:rPr>
                <w:rFonts w:cs="Arial"/>
                <w:b/>
                <w:bCs/>
                <w:sz w:val="20"/>
                <w:lang w:val="en-US"/>
              </w:rPr>
              <w:t xml:space="preserve"> maximum performance</w:t>
            </w:r>
          </w:p>
          <w:p w14:paraId="638C5484" w14:textId="4097E618" w:rsidR="00A50214" w:rsidRPr="00F8590C" w:rsidRDefault="003B1A06" w:rsidP="00A50214">
            <w:pPr>
              <w:spacing w:line="240" w:lineRule="auto"/>
              <w:rPr>
                <w:rFonts w:cs="Arial"/>
                <w:sz w:val="20"/>
                <w:lang w:val="en-US"/>
              </w:rPr>
            </w:pPr>
            <w:r w:rsidRPr="00F8590C">
              <w:rPr>
                <w:rFonts w:cs="Arial"/>
                <w:sz w:val="20"/>
                <w:lang w:val="en-US"/>
              </w:rPr>
              <w:t>The apartment, built in 1915, is located on the second floor of a listed five-storey building overlooking the Plantage Muidergracht canal. The kitchen was to be refurbished, and the old radiator removed. The challenge: just 20 mm of space between the subfloor and the tiles. This is where Uponor Siccus 16 plays to its strengths. The panel is only 20 mm thick, ultra-lightweight, includes insulation, and can be tiled directly thanks to its high compressive strength.</w:t>
            </w:r>
            <w:r w:rsidR="00BA1622" w:rsidRPr="00F8590C">
              <w:rPr>
                <w:rFonts w:cs="Arial"/>
                <w:sz w:val="20"/>
                <w:lang w:val="en-US"/>
              </w:rPr>
              <w:t xml:space="preserve"> </w:t>
            </w:r>
          </w:p>
          <w:p w14:paraId="47ED88A2" w14:textId="77777777" w:rsidR="00A50214" w:rsidRPr="00F8590C" w:rsidRDefault="00A50214" w:rsidP="00A50214">
            <w:pPr>
              <w:spacing w:line="240" w:lineRule="auto"/>
              <w:rPr>
                <w:rFonts w:cs="Arial"/>
                <w:sz w:val="20"/>
                <w:lang w:val="en-US"/>
              </w:rPr>
            </w:pPr>
          </w:p>
          <w:p w14:paraId="1993347B" w14:textId="139A9A06" w:rsidR="00A50214" w:rsidRPr="00F8590C" w:rsidRDefault="003B1A06" w:rsidP="00A50214">
            <w:pPr>
              <w:spacing w:line="240" w:lineRule="auto"/>
              <w:rPr>
                <w:rFonts w:cs="Arial"/>
                <w:sz w:val="20"/>
                <w:lang w:val="en-US"/>
              </w:rPr>
            </w:pPr>
            <w:r w:rsidRPr="00F8590C">
              <w:rPr>
                <w:rFonts w:cs="Arial"/>
                <w:b/>
                <w:bCs/>
                <w:sz w:val="20"/>
                <w:lang w:val="en-US"/>
              </w:rPr>
              <w:t>Renovation made clean and easy</w:t>
            </w:r>
          </w:p>
          <w:p w14:paraId="4B2EAA3F" w14:textId="59E4FED2" w:rsidR="00A50214" w:rsidRPr="00F8590C" w:rsidRDefault="003B1A06" w:rsidP="00A50214">
            <w:pPr>
              <w:spacing w:line="240" w:lineRule="auto"/>
              <w:rPr>
                <w:rFonts w:cs="Arial"/>
                <w:sz w:val="20"/>
                <w:lang w:val="en-US"/>
              </w:rPr>
            </w:pPr>
            <w:r w:rsidRPr="00F8590C">
              <w:rPr>
                <w:rFonts w:cs="Arial"/>
                <w:sz w:val="20"/>
                <w:lang w:val="en-US"/>
              </w:rPr>
              <w:t>“This system is perfect for refurbishment projects,” says Hans Steenbeek. “It installs quickly and requires no wet screed</w:t>
            </w:r>
            <w:r w:rsidR="00FD7BB5" w:rsidRPr="00F8590C">
              <w:rPr>
                <w:rFonts w:cs="Arial"/>
                <w:sz w:val="20"/>
                <w:lang w:val="en-US"/>
              </w:rPr>
              <w:t xml:space="preserve">, </w:t>
            </w:r>
            <w:r w:rsidRPr="00F8590C">
              <w:rPr>
                <w:rFonts w:cs="Arial"/>
                <w:sz w:val="20"/>
                <w:lang w:val="en-US"/>
              </w:rPr>
              <w:t>heavy machines or noisy milling work. Our fitters</w:t>
            </w:r>
            <w:r w:rsidR="00FD7BB5" w:rsidRPr="00F8590C">
              <w:rPr>
                <w:rFonts w:cs="Arial"/>
                <w:sz w:val="20"/>
                <w:lang w:val="en-US"/>
              </w:rPr>
              <w:t xml:space="preserve"> can</w:t>
            </w:r>
            <w:r w:rsidRPr="00F8590C">
              <w:rPr>
                <w:rFonts w:cs="Arial"/>
                <w:sz w:val="20"/>
                <w:lang w:val="en-US"/>
              </w:rPr>
              <w:t xml:space="preserve"> lay it directly on the existing floor</w:t>
            </w:r>
            <w:r w:rsidR="00FD7BB5" w:rsidRPr="00F8590C">
              <w:rPr>
                <w:rFonts w:cs="Arial"/>
                <w:sz w:val="20"/>
                <w:lang w:val="en-US"/>
              </w:rPr>
              <w:t>,</w:t>
            </w:r>
            <w:r w:rsidRPr="00F8590C">
              <w:rPr>
                <w:rFonts w:cs="Arial"/>
                <w:sz w:val="20"/>
                <w:lang w:val="en-US"/>
              </w:rPr>
              <w:t xml:space="preserve"> even on timber beam ceilings.” The aluminium surface ensures even heat distribution, and the pipes are positioned just below the surface for rapid heat transfer. </w:t>
            </w:r>
            <w:r w:rsidR="000C4F0F">
              <w:rPr>
                <w:rFonts w:cs="Arial"/>
                <w:sz w:val="20"/>
                <w:lang w:val="en-US"/>
              </w:rPr>
              <w:t xml:space="preserve">Uponor </w:t>
            </w:r>
            <w:r w:rsidRPr="00F8590C">
              <w:rPr>
                <w:rFonts w:cs="Arial"/>
                <w:sz w:val="20"/>
                <w:lang w:val="en-US"/>
              </w:rPr>
              <w:t>Siccus 16 can be connected to both heat pumps and traditional heating systems.</w:t>
            </w:r>
          </w:p>
          <w:p w14:paraId="134201A6" w14:textId="77777777" w:rsidR="003B1A06" w:rsidRPr="00F8590C" w:rsidRDefault="003B1A06" w:rsidP="00A50214">
            <w:pPr>
              <w:spacing w:line="240" w:lineRule="auto"/>
              <w:rPr>
                <w:rFonts w:cs="Arial"/>
                <w:sz w:val="20"/>
                <w:lang w:val="en-US"/>
              </w:rPr>
            </w:pPr>
          </w:p>
          <w:p w14:paraId="24A22AD5" w14:textId="4C70B895" w:rsidR="00A50214" w:rsidRPr="00F8590C" w:rsidRDefault="003B1A06" w:rsidP="00A50214">
            <w:pPr>
              <w:spacing w:line="240" w:lineRule="auto"/>
              <w:rPr>
                <w:rFonts w:cs="Arial"/>
                <w:sz w:val="20"/>
                <w:lang w:val="en-US"/>
              </w:rPr>
            </w:pPr>
            <w:r w:rsidRPr="00F8590C">
              <w:rPr>
                <w:rFonts w:cs="Arial"/>
                <w:b/>
                <w:bCs/>
                <w:sz w:val="20"/>
                <w:lang w:val="en-US"/>
              </w:rPr>
              <w:t>A smart solution for old buildings and installers</w:t>
            </w:r>
          </w:p>
          <w:p w14:paraId="121290DE" w14:textId="4BF98080" w:rsidR="00A50214" w:rsidRPr="00F8590C" w:rsidRDefault="003B1A06" w:rsidP="00A50214">
            <w:pPr>
              <w:spacing w:line="240" w:lineRule="auto"/>
              <w:rPr>
                <w:rFonts w:cs="Arial"/>
                <w:sz w:val="20"/>
                <w:lang w:val="en-US"/>
              </w:rPr>
            </w:pPr>
            <w:r w:rsidRPr="00F8590C">
              <w:rPr>
                <w:rFonts w:cs="Arial"/>
                <w:sz w:val="20"/>
                <w:lang w:val="en-US"/>
              </w:rPr>
              <w:t xml:space="preserve">Another major advantage is the system’s low weight. “Especially in older buildings with steep and narrow staircases, that’s a real </w:t>
            </w:r>
            <w:r w:rsidR="00FD7BB5" w:rsidRPr="00F8590C">
              <w:rPr>
                <w:rFonts w:cs="Arial"/>
                <w:sz w:val="20"/>
                <w:lang w:val="en-US"/>
              </w:rPr>
              <w:t>advantage</w:t>
            </w:r>
            <w:r w:rsidRPr="00F8590C">
              <w:rPr>
                <w:rFonts w:cs="Arial"/>
                <w:sz w:val="20"/>
                <w:lang w:val="en-US"/>
              </w:rPr>
              <w:t>,” Steenbeek points out. “The panels are light and easy to carry</w:t>
            </w:r>
            <w:r w:rsidR="00E61445" w:rsidRPr="00F8590C">
              <w:rPr>
                <w:rFonts w:cs="Arial"/>
                <w:sz w:val="20"/>
                <w:lang w:val="en-US"/>
              </w:rPr>
              <w:t xml:space="preserve"> – </w:t>
            </w:r>
            <w:r w:rsidRPr="00F8590C">
              <w:rPr>
                <w:rFonts w:cs="Arial"/>
                <w:sz w:val="20"/>
                <w:lang w:val="en-US"/>
              </w:rPr>
              <w:t>and there’s no messy milling dust or construction debris.”</w:t>
            </w:r>
          </w:p>
          <w:p w14:paraId="22CC9533" w14:textId="77777777" w:rsidR="003B1A06" w:rsidRPr="00F8590C" w:rsidRDefault="003B1A06" w:rsidP="00A50214">
            <w:pPr>
              <w:spacing w:line="240" w:lineRule="auto"/>
              <w:rPr>
                <w:rFonts w:cs="Arial"/>
                <w:sz w:val="20"/>
                <w:lang w:val="en-US"/>
              </w:rPr>
            </w:pPr>
          </w:p>
          <w:p w14:paraId="5396FAD3" w14:textId="2DFA7CB0" w:rsidR="003B1A06" w:rsidRPr="00F8590C" w:rsidRDefault="003B1A06" w:rsidP="00A50214">
            <w:pPr>
              <w:spacing w:line="240" w:lineRule="auto"/>
              <w:rPr>
                <w:rFonts w:cs="Arial"/>
                <w:b/>
                <w:bCs/>
                <w:sz w:val="20"/>
                <w:lang w:val="en-US"/>
              </w:rPr>
            </w:pPr>
            <w:r w:rsidRPr="00F8590C">
              <w:rPr>
                <w:rFonts w:cs="Arial"/>
                <w:b/>
                <w:bCs/>
                <w:sz w:val="20"/>
                <w:lang w:val="en-US"/>
              </w:rPr>
              <w:t>Move in</w:t>
            </w:r>
            <w:r w:rsidR="00FD7BB5" w:rsidRPr="00F8590C">
              <w:rPr>
                <w:rFonts w:cs="Arial"/>
                <w:b/>
                <w:bCs/>
                <w:sz w:val="20"/>
                <w:lang w:val="en-US"/>
              </w:rPr>
              <w:t>, f</w:t>
            </w:r>
            <w:r w:rsidRPr="00F8590C">
              <w:rPr>
                <w:rFonts w:cs="Arial"/>
                <w:b/>
                <w:bCs/>
                <w:sz w:val="20"/>
                <w:lang w:val="en-US"/>
              </w:rPr>
              <w:t>eel good</w:t>
            </w:r>
            <w:r w:rsidR="00FD7BB5" w:rsidRPr="00F8590C">
              <w:rPr>
                <w:rFonts w:cs="Arial"/>
                <w:b/>
                <w:bCs/>
                <w:sz w:val="20"/>
                <w:lang w:val="en-US"/>
              </w:rPr>
              <w:t>, e</w:t>
            </w:r>
            <w:r w:rsidRPr="00F8590C">
              <w:rPr>
                <w:rFonts w:cs="Arial"/>
                <w:b/>
                <w:bCs/>
                <w:sz w:val="20"/>
                <w:lang w:val="en-US"/>
              </w:rPr>
              <w:t>njoy.</w:t>
            </w:r>
          </w:p>
          <w:p w14:paraId="2272058F" w14:textId="4BD72917" w:rsidR="00A50214" w:rsidRPr="00F8590C" w:rsidRDefault="003B1A06" w:rsidP="00A50214">
            <w:pPr>
              <w:spacing w:line="240" w:lineRule="auto"/>
              <w:rPr>
                <w:rFonts w:cs="Arial"/>
                <w:sz w:val="20"/>
                <w:lang w:val="en-US"/>
              </w:rPr>
            </w:pPr>
            <w:r w:rsidRPr="00F8590C">
              <w:rPr>
                <w:rFonts w:cs="Arial"/>
                <w:sz w:val="20"/>
                <w:lang w:val="en-US"/>
              </w:rPr>
              <w:t xml:space="preserve">Marinde and her partner Rens have since moved in with their dog Juca – and are </w:t>
            </w:r>
            <w:r w:rsidR="00042DA2" w:rsidRPr="00F8590C">
              <w:rPr>
                <w:rFonts w:cs="Arial"/>
                <w:sz w:val="20"/>
                <w:lang w:val="en-US"/>
              </w:rPr>
              <w:t>very happy with the result</w:t>
            </w:r>
            <w:r w:rsidRPr="00F8590C">
              <w:rPr>
                <w:rFonts w:cs="Arial"/>
                <w:sz w:val="20"/>
                <w:lang w:val="en-US"/>
              </w:rPr>
              <w:t xml:space="preserve">. “The heating works great, and the new tiles </w:t>
            </w:r>
            <w:r w:rsidR="00042DA2" w:rsidRPr="00F8590C">
              <w:rPr>
                <w:rFonts w:cs="Arial"/>
                <w:sz w:val="20"/>
                <w:lang w:val="en-US"/>
              </w:rPr>
              <w:t xml:space="preserve">go </w:t>
            </w:r>
            <w:r w:rsidRPr="00F8590C">
              <w:rPr>
                <w:rFonts w:cs="Arial"/>
                <w:sz w:val="20"/>
                <w:lang w:val="en-US"/>
              </w:rPr>
              <w:t>perfectly with our wooden floor,” says Marinde. Since the apartment is part of a listed urban area, it remains classified as Energy Label C due to local building regulations</w:t>
            </w:r>
            <w:r w:rsidR="00042DA2" w:rsidRPr="00F8590C">
              <w:rPr>
                <w:rFonts w:cs="Arial"/>
                <w:sz w:val="20"/>
                <w:lang w:val="en-US"/>
              </w:rPr>
              <w:t>,</w:t>
            </w:r>
            <w:r w:rsidRPr="00F8590C">
              <w:rPr>
                <w:rFonts w:cs="Arial"/>
                <w:sz w:val="20"/>
                <w:lang w:val="en-US"/>
              </w:rPr>
              <w:t xml:space="preserve"> even after the renovation. The couple is now looking forward to their first summer in the </w:t>
            </w:r>
            <w:r w:rsidR="002B698B" w:rsidRPr="00F8590C">
              <w:rPr>
                <w:rFonts w:cs="Arial"/>
                <w:sz w:val="20"/>
                <w:lang w:val="en-US"/>
              </w:rPr>
              <w:t>modernized</w:t>
            </w:r>
            <w:r w:rsidRPr="00F8590C">
              <w:rPr>
                <w:rFonts w:cs="Arial"/>
                <w:sz w:val="20"/>
                <w:lang w:val="en-US"/>
              </w:rPr>
              <w:t xml:space="preserve"> home.</w:t>
            </w:r>
          </w:p>
          <w:p w14:paraId="57AEFDC0" w14:textId="77777777" w:rsidR="003B1A06" w:rsidRPr="00F8590C" w:rsidRDefault="003B1A06" w:rsidP="00A50214">
            <w:pPr>
              <w:spacing w:line="240" w:lineRule="auto"/>
              <w:rPr>
                <w:rFonts w:cs="Arial"/>
                <w:sz w:val="20"/>
                <w:lang w:val="en-US"/>
              </w:rPr>
            </w:pPr>
          </w:p>
          <w:p w14:paraId="586EA911" w14:textId="77777777" w:rsidR="003B1A06" w:rsidRPr="00F8590C" w:rsidRDefault="003B1A06" w:rsidP="00A50214">
            <w:pPr>
              <w:spacing w:line="240" w:lineRule="auto"/>
              <w:rPr>
                <w:rFonts w:cs="Arial"/>
                <w:b/>
                <w:bCs/>
                <w:sz w:val="20"/>
                <w:lang w:val="en-US"/>
              </w:rPr>
            </w:pPr>
            <w:r w:rsidRPr="00F8590C">
              <w:rPr>
                <w:rFonts w:cs="Arial"/>
                <w:b/>
                <w:bCs/>
                <w:sz w:val="20"/>
                <w:lang w:val="en-US"/>
              </w:rPr>
              <w:t>Advantages of Uponor Siccus 16 – the dry-fit underfloor heating system</w:t>
            </w:r>
          </w:p>
          <w:p w14:paraId="404508C1" w14:textId="77777777" w:rsidR="008A256F" w:rsidRPr="00F8590C" w:rsidRDefault="008A256F" w:rsidP="00A50214">
            <w:pPr>
              <w:spacing w:line="240" w:lineRule="auto"/>
              <w:rPr>
                <w:rFonts w:cs="Arial"/>
                <w:b/>
                <w:bCs/>
                <w:sz w:val="20"/>
                <w:lang w:val="en-US"/>
              </w:rPr>
            </w:pPr>
          </w:p>
          <w:p w14:paraId="4E990B84" w14:textId="3030F3E7"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Panel thickness: 20 mm</w:t>
            </w:r>
          </w:p>
          <w:p w14:paraId="605BA61C" w14:textId="6109AB46"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Total system height: 28 to 36 mm</w:t>
            </w:r>
          </w:p>
          <w:p w14:paraId="3700743D" w14:textId="1CBB751E"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 xml:space="preserve">Approx. 3 kg per square </w:t>
            </w:r>
            <w:r w:rsidR="005526A6" w:rsidRPr="00F8590C">
              <w:rPr>
                <w:rFonts w:cs="Arial"/>
                <w:sz w:val="20"/>
                <w:lang w:val="en-US"/>
              </w:rPr>
              <w:t>meter</w:t>
            </w:r>
          </w:p>
          <w:p w14:paraId="27780980" w14:textId="6BC2B94B"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Can be installed directly on existing floors</w:t>
            </w:r>
            <w:r w:rsidR="00042DA2" w:rsidRPr="00F8590C">
              <w:rPr>
                <w:rFonts w:cs="Arial"/>
                <w:sz w:val="20"/>
                <w:lang w:val="en-US"/>
              </w:rPr>
              <w:t>,</w:t>
            </w:r>
            <w:r w:rsidRPr="00F8590C">
              <w:rPr>
                <w:rFonts w:cs="Arial"/>
                <w:sz w:val="20"/>
                <w:lang w:val="en-US"/>
              </w:rPr>
              <w:t xml:space="preserve"> including timber beam ceilings</w:t>
            </w:r>
          </w:p>
          <w:p w14:paraId="431135F6" w14:textId="50CA10AB"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Dry installation, ready for immediate covering with laminate, vinyl, parquet or tiles</w:t>
            </w:r>
          </w:p>
          <w:p w14:paraId="064FFCA1" w14:textId="16FDB3F0" w:rsidR="003B1A06" w:rsidRPr="00F8590C" w:rsidRDefault="003B1A06" w:rsidP="00E61445">
            <w:pPr>
              <w:numPr>
                <w:ilvl w:val="0"/>
                <w:numId w:val="14"/>
              </w:numPr>
              <w:spacing w:line="240" w:lineRule="auto"/>
              <w:rPr>
                <w:rFonts w:cs="Arial"/>
                <w:sz w:val="20"/>
                <w:lang w:val="en-US"/>
              </w:rPr>
            </w:pPr>
            <w:r w:rsidRPr="00F8590C">
              <w:rPr>
                <w:rFonts w:cs="Arial"/>
                <w:sz w:val="20"/>
                <w:lang w:val="en-US"/>
              </w:rPr>
              <w:t>One-person installation</w:t>
            </w:r>
            <w:r w:rsidR="00E61445" w:rsidRPr="00F8590C">
              <w:rPr>
                <w:rFonts w:cs="Arial"/>
                <w:sz w:val="20"/>
                <w:lang w:val="en-US"/>
              </w:rPr>
              <w:t xml:space="preserve"> – </w:t>
            </w:r>
            <w:r w:rsidRPr="00F8590C">
              <w:rPr>
                <w:rFonts w:cs="Arial"/>
                <w:sz w:val="20"/>
                <w:lang w:val="en-US"/>
              </w:rPr>
              <w:t>no milling, no heavy equipment</w:t>
            </w:r>
          </w:p>
          <w:p w14:paraId="459B734C" w14:textId="3D7812EF"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High heat output with 150 mm pipe spacing</w:t>
            </w:r>
          </w:p>
          <w:p w14:paraId="77A2F708" w14:textId="1E10D148" w:rsidR="003B1A06" w:rsidRPr="00F8590C" w:rsidRDefault="003B1A06" w:rsidP="003B1A06">
            <w:pPr>
              <w:numPr>
                <w:ilvl w:val="0"/>
                <w:numId w:val="14"/>
              </w:numPr>
              <w:spacing w:line="240" w:lineRule="auto"/>
              <w:rPr>
                <w:rFonts w:cs="Arial"/>
                <w:sz w:val="20"/>
                <w:lang w:val="en-US"/>
              </w:rPr>
            </w:pPr>
            <w:r w:rsidRPr="00F8590C">
              <w:rPr>
                <w:rFonts w:cs="Arial"/>
                <w:sz w:val="20"/>
                <w:lang w:val="en-US"/>
              </w:rPr>
              <w:t xml:space="preserve">Even heat distribution via </w:t>
            </w:r>
            <w:r w:rsidR="005526A6" w:rsidRPr="00F8590C">
              <w:rPr>
                <w:rFonts w:cs="Arial"/>
                <w:sz w:val="20"/>
                <w:lang w:val="en-US"/>
              </w:rPr>
              <w:t>aluminum</w:t>
            </w:r>
            <w:r w:rsidRPr="00F8590C">
              <w:rPr>
                <w:rFonts w:cs="Arial"/>
                <w:sz w:val="20"/>
                <w:lang w:val="en-US"/>
              </w:rPr>
              <w:t xml:space="preserve"> surface</w:t>
            </w:r>
          </w:p>
          <w:p w14:paraId="41EBF899" w14:textId="08B4D10F" w:rsidR="003B1A06" w:rsidRPr="00F8590C" w:rsidRDefault="003B1A06" w:rsidP="003B1A06">
            <w:pPr>
              <w:numPr>
                <w:ilvl w:val="0"/>
                <w:numId w:val="14"/>
              </w:numPr>
              <w:spacing w:line="240" w:lineRule="auto"/>
              <w:rPr>
                <w:rFonts w:cs="Arial"/>
                <w:sz w:val="20"/>
                <w:lang w:val="en-US"/>
              </w:rPr>
            </w:pPr>
            <w:r w:rsidRPr="00F8590C">
              <w:rPr>
                <w:rFonts w:cs="Arial"/>
                <w:sz w:val="20"/>
                <w:lang w:val="en-US"/>
              </w:rPr>
              <w:lastRenderedPageBreak/>
              <w:t>Pipes close to surface for fast heat response</w:t>
            </w:r>
          </w:p>
          <w:p w14:paraId="14ACE7D1" w14:textId="0305B804" w:rsidR="003B1A06" w:rsidRPr="00F8590C" w:rsidRDefault="00042DA2" w:rsidP="003B1A06">
            <w:pPr>
              <w:numPr>
                <w:ilvl w:val="0"/>
                <w:numId w:val="14"/>
              </w:numPr>
              <w:spacing w:line="240" w:lineRule="auto"/>
              <w:rPr>
                <w:rFonts w:cs="Arial"/>
                <w:sz w:val="20"/>
                <w:lang w:val="en-US"/>
              </w:rPr>
            </w:pPr>
            <w:r w:rsidRPr="00F8590C">
              <w:rPr>
                <w:rFonts w:cs="Arial"/>
                <w:sz w:val="20"/>
                <w:lang w:val="en-US"/>
              </w:rPr>
              <w:t xml:space="preserve">Featuring </w:t>
            </w:r>
            <w:r w:rsidR="003B1A06" w:rsidRPr="00F8590C">
              <w:rPr>
                <w:rFonts w:cs="Arial"/>
                <w:sz w:val="20"/>
                <w:lang w:val="en-US"/>
              </w:rPr>
              <w:t>Uponor Quick &amp; Easy connection technology</w:t>
            </w:r>
          </w:p>
          <w:p w14:paraId="4845F56C" w14:textId="5ECCE969" w:rsidR="003B1A06" w:rsidRPr="00F8590C" w:rsidRDefault="00042DA2" w:rsidP="003B1A06">
            <w:pPr>
              <w:numPr>
                <w:ilvl w:val="0"/>
                <w:numId w:val="14"/>
              </w:numPr>
              <w:spacing w:line="240" w:lineRule="auto"/>
              <w:rPr>
                <w:rFonts w:cs="Arial"/>
                <w:sz w:val="20"/>
                <w:lang w:val="en-US"/>
              </w:rPr>
            </w:pPr>
            <w:r w:rsidRPr="00F8590C">
              <w:rPr>
                <w:rFonts w:cs="Arial"/>
                <w:sz w:val="20"/>
                <w:lang w:val="en-US"/>
              </w:rPr>
              <w:t xml:space="preserve">Tried and tested </w:t>
            </w:r>
            <w:r w:rsidR="003B1A06" w:rsidRPr="00F8590C">
              <w:rPr>
                <w:rFonts w:cs="Arial"/>
                <w:sz w:val="20"/>
                <w:lang w:val="en-US"/>
              </w:rPr>
              <w:t>Uponor quality and service</w:t>
            </w:r>
          </w:p>
          <w:p w14:paraId="10D48AEB" w14:textId="77777777" w:rsidR="006564B8" w:rsidRPr="00F8590C" w:rsidRDefault="006564B8" w:rsidP="006564B8">
            <w:pPr>
              <w:spacing w:line="240" w:lineRule="auto"/>
              <w:rPr>
                <w:rFonts w:cs="Arial"/>
                <w:sz w:val="20"/>
                <w:lang w:val="en-US"/>
              </w:rPr>
            </w:pPr>
          </w:p>
          <w:p w14:paraId="6D56792A" w14:textId="1EC9B6CB" w:rsidR="003B1A06" w:rsidRPr="00F8590C" w:rsidRDefault="003B1A06" w:rsidP="003B1A06">
            <w:pPr>
              <w:spacing w:line="240" w:lineRule="auto"/>
              <w:rPr>
                <w:rStyle w:val="Platzhaltertext"/>
                <w:rFonts w:cs="Arial"/>
                <w:b/>
                <w:color w:val="auto"/>
                <w:sz w:val="20"/>
                <w:lang w:val="en-US"/>
              </w:rPr>
            </w:pPr>
            <w:r w:rsidRPr="00F8590C">
              <w:rPr>
                <w:rFonts w:cs="Arial"/>
                <w:b/>
                <w:sz w:val="20"/>
                <w:lang w:val="en-US"/>
              </w:rPr>
              <w:t xml:space="preserve">Media </w:t>
            </w:r>
            <w:r w:rsidR="00042DA2" w:rsidRPr="00F8590C">
              <w:rPr>
                <w:rFonts w:cs="Arial"/>
                <w:b/>
                <w:sz w:val="20"/>
                <w:lang w:val="en-US"/>
              </w:rPr>
              <w:t xml:space="preserve">point of </w:t>
            </w:r>
            <w:r w:rsidRPr="00F8590C">
              <w:rPr>
                <w:rFonts w:cs="Arial"/>
                <w:b/>
                <w:sz w:val="20"/>
                <w:lang w:val="en-US"/>
              </w:rPr>
              <w:t>contact:</w:t>
            </w:r>
          </w:p>
          <w:p w14:paraId="29734050" w14:textId="77777777" w:rsidR="003B1A06" w:rsidRPr="00F8590C" w:rsidRDefault="003B1A06" w:rsidP="003B1A06">
            <w:pPr>
              <w:spacing w:line="240" w:lineRule="auto"/>
              <w:rPr>
                <w:rFonts w:cs="Arial"/>
                <w:sz w:val="20"/>
                <w:lang w:val="en-US"/>
              </w:rPr>
            </w:pPr>
            <w:r w:rsidRPr="00F8590C">
              <w:rPr>
                <w:rFonts w:cs="Arial"/>
                <w:sz w:val="20"/>
                <w:lang w:val="en-US"/>
              </w:rPr>
              <w:t>Beatrix Pfundstein</w:t>
            </w:r>
          </w:p>
          <w:p w14:paraId="457700DF" w14:textId="77777777" w:rsidR="003B1A06" w:rsidRPr="00F8590C" w:rsidRDefault="003B1A06" w:rsidP="003B1A06">
            <w:pPr>
              <w:spacing w:line="240" w:lineRule="auto"/>
              <w:rPr>
                <w:rFonts w:cs="Arial"/>
                <w:sz w:val="20"/>
                <w:lang w:val="en-US"/>
              </w:rPr>
            </w:pPr>
            <w:r w:rsidRPr="00F8590C">
              <w:rPr>
                <w:rFonts w:cs="Arial"/>
                <w:sz w:val="20"/>
                <w:lang w:val="en-US"/>
              </w:rPr>
              <w:t xml:space="preserve">Manager Global PR &amp; Communications </w:t>
            </w:r>
          </w:p>
          <w:p w14:paraId="0169539E" w14:textId="77777777" w:rsidR="003B1A06" w:rsidRPr="00F8590C" w:rsidRDefault="003B1A06" w:rsidP="003B1A06">
            <w:pPr>
              <w:spacing w:line="240" w:lineRule="auto"/>
              <w:rPr>
                <w:rFonts w:cs="Arial"/>
                <w:sz w:val="20"/>
                <w:lang w:val="en-US"/>
              </w:rPr>
            </w:pPr>
            <w:r w:rsidRPr="00F8590C">
              <w:rPr>
                <w:rFonts w:cs="Arial"/>
                <w:sz w:val="20"/>
                <w:lang w:val="en-US"/>
              </w:rPr>
              <w:t>GF Building Flow Solutions</w:t>
            </w:r>
          </w:p>
          <w:p w14:paraId="40B97764" w14:textId="1C503A9A" w:rsidR="003B1A06" w:rsidRDefault="00AB2D17" w:rsidP="003B1A06">
            <w:pPr>
              <w:spacing w:line="240" w:lineRule="auto"/>
              <w:rPr>
                <w:rFonts w:cs="Arial"/>
                <w:sz w:val="20"/>
                <w:lang w:val="en-US"/>
              </w:rPr>
            </w:pPr>
            <w:hyperlink r:id="rId11" w:history="1">
              <w:r w:rsidRPr="00C267CC">
                <w:rPr>
                  <w:rStyle w:val="Hyperlink"/>
                  <w:rFonts w:cs="Arial"/>
                  <w:sz w:val="20"/>
                  <w:lang w:val="en-US"/>
                </w:rPr>
                <w:t>beatrix.pfundstein@georgfischer.com</w:t>
              </w:r>
            </w:hyperlink>
          </w:p>
          <w:p w14:paraId="26260A80" w14:textId="77777777" w:rsidR="003B1A06" w:rsidRPr="00F8590C" w:rsidRDefault="003B1A06" w:rsidP="003B1A06">
            <w:pPr>
              <w:autoSpaceDE w:val="0"/>
              <w:autoSpaceDN w:val="0"/>
              <w:adjustRightInd w:val="0"/>
              <w:spacing w:line="240" w:lineRule="auto"/>
              <w:rPr>
                <w:rFonts w:cs="Arial"/>
                <w:b/>
                <w:bCs/>
                <w:sz w:val="20"/>
                <w:lang w:val="en-US"/>
              </w:rPr>
            </w:pPr>
            <w:r w:rsidRPr="00F8590C">
              <w:rPr>
                <w:rFonts w:cs="Arial"/>
                <w:sz w:val="20"/>
                <w:lang w:val="en-US"/>
              </w:rPr>
              <w:t>+49 (0)69 795386015</w:t>
            </w:r>
          </w:p>
          <w:p w14:paraId="06065283" w14:textId="77777777" w:rsidR="006564B8" w:rsidRPr="00F8590C" w:rsidRDefault="006564B8" w:rsidP="006564B8">
            <w:pPr>
              <w:autoSpaceDE w:val="0"/>
              <w:autoSpaceDN w:val="0"/>
              <w:adjustRightInd w:val="0"/>
              <w:spacing w:line="240" w:lineRule="auto"/>
              <w:rPr>
                <w:rFonts w:cs="Arial"/>
                <w:b/>
                <w:bCs/>
                <w:sz w:val="20"/>
                <w:lang w:val="en-US"/>
              </w:rPr>
            </w:pPr>
          </w:p>
          <w:p w14:paraId="3B982D74" w14:textId="77777777" w:rsidR="006564B8" w:rsidRPr="00F8590C" w:rsidRDefault="006564B8" w:rsidP="006564B8">
            <w:pPr>
              <w:autoSpaceDE w:val="0"/>
              <w:autoSpaceDN w:val="0"/>
              <w:adjustRightInd w:val="0"/>
              <w:spacing w:line="240" w:lineRule="auto"/>
              <w:rPr>
                <w:rFonts w:cs="Arial"/>
                <w:b/>
                <w:bCs/>
                <w:sz w:val="20"/>
                <w:lang w:val="en-US"/>
              </w:rPr>
            </w:pPr>
          </w:p>
          <w:p w14:paraId="6274D0EB" w14:textId="7466DE63" w:rsidR="003B1A06" w:rsidRPr="00F8590C" w:rsidRDefault="003B1A06" w:rsidP="003B1A06">
            <w:pPr>
              <w:spacing w:line="240" w:lineRule="auto"/>
              <w:rPr>
                <w:rFonts w:eastAsia="Arial" w:cs="Arial"/>
                <w:b/>
                <w:bCs/>
                <w:sz w:val="15"/>
                <w:szCs w:val="15"/>
                <w:lang w:val="en-US"/>
              </w:rPr>
            </w:pPr>
            <w:r w:rsidRPr="00F8590C">
              <w:rPr>
                <w:rFonts w:eastAsia="Arial" w:cs="Arial"/>
                <w:b/>
                <w:bCs/>
                <w:sz w:val="15"/>
                <w:szCs w:val="15"/>
                <w:lang w:val="en-US"/>
              </w:rPr>
              <w:t xml:space="preserve">GF Building Flow Solutions </w:t>
            </w:r>
          </w:p>
          <w:p w14:paraId="367FC33A" w14:textId="4075706D" w:rsidR="003B1A06" w:rsidRPr="00F8590C" w:rsidRDefault="003B1A06" w:rsidP="003B1A06">
            <w:pPr>
              <w:spacing w:line="240" w:lineRule="auto"/>
              <w:rPr>
                <w:sz w:val="15"/>
                <w:szCs w:val="15"/>
                <w:lang w:val="en-US"/>
              </w:rPr>
            </w:pPr>
            <w:r w:rsidRPr="00F8590C">
              <w:rPr>
                <w:sz w:val="15"/>
                <w:szCs w:val="15"/>
                <w:lang w:val="en-US"/>
              </w:rPr>
              <w:t>With the construction industry accounting for a major part of the global CO</w:t>
            </w:r>
            <w:r w:rsidRPr="00F8590C">
              <w:rPr>
                <w:sz w:val="15"/>
                <w:szCs w:val="15"/>
                <w:vertAlign w:val="subscript"/>
                <w:lang w:val="en-US"/>
              </w:rPr>
              <w:t>2</w:t>
            </w:r>
            <w:r w:rsidRPr="00F8590C">
              <w:rPr>
                <w:sz w:val="15"/>
                <w:szCs w:val="15"/>
                <w:lang w:val="en-US"/>
              </w:rPr>
              <w:t xml:space="preserve">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GF Building Flow Solutions </w:t>
            </w:r>
            <w:r w:rsidR="000C3D49">
              <w:rPr>
                <w:sz w:val="15"/>
                <w:szCs w:val="15"/>
                <w:lang w:val="en-US"/>
              </w:rPr>
              <w:t>is</w:t>
            </w:r>
            <w:r w:rsidRPr="00F8590C">
              <w:rPr>
                <w:sz w:val="15"/>
                <w:szCs w:val="15"/>
                <w:lang w:val="en-US"/>
              </w:rPr>
              <w:t xml:space="preserve"> a division of</w:t>
            </w:r>
            <w:r w:rsidR="00E56151">
              <w:rPr>
                <w:sz w:val="15"/>
                <w:szCs w:val="15"/>
                <w:lang w:val="en-US"/>
              </w:rPr>
              <w:t xml:space="preserve"> GF.</w:t>
            </w:r>
          </w:p>
          <w:p w14:paraId="5E716B93" w14:textId="507C2230" w:rsidR="003B1A06" w:rsidRPr="00F8590C" w:rsidRDefault="003B1A06" w:rsidP="003B1A06">
            <w:pPr>
              <w:spacing w:line="240" w:lineRule="auto"/>
              <w:rPr>
                <w:sz w:val="15"/>
                <w:szCs w:val="15"/>
                <w:lang w:val="en-US"/>
              </w:rPr>
            </w:pPr>
            <w:r w:rsidRPr="00F8590C">
              <w:rPr>
                <w:sz w:val="15"/>
                <w:szCs w:val="15"/>
                <w:lang w:val="en-US"/>
              </w:rPr>
              <w:t>#</w:t>
            </w:r>
            <w:r w:rsidR="008A256F" w:rsidRPr="00F8590C">
              <w:rPr>
                <w:sz w:val="15"/>
                <w:szCs w:val="15"/>
                <w:lang w:val="en-US"/>
              </w:rPr>
              <w:t>ExcellenceInFlow</w:t>
            </w:r>
            <w:r w:rsidRPr="00F8590C">
              <w:rPr>
                <w:sz w:val="15"/>
                <w:szCs w:val="15"/>
                <w:lang w:val="en-US"/>
              </w:rPr>
              <w:t>​</w:t>
            </w:r>
          </w:p>
          <w:p w14:paraId="4038C8A2" w14:textId="58F7D567" w:rsidR="003B1A06" w:rsidRPr="00F8590C" w:rsidRDefault="003B1A06" w:rsidP="003B1A06">
            <w:pPr>
              <w:spacing w:line="240" w:lineRule="auto"/>
              <w:rPr>
                <w:sz w:val="15"/>
                <w:szCs w:val="15"/>
                <w:lang w:val="en-US"/>
              </w:rPr>
            </w:pPr>
            <w:hyperlink r:id="rId12" w:history="1">
              <w:r w:rsidRPr="00AB2D17">
                <w:rPr>
                  <w:sz w:val="15"/>
                  <w:szCs w:val="15"/>
                  <w:lang w:val="en-US"/>
                </w:rPr>
                <w:t>www.georgfischer.com</w:t>
              </w:r>
            </w:hyperlink>
          </w:p>
          <w:p w14:paraId="5D75CDB6" w14:textId="77777777" w:rsidR="003B1A06" w:rsidRPr="00F8590C" w:rsidRDefault="003B1A06" w:rsidP="003B1A06">
            <w:pPr>
              <w:spacing w:line="240" w:lineRule="auto"/>
              <w:rPr>
                <w:sz w:val="15"/>
                <w:szCs w:val="15"/>
                <w:lang w:val="en-US"/>
              </w:rPr>
            </w:pPr>
            <w:hyperlink r:id="rId13" w:history="1">
              <w:hyperlink r:id="rId14" w:history="1">
                <w:r w:rsidRPr="00F8590C">
                  <w:rPr>
                    <w:rStyle w:val="Hyperlink"/>
                    <w:color w:val="auto"/>
                    <w:sz w:val="15"/>
                    <w:szCs w:val="15"/>
                    <w:lang w:val="en-US"/>
                  </w:rPr>
                  <w:t>www.uponor.com</w:t>
                </w:r>
              </w:hyperlink>
            </w:hyperlink>
          </w:p>
          <w:p w14:paraId="20E82348" w14:textId="77777777" w:rsidR="00A50214" w:rsidRPr="00F8590C" w:rsidRDefault="00A50214" w:rsidP="00FB0CC1">
            <w:pPr>
              <w:spacing w:line="240" w:lineRule="auto"/>
              <w:rPr>
                <w:rFonts w:cs="Arial"/>
                <w:color w:val="A4343A"/>
                <w:sz w:val="20"/>
                <w:lang w:val="en-US"/>
              </w:rPr>
            </w:pPr>
          </w:p>
          <w:p w14:paraId="3DC86650" w14:textId="77777777" w:rsidR="003D20D2" w:rsidRPr="00F8590C" w:rsidRDefault="003D20D2" w:rsidP="00FB0CC1">
            <w:pPr>
              <w:spacing w:line="240" w:lineRule="auto"/>
              <w:rPr>
                <w:rFonts w:cs="Arial"/>
                <w:sz w:val="20"/>
                <w:lang w:val="en-US"/>
              </w:rPr>
            </w:pPr>
          </w:p>
          <w:p w14:paraId="7ADA505B" w14:textId="77777777" w:rsidR="003B1A06" w:rsidRPr="00F8590C" w:rsidRDefault="003B1A06" w:rsidP="003B1A06">
            <w:pPr>
              <w:spacing w:line="240" w:lineRule="auto"/>
              <w:rPr>
                <w:rFonts w:cs="Arial"/>
                <w:b/>
                <w:color w:val="000000"/>
                <w:sz w:val="20"/>
                <w:lang w:val="en-US"/>
              </w:rPr>
            </w:pPr>
            <w:r w:rsidRPr="00F8590C">
              <w:rPr>
                <w:rFonts w:cs="Arial"/>
                <w:b/>
                <w:color w:val="000000"/>
                <w:sz w:val="20"/>
                <w:lang w:val="en-US"/>
              </w:rPr>
              <w:t>Pictures</w:t>
            </w:r>
          </w:p>
          <w:p w14:paraId="2449B9DB" w14:textId="77777777" w:rsidR="003B1A06" w:rsidRPr="00F8590C" w:rsidRDefault="003B1A06" w:rsidP="003B1A06">
            <w:pPr>
              <w:spacing w:line="240" w:lineRule="auto"/>
              <w:rPr>
                <w:rFonts w:cs="Arial"/>
                <w:b/>
                <w:color w:val="000000"/>
                <w:sz w:val="20"/>
                <w:lang w:val="en-US"/>
              </w:rPr>
            </w:pPr>
            <w:r w:rsidRPr="00F8590C">
              <w:rPr>
                <w:rFonts w:cs="Arial"/>
                <w:b/>
                <w:color w:val="000000"/>
                <w:sz w:val="20"/>
                <w:lang w:val="en-US"/>
              </w:rPr>
              <w:t>Reprint free of charge // please note the copyright information //</w:t>
            </w:r>
          </w:p>
          <w:p w14:paraId="3B6BD7B5" w14:textId="77777777" w:rsidR="003B1A06" w:rsidRPr="00F8590C" w:rsidRDefault="003B1A06" w:rsidP="003B1A06">
            <w:pPr>
              <w:spacing w:line="240" w:lineRule="auto"/>
              <w:rPr>
                <w:rFonts w:cs="Arial"/>
                <w:b/>
                <w:color w:val="000000"/>
                <w:sz w:val="20"/>
                <w:lang w:val="en-US"/>
              </w:rPr>
            </w:pPr>
            <w:r w:rsidRPr="00F8590C">
              <w:rPr>
                <w:rFonts w:cs="Arial"/>
                <w:b/>
                <w:color w:val="000000"/>
                <w:sz w:val="20"/>
                <w:lang w:val="en-US"/>
              </w:rPr>
              <w:t>please provide copy of magazine or a link to the online publication</w:t>
            </w:r>
          </w:p>
          <w:p w14:paraId="0156D266" w14:textId="77777777" w:rsidR="008E3109" w:rsidRPr="00F8590C" w:rsidRDefault="008E3109" w:rsidP="00FB0CC1">
            <w:pPr>
              <w:spacing w:line="240" w:lineRule="auto"/>
              <w:rPr>
                <w:rFonts w:cs="Arial"/>
                <w:sz w:val="20"/>
                <w:lang w:val="en-US"/>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3D20D2" w:rsidRPr="00F8590C" w14:paraId="66ECE384" w14:textId="77777777" w:rsidTr="0089772B">
              <w:tc>
                <w:tcPr>
                  <w:tcW w:w="4106" w:type="dxa"/>
                  <w:vAlign w:val="center"/>
                </w:tcPr>
                <w:p w14:paraId="7D1CA7B6" w14:textId="77777777" w:rsidR="003D20D2" w:rsidRPr="00F8590C" w:rsidRDefault="003D20D2" w:rsidP="003D20D2">
                  <w:pPr>
                    <w:spacing w:line="260" w:lineRule="atLeast"/>
                    <w:rPr>
                      <w:rFonts w:cs="Arial"/>
                      <w:sz w:val="18"/>
                      <w:szCs w:val="18"/>
                      <w:lang w:val="en-US"/>
                    </w:rPr>
                  </w:pPr>
                </w:p>
                <w:p w14:paraId="6E6D0E05" w14:textId="742913CA" w:rsidR="003D20D2" w:rsidRPr="00F8590C" w:rsidRDefault="00FC0A17" w:rsidP="003D20D2">
                  <w:pPr>
                    <w:spacing w:line="260" w:lineRule="atLeast"/>
                    <w:rPr>
                      <w:rFonts w:cs="Arial"/>
                      <w:sz w:val="18"/>
                      <w:szCs w:val="18"/>
                      <w:lang w:val="en-US"/>
                    </w:rPr>
                  </w:pPr>
                  <w:r w:rsidRPr="00F8590C">
                    <w:rPr>
                      <w:rFonts w:cs="Arial"/>
                      <w:noProof/>
                      <w:sz w:val="18"/>
                      <w:szCs w:val="18"/>
                      <w:lang w:val="en-US"/>
                    </w:rPr>
                    <w:drawing>
                      <wp:inline distT="0" distB="0" distL="0" distR="0" wp14:anchorId="1E26CD5A" wp14:editId="66935EB8">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937D757" w14:textId="77777777" w:rsidR="00C4540D" w:rsidRPr="00F8590C" w:rsidRDefault="00A267FA" w:rsidP="001B42AB">
                  <w:pPr>
                    <w:pStyle w:val="UponorCaption"/>
                    <w:spacing w:line="240" w:lineRule="auto"/>
                  </w:pPr>
                  <w:r w:rsidRPr="00F8590C">
                    <w:rPr>
                      <w:b/>
                    </w:rPr>
                    <w:t>GF_</w:t>
                  </w:r>
                  <w:r w:rsidR="00FC0A17" w:rsidRPr="00F8590C">
                    <w:rPr>
                      <w:b/>
                    </w:rPr>
                    <w:t>Amsterdam_</w:t>
                  </w:r>
                  <w:r w:rsidR="003D20D2" w:rsidRPr="00F8590C">
                    <w:rPr>
                      <w:b/>
                    </w:rPr>
                    <w:t>Pic 1.jpg</w:t>
                  </w:r>
                  <w:r w:rsidR="003D20D2" w:rsidRPr="00F8590C">
                    <w:br/>
                  </w:r>
                  <w:r w:rsidR="003B1A06" w:rsidRPr="00F8590C">
                    <w:t>Plantage Muidergracht is both a canal and a street in Amsterdam’s historic Plantage district.</w:t>
                  </w:r>
                </w:p>
                <w:p w14:paraId="6066CA94" w14:textId="602C9408" w:rsidR="001B42AB" w:rsidRPr="00F8590C" w:rsidRDefault="003D20D2" w:rsidP="001B42AB">
                  <w:pPr>
                    <w:pStyle w:val="UponorCaption"/>
                    <w:spacing w:line="240" w:lineRule="auto"/>
                  </w:pPr>
                  <w:r w:rsidRPr="00F8590C">
                    <w:br/>
                  </w:r>
                  <w:r w:rsidR="001B42AB" w:rsidRPr="00F8590C">
                    <w:rPr>
                      <w:b/>
                      <w:bCs/>
                    </w:rPr>
                    <w:t>Photo credits: Paul Lagro</w:t>
                  </w:r>
                </w:p>
                <w:p w14:paraId="204089A3" w14:textId="47FD92F4" w:rsidR="003D20D2" w:rsidRPr="00F8590C" w:rsidRDefault="003D20D2" w:rsidP="003D20D2">
                  <w:pPr>
                    <w:spacing w:line="260" w:lineRule="atLeast"/>
                    <w:rPr>
                      <w:rFonts w:cs="Arial"/>
                      <w:sz w:val="18"/>
                      <w:szCs w:val="18"/>
                      <w:lang w:val="en-US"/>
                    </w:rPr>
                  </w:pPr>
                </w:p>
              </w:tc>
            </w:tr>
            <w:tr w:rsidR="003D20D2" w:rsidRPr="00F8590C" w14:paraId="7B130194" w14:textId="77777777" w:rsidTr="0089772B">
              <w:tc>
                <w:tcPr>
                  <w:tcW w:w="4106" w:type="dxa"/>
                  <w:vAlign w:val="center"/>
                </w:tcPr>
                <w:p w14:paraId="28E12CBA" w14:textId="77777777" w:rsidR="003D20D2" w:rsidRPr="00F8590C" w:rsidRDefault="003D20D2" w:rsidP="00791AC3">
                  <w:pPr>
                    <w:spacing w:line="240" w:lineRule="auto"/>
                    <w:rPr>
                      <w:rFonts w:cs="Arial"/>
                      <w:sz w:val="18"/>
                      <w:szCs w:val="18"/>
                      <w:lang w:val="en-US"/>
                    </w:rPr>
                  </w:pPr>
                </w:p>
                <w:p w14:paraId="617D9304" w14:textId="5084B60E" w:rsidR="003D20D2" w:rsidRPr="00F8590C" w:rsidRDefault="00FC0A17" w:rsidP="00791AC3">
                  <w:pPr>
                    <w:spacing w:line="240" w:lineRule="auto"/>
                    <w:rPr>
                      <w:rFonts w:cs="Arial"/>
                      <w:sz w:val="18"/>
                      <w:szCs w:val="18"/>
                      <w:lang w:val="en-US"/>
                    </w:rPr>
                  </w:pPr>
                  <w:r w:rsidRPr="00F8590C">
                    <w:rPr>
                      <w:rFonts w:cs="Arial"/>
                      <w:noProof/>
                      <w:sz w:val="18"/>
                      <w:szCs w:val="18"/>
                      <w:lang w:val="en-US"/>
                    </w:rPr>
                    <w:drawing>
                      <wp:inline distT="0" distB="0" distL="0" distR="0" wp14:anchorId="79F9061D" wp14:editId="1BCA01C2">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378710" cy="1806575"/>
                                </a:xfrm>
                                <a:prstGeom prst="rect">
                                  <a:avLst/>
                                </a:prstGeom>
                                <a:noFill/>
                                <a:ln>
                                  <a:noFill/>
                                </a:ln>
                              </pic:spPr>
                            </pic:pic>
                          </a:graphicData>
                        </a:graphic>
                      </wp:inline>
                    </w:drawing>
                  </w:r>
                </w:p>
                <w:p w14:paraId="297DEA2E" w14:textId="77777777" w:rsidR="003D20D2" w:rsidRPr="00F8590C" w:rsidRDefault="003D20D2" w:rsidP="00791AC3">
                  <w:pPr>
                    <w:spacing w:line="240" w:lineRule="auto"/>
                    <w:rPr>
                      <w:rFonts w:cs="Arial"/>
                      <w:sz w:val="18"/>
                      <w:szCs w:val="18"/>
                      <w:lang w:val="en-US"/>
                    </w:rPr>
                  </w:pPr>
                </w:p>
              </w:tc>
              <w:tc>
                <w:tcPr>
                  <w:tcW w:w="4825" w:type="dxa"/>
                  <w:vAlign w:val="center"/>
                </w:tcPr>
                <w:p w14:paraId="4979DC37" w14:textId="77777777" w:rsidR="00C4540D" w:rsidRPr="00F8590C" w:rsidRDefault="00791AC3" w:rsidP="001B42AB">
                  <w:pPr>
                    <w:spacing w:line="240" w:lineRule="auto"/>
                    <w:rPr>
                      <w:rFonts w:cs="Arial"/>
                      <w:sz w:val="18"/>
                      <w:szCs w:val="18"/>
                      <w:lang w:val="en-US"/>
                    </w:rPr>
                  </w:pPr>
                  <w:r w:rsidRPr="00F8590C">
                    <w:rPr>
                      <w:b/>
                      <w:sz w:val="18"/>
                      <w:szCs w:val="18"/>
                      <w:lang w:val="en-US"/>
                    </w:rPr>
                    <w:t>GF_Amsterdam_Pic 2.jpg</w:t>
                  </w:r>
                  <w:r w:rsidR="003D20D2" w:rsidRPr="00F8590C">
                    <w:rPr>
                      <w:rFonts w:cs="Arial"/>
                      <w:sz w:val="18"/>
                      <w:szCs w:val="18"/>
                      <w:lang w:val="en-US"/>
                    </w:rPr>
                    <w:br/>
                  </w:r>
                  <w:r w:rsidR="003B1A06" w:rsidRPr="00F8590C">
                    <w:rPr>
                      <w:rFonts w:cs="Arial"/>
                      <w:sz w:val="18"/>
                      <w:szCs w:val="18"/>
                      <w:lang w:val="en-US"/>
                    </w:rPr>
                    <w:t>The 1915 apartment is located on the second floor of a listed building.</w:t>
                  </w:r>
                </w:p>
                <w:p w14:paraId="6136361B" w14:textId="5E4CF5AD" w:rsidR="001B42AB" w:rsidRPr="00F8590C" w:rsidRDefault="003D20D2" w:rsidP="001B42AB">
                  <w:pPr>
                    <w:spacing w:line="240" w:lineRule="auto"/>
                    <w:rPr>
                      <w:b/>
                      <w:bCs/>
                      <w:sz w:val="18"/>
                      <w:szCs w:val="18"/>
                      <w:lang w:val="en-US"/>
                    </w:rPr>
                  </w:pPr>
                  <w:r w:rsidRPr="00F8590C">
                    <w:rPr>
                      <w:rFonts w:cs="Arial"/>
                      <w:sz w:val="18"/>
                      <w:szCs w:val="18"/>
                      <w:lang w:val="en-US"/>
                    </w:rPr>
                    <w:br/>
                  </w:r>
                  <w:r w:rsidR="001B42AB" w:rsidRPr="00F8590C">
                    <w:rPr>
                      <w:b/>
                      <w:bCs/>
                      <w:sz w:val="18"/>
                      <w:szCs w:val="18"/>
                      <w:lang w:val="en-US"/>
                    </w:rPr>
                    <w:t>Photo credits: Paul Lagro</w:t>
                  </w:r>
                </w:p>
                <w:p w14:paraId="5E8DA580" w14:textId="26FB8E28" w:rsidR="003D20D2" w:rsidRPr="00F8590C" w:rsidRDefault="003D20D2" w:rsidP="00791AC3">
                  <w:pPr>
                    <w:spacing w:line="240" w:lineRule="auto"/>
                    <w:rPr>
                      <w:rFonts w:cs="Arial"/>
                      <w:sz w:val="18"/>
                      <w:szCs w:val="18"/>
                      <w:lang w:val="en-US"/>
                    </w:rPr>
                  </w:pPr>
                </w:p>
              </w:tc>
            </w:tr>
            <w:tr w:rsidR="00791AC3" w:rsidRPr="00F8590C" w14:paraId="691B6E41" w14:textId="77777777" w:rsidTr="0089772B">
              <w:trPr>
                <w:trHeight w:val="2354"/>
              </w:trPr>
              <w:tc>
                <w:tcPr>
                  <w:tcW w:w="4106" w:type="dxa"/>
                  <w:vAlign w:val="center"/>
                </w:tcPr>
                <w:p w14:paraId="63CED569" w14:textId="77777777" w:rsidR="00791AC3" w:rsidRPr="00F8590C" w:rsidRDefault="00791AC3" w:rsidP="00791AC3">
                  <w:pPr>
                    <w:spacing w:line="240" w:lineRule="auto"/>
                    <w:rPr>
                      <w:rFonts w:cs="Arial"/>
                      <w:noProof/>
                      <w:sz w:val="18"/>
                      <w:szCs w:val="18"/>
                      <w:lang w:val="en-US"/>
                    </w:rPr>
                  </w:pPr>
                  <w:r w:rsidRPr="00F8590C">
                    <w:rPr>
                      <w:rFonts w:cs="Arial"/>
                      <w:noProof/>
                      <w:sz w:val="18"/>
                      <w:szCs w:val="18"/>
                      <w:lang w:val="en-US"/>
                    </w:rPr>
                    <w:drawing>
                      <wp:inline distT="0" distB="0" distL="0" distR="0" wp14:anchorId="23BC7BFF" wp14:editId="2D2F9488">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378710" cy="1783715"/>
                                </a:xfrm>
                                <a:prstGeom prst="rect">
                                  <a:avLst/>
                                </a:prstGeom>
                                <a:noFill/>
                                <a:ln>
                                  <a:noFill/>
                                </a:ln>
                              </pic:spPr>
                            </pic:pic>
                          </a:graphicData>
                        </a:graphic>
                      </wp:inline>
                    </w:drawing>
                  </w:r>
                </w:p>
                <w:p w14:paraId="2330820E" w14:textId="178F4DD2" w:rsidR="00FC5A46" w:rsidRPr="00F8590C" w:rsidRDefault="00FC5A46" w:rsidP="00791AC3">
                  <w:pPr>
                    <w:spacing w:line="240" w:lineRule="auto"/>
                    <w:rPr>
                      <w:rFonts w:cs="Arial"/>
                      <w:noProof/>
                      <w:sz w:val="18"/>
                      <w:szCs w:val="18"/>
                      <w:lang w:val="en-US"/>
                    </w:rPr>
                  </w:pPr>
                </w:p>
              </w:tc>
              <w:tc>
                <w:tcPr>
                  <w:tcW w:w="4825" w:type="dxa"/>
                  <w:vAlign w:val="center"/>
                </w:tcPr>
                <w:p w14:paraId="628C9C1A" w14:textId="77777777" w:rsidR="00C4540D" w:rsidRPr="00F8590C" w:rsidRDefault="00791AC3" w:rsidP="001B42AB">
                  <w:pPr>
                    <w:spacing w:line="240" w:lineRule="auto"/>
                    <w:rPr>
                      <w:rFonts w:cs="Arial"/>
                      <w:sz w:val="18"/>
                      <w:szCs w:val="18"/>
                      <w:lang w:val="en-US"/>
                    </w:rPr>
                  </w:pPr>
                  <w:r w:rsidRPr="00F8590C">
                    <w:rPr>
                      <w:b/>
                      <w:sz w:val="18"/>
                      <w:szCs w:val="18"/>
                      <w:lang w:val="en-US"/>
                    </w:rPr>
                    <w:t>GF_Amsterdam_Pic 3.jpg</w:t>
                  </w:r>
                  <w:r w:rsidRPr="00F8590C">
                    <w:rPr>
                      <w:rFonts w:cs="Arial"/>
                      <w:sz w:val="18"/>
                      <w:szCs w:val="18"/>
                      <w:lang w:val="en-US"/>
                    </w:rPr>
                    <w:br/>
                  </w:r>
                  <w:r w:rsidR="008E0A48" w:rsidRPr="00F8590C">
                    <w:rPr>
                      <w:rFonts w:cs="Arial"/>
                      <w:sz w:val="18"/>
                      <w:szCs w:val="18"/>
                      <w:lang w:val="en-US"/>
                    </w:rPr>
                    <w:t>Installation of the Uponor Siccus 16 underfloor heating system in the apartment’s kitchen by A1 Montage.</w:t>
                  </w:r>
                </w:p>
                <w:p w14:paraId="55AEC819" w14:textId="6302192C" w:rsidR="001B42AB" w:rsidRPr="00F8590C" w:rsidRDefault="00791AC3" w:rsidP="001B42AB">
                  <w:pPr>
                    <w:spacing w:line="240" w:lineRule="auto"/>
                    <w:rPr>
                      <w:rFonts w:cs="Arial"/>
                      <w:b/>
                      <w:sz w:val="18"/>
                      <w:szCs w:val="18"/>
                      <w:lang w:val="en-US"/>
                    </w:rPr>
                  </w:pPr>
                  <w:r w:rsidRPr="00F8590C">
                    <w:rPr>
                      <w:rFonts w:cs="Arial"/>
                      <w:sz w:val="18"/>
                      <w:szCs w:val="18"/>
                      <w:lang w:val="en-US"/>
                    </w:rPr>
                    <w:br/>
                  </w:r>
                  <w:r w:rsidR="001B42AB" w:rsidRPr="00F8590C">
                    <w:rPr>
                      <w:rFonts w:cs="Arial"/>
                      <w:b/>
                      <w:sz w:val="18"/>
                      <w:szCs w:val="18"/>
                      <w:lang w:val="en-US"/>
                    </w:rPr>
                    <w:t>Photo credits: Paul Lagro</w:t>
                  </w:r>
                </w:p>
                <w:p w14:paraId="14A06A51" w14:textId="0AAF3A88" w:rsidR="00791AC3" w:rsidRPr="00F8590C" w:rsidRDefault="00791AC3" w:rsidP="00791AC3">
                  <w:pPr>
                    <w:spacing w:line="240" w:lineRule="auto"/>
                    <w:rPr>
                      <w:rFonts w:cs="Arial"/>
                      <w:b/>
                      <w:sz w:val="18"/>
                      <w:szCs w:val="18"/>
                      <w:lang w:val="en-US"/>
                    </w:rPr>
                  </w:pPr>
                </w:p>
              </w:tc>
            </w:tr>
            <w:tr w:rsidR="00791AC3" w:rsidRPr="00F8590C" w14:paraId="706BACA1" w14:textId="77777777" w:rsidTr="0089772B">
              <w:trPr>
                <w:trHeight w:val="2354"/>
              </w:trPr>
              <w:tc>
                <w:tcPr>
                  <w:tcW w:w="4106" w:type="dxa"/>
                  <w:vAlign w:val="center"/>
                </w:tcPr>
                <w:p w14:paraId="1660F648" w14:textId="77777777" w:rsidR="00791AC3" w:rsidRPr="00F8590C" w:rsidRDefault="00791AC3" w:rsidP="00791AC3">
                  <w:pPr>
                    <w:spacing w:line="240" w:lineRule="auto"/>
                    <w:rPr>
                      <w:rFonts w:cs="Arial"/>
                      <w:noProof/>
                      <w:sz w:val="18"/>
                      <w:szCs w:val="18"/>
                      <w:lang w:val="en-US"/>
                    </w:rPr>
                  </w:pPr>
                  <w:r w:rsidRPr="00F8590C">
                    <w:rPr>
                      <w:rFonts w:cs="Arial"/>
                      <w:noProof/>
                      <w:sz w:val="18"/>
                      <w:szCs w:val="18"/>
                      <w:lang w:val="en-US"/>
                    </w:rPr>
                    <w:drawing>
                      <wp:inline distT="0" distB="0" distL="0" distR="0" wp14:anchorId="5642D096" wp14:editId="116A118A">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p w14:paraId="59E82F9D" w14:textId="45046FD3" w:rsidR="0089772B" w:rsidRPr="00F8590C" w:rsidRDefault="0089772B" w:rsidP="00791AC3">
                  <w:pPr>
                    <w:spacing w:line="240" w:lineRule="auto"/>
                    <w:rPr>
                      <w:rFonts w:cs="Arial"/>
                      <w:noProof/>
                      <w:sz w:val="18"/>
                      <w:szCs w:val="18"/>
                      <w:lang w:val="en-US"/>
                    </w:rPr>
                  </w:pPr>
                </w:p>
              </w:tc>
              <w:tc>
                <w:tcPr>
                  <w:tcW w:w="4825" w:type="dxa"/>
                  <w:vAlign w:val="center"/>
                </w:tcPr>
                <w:p w14:paraId="3775682F" w14:textId="77777777" w:rsidR="008E0A48" w:rsidRPr="00F8590C" w:rsidRDefault="00791AC3" w:rsidP="00791AC3">
                  <w:pPr>
                    <w:spacing w:line="240" w:lineRule="auto"/>
                    <w:rPr>
                      <w:rFonts w:cs="Arial"/>
                      <w:sz w:val="18"/>
                      <w:szCs w:val="18"/>
                      <w:lang w:val="en-US"/>
                    </w:rPr>
                  </w:pPr>
                  <w:r w:rsidRPr="00F8590C">
                    <w:rPr>
                      <w:b/>
                      <w:sz w:val="18"/>
                      <w:szCs w:val="18"/>
                      <w:lang w:val="en-US"/>
                    </w:rPr>
                    <w:t>GF_Amsterdam_Pic 4.jpg</w:t>
                  </w:r>
                  <w:r w:rsidRPr="00F8590C">
                    <w:rPr>
                      <w:rFonts w:cs="Arial"/>
                      <w:sz w:val="18"/>
                      <w:szCs w:val="18"/>
                      <w:lang w:val="en-US"/>
                    </w:rPr>
                    <w:br/>
                  </w:r>
                  <w:r w:rsidR="008E0A48" w:rsidRPr="00F8590C">
                    <w:rPr>
                      <w:rFonts w:cs="Arial"/>
                      <w:sz w:val="18"/>
                      <w:szCs w:val="18"/>
                      <w:lang w:val="en-US"/>
                    </w:rPr>
                    <w:t>Uponor Siccus 16 features an ultra-slim panel thickness of just 20 mm.</w:t>
                  </w:r>
                </w:p>
                <w:p w14:paraId="023EA87F" w14:textId="77777777" w:rsidR="00C4540D" w:rsidRPr="00F8590C" w:rsidRDefault="00C4540D" w:rsidP="00791AC3">
                  <w:pPr>
                    <w:spacing w:line="240" w:lineRule="auto"/>
                    <w:rPr>
                      <w:rFonts w:cs="Arial"/>
                      <w:sz w:val="18"/>
                      <w:szCs w:val="18"/>
                      <w:lang w:val="en-US"/>
                    </w:rPr>
                  </w:pPr>
                </w:p>
                <w:p w14:paraId="7C5AF0EF" w14:textId="77777777" w:rsidR="001B42AB" w:rsidRPr="00F8590C" w:rsidRDefault="001B42AB" w:rsidP="001B42AB">
                  <w:pPr>
                    <w:spacing w:line="240" w:lineRule="auto"/>
                    <w:rPr>
                      <w:rFonts w:cs="Arial"/>
                      <w:b/>
                      <w:sz w:val="18"/>
                      <w:szCs w:val="18"/>
                      <w:lang w:val="en-US"/>
                    </w:rPr>
                  </w:pPr>
                  <w:r w:rsidRPr="00F8590C">
                    <w:rPr>
                      <w:rFonts w:cs="Arial"/>
                      <w:b/>
                      <w:sz w:val="18"/>
                      <w:szCs w:val="18"/>
                      <w:lang w:val="en-US"/>
                    </w:rPr>
                    <w:t>Photo credits: Paul Lagro</w:t>
                  </w:r>
                </w:p>
                <w:p w14:paraId="3B777260" w14:textId="7E78530C" w:rsidR="00791AC3" w:rsidRPr="00F8590C" w:rsidRDefault="00791AC3" w:rsidP="00791AC3">
                  <w:pPr>
                    <w:spacing w:line="240" w:lineRule="auto"/>
                    <w:rPr>
                      <w:rFonts w:cs="Arial"/>
                      <w:bCs/>
                      <w:sz w:val="18"/>
                      <w:szCs w:val="18"/>
                      <w:lang w:val="en-US"/>
                    </w:rPr>
                  </w:pPr>
                </w:p>
              </w:tc>
            </w:tr>
            <w:tr w:rsidR="00791AC3" w:rsidRPr="00F8590C" w14:paraId="0FF71021" w14:textId="77777777" w:rsidTr="0089772B">
              <w:trPr>
                <w:trHeight w:val="2354"/>
              </w:trPr>
              <w:tc>
                <w:tcPr>
                  <w:tcW w:w="4106" w:type="dxa"/>
                  <w:vAlign w:val="center"/>
                </w:tcPr>
                <w:p w14:paraId="23592C3D" w14:textId="77777777" w:rsidR="00791AC3" w:rsidRPr="00F8590C" w:rsidRDefault="00791AC3" w:rsidP="00791AC3">
                  <w:pPr>
                    <w:spacing w:line="240" w:lineRule="auto"/>
                    <w:rPr>
                      <w:rFonts w:cs="Arial"/>
                      <w:noProof/>
                      <w:sz w:val="18"/>
                      <w:szCs w:val="18"/>
                      <w:lang w:val="en-US"/>
                    </w:rPr>
                  </w:pPr>
                  <w:r w:rsidRPr="00F8590C">
                    <w:rPr>
                      <w:rFonts w:cs="Arial"/>
                      <w:noProof/>
                      <w:sz w:val="18"/>
                      <w:szCs w:val="18"/>
                      <w:lang w:val="en-US"/>
                    </w:rPr>
                    <w:drawing>
                      <wp:inline distT="0" distB="0" distL="0" distR="0" wp14:anchorId="327967ED" wp14:editId="3C89E6DA">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381250" cy="1876425"/>
                                </a:xfrm>
                                <a:prstGeom prst="rect">
                                  <a:avLst/>
                                </a:prstGeom>
                                <a:noFill/>
                                <a:ln>
                                  <a:noFill/>
                                </a:ln>
                              </pic:spPr>
                            </pic:pic>
                          </a:graphicData>
                        </a:graphic>
                      </wp:inline>
                    </w:drawing>
                  </w:r>
                </w:p>
                <w:p w14:paraId="23EB1524" w14:textId="370E1647" w:rsidR="0089772B" w:rsidRPr="00F8590C" w:rsidRDefault="0089772B" w:rsidP="00791AC3">
                  <w:pPr>
                    <w:spacing w:line="240" w:lineRule="auto"/>
                    <w:rPr>
                      <w:rFonts w:cs="Arial"/>
                      <w:noProof/>
                      <w:sz w:val="18"/>
                      <w:szCs w:val="18"/>
                      <w:lang w:val="en-US"/>
                    </w:rPr>
                  </w:pPr>
                </w:p>
              </w:tc>
              <w:tc>
                <w:tcPr>
                  <w:tcW w:w="4825" w:type="dxa"/>
                  <w:vAlign w:val="center"/>
                </w:tcPr>
                <w:p w14:paraId="059C32C3" w14:textId="77777777" w:rsidR="00C4540D" w:rsidRPr="00F8590C" w:rsidRDefault="00791AC3" w:rsidP="001B42AB">
                  <w:pPr>
                    <w:spacing w:line="240" w:lineRule="auto"/>
                    <w:rPr>
                      <w:rFonts w:cs="Arial"/>
                      <w:sz w:val="18"/>
                      <w:szCs w:val="18"/>
                      <w:lang w:val="en-US"/>
                    </w:rPr>
                  </w:pPr>
                  <w:r w:rsidRPr="00F8590C">
                    <w:rPr>
                      <w:b/>
                      <w:sz w:val="18"/>
                      <w:szCs w:val="18"/>
                      <w:lang w:val="en-US"/>
                    </w:rPr>
                    <w:t>GF_Amsterdam_Pic 5.jpg</w:t>
                  </w:r>
                  <w:r w:rsidRPr="00F8590C">
                    <w:rPr>
                      <w:rFonts w:cs="Arial"/>
                      <w:sz w:val="18"/>
                      <w:szCs w:val="18"/>
                      <w:lang w:val="en-US"/>
                    </w:rPr>
                    <w:br/>
                  </w:r>
                  <w:r w:rsidR="008E0A48" w:rsidRPr="00F8590C">
                    <w:rPr>
                      <w:rFonts w:cs="Arial"/>
                      <w:sz w:val="18"/>
                      <w:szCs w:val="18"/>
                      <w:lang w:val="en-US"/>
                    </w:rPr>
                    <w:t>A key benefit: the lightweight panels allow for one-person installation.</w:t>
                  </w:r>
                </w:p>
                <w:p w14:paraId="08D70064" w14:textId="38D2AF4F" w:rsidR="001B42AB" w:rsidRPr="00F8590C" w:rsidRDefault="00791AC3" w:rsidP="001B42AB">
                  <w:pPr>
                    <w:spacing w:line="240" w:lineRule="auto"/>
                    <w:rPr>
                      <w:rFonts w:cs="Arial"/>
                      <w:b/>
                      <w:sz w:val="18"/>
                      <w:szCs w:val="18"/>
                      <w:lang w:val="en-US"/>
                    </w:rPr>
                  </w:pPr>
                  <w:r w:rsidRPr="00F8590C">
                    <w:rPr>
                      <w:rFonts w:cs="Arial"/>
                      <w:sz w:val="18"/>
                      <w:szCs w:val="18"/>
                      <w:lang w:val="en-US"/>
                    </w:rPr>
                    <w:br/>
                  </w:r>
                  <w:r w:rsidR="001B42AB" w:rsidRPr="00F8590C">
                    <w:rPr>
                      <w:rFonts w:cs="Arial"/>
                      <w:b/>
                      <w:sz w:val="18"/>
                      <w:szCs w:val="18"/>
                      <w:lang w:val="en-US"/>
                    </w:rPr>
                    <w:t>Photo credits: Paul Lagro</w:t>
                  </w:r>
                </w:p>
                <w:p w14:paraId="0C96CB04" w14:textId="56DB2EEF" w:rsidR="00791AC3" w:rsidRPr="00F8590C" w:rsidRDefault="00791AC3" w:rsidP="00791AC3">
                  <w:pPr>
                    <w:spacing w:line="240" w:lineRule="auto"/>
                    <w:rPr>
                      <w:rFonts w:cs="Arial"/>
                      <w:bCs/>
                      <w:sz w:val="18"/>
                      <w:szCs w:val="18"/>
                      <w:lang w:val="en-US"/>
                    </w:rPr>
                  </w:pPr>
                </w:p>
              </w:tc>
            </w:tr>
            <w:tr w:rsidR="00791AC3" w:rsidRPr="00F8590C" w14:paraId="71F76B19" w14:textId="77777777" w:rsidTr="0089772B">
              <w:trPr>
                <w:trHeight w:val="2354"/>
              </w:trPr>
              <w:tc>
                <w:tcPr>
                  <w:tcW w:w="4106" w:type="dxa"/>
                  <w:vAlign w:val="center"/>
                </w:tcPr>
                <w:p w14:paraId="1C58308D" w14:textId="77777777" w:rsidR="00791AC3" w:rsidRPr="00F8590C" w:rsidRDefault="00791AC3" w:rsidP="00791AC3">
                  <w:pPr>
                    <w:spacing w:line="240" w:lineRule="auto"/>
                    <w:rPr>
                      <w:rFonts w:cs="Arial"/>
                      <w:noProof/>
                      <w:sz w:val="18"/>
                      <w:szCs w:val="18"/>
                      <w:lang w:val="en-US"/>
                    </w:rPr>
                  </w:pPr>
                  <w:r w:rsidRPr="00F8590C">
                    <w:rPr>
                      <w:rFonts w:cs="Arial"/>
                      <w:noProof/>
                      <w:sz w:val="18"/>
                      <w:szCs w:val="18"/>
                      <w:lang w:val="en-US"/>
                    </w:rPr>
                    <w:drawing>
                      <wp:inline distT="0" distB="0" distL="0" distR="0" wp14:anchorId="243DE1B0" wp14:editId="7FF6DD04">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p w14:paraId="5D2DF29A" w14:textId="5F9C0083" w:rsidR="0089772B" w:rsidRPr="00F8590C" w:rsidRDefault="0089772B" w:rsidP="00791AC3">
                  <w:pPr>
                    <w:spacing w:line="240" w:lineRule="auto"/>
                    <w:rPr>
                      <w:rFonts w:cs="Arial"/>
                      <w:noProof/>
                      <w:sz w:val="18"/>
                      <w:szCs w:val="18"/>
                      <w:lang w:val="en-US"/>
                    </w:rPr>
                  </w:pPr>
                </w:p>
              </w:tc>
              <w:tc>
                <w:tcPr>
                  <w:tcW w:w="4825" w:type="dxa"/>
                  <w:vAlign w:val="center"/>
                </w:tcPr>
                <w:p w14:paraId="372E4704" w14:textId="3B893AF6" w:rsidR="00C4540D" w:rsidRPr="00F8590C" w:rsidRDefault="00791AC3" w:rsidP="001B42AB">
                  <w:pPr>
                    <w:spacing w:line="240" w:lineRule="auto"/>
                    <w:rPr>
                      <w:rFonts w:cs="Arial"/>
                      <w:sz w:val="18"/>
                      <w:szCs w:val="18"/>
                      <w:lang w:val="en-US"/>
                    </w:rPr>
                  </w:pPr>
                  <w:r w:rsidRPr="00F8590C">
                    <w:rPr>
                      <w:b/>
                      <w:sz w:val="18"/>
                      <w:szCs w:val="18"/>
                      <w:lang w:val="en-US"/>
                    </w:rPr>
                    <w:t xml:space="preserve">GF_Amsterdam_Pic </w:t>
                  </w:r>
                  <w:r w:rsidR="00C479F9" w:rsidRPr="00F8590C">
                    <w:rPr>
                      <w:b/>
                      <w:sz w:val="18"/>
                      <w:szCs w:val="18"/>
                      <w:lang w:val="en-US"/>
                    </w:rPr>
                    <w:t>6</w:t>
                  </w:r>
                  <w:r w:rsidRPr="00F8590C">
                    <w:rPr>
                      <w:b/>
                      <w:sz w:val="18"/>
                      <w:szCs w:val="18"/>
                      <w:lang w:val="en-US"/>
                    </w:rPr>
                    <w:t>.jpg</w:t>
                  </w:r>
                  <w:r w:rsidRPr="00F8590C">
                    <w:rPr>
                      <w:rFonts w:cs="Arial"/>
                      <w:sz w:val="18"/>
                      <w:szCs w:val="18"/>
                      <w:lang w:val="en-US"/>
                    </w:rPr>
                    <w:br/>
                  </w:r>
                  <w:r w:rsidR="008E0A48" w:rsidRPr="00F8590C">
                    <w:rPr>
                      <w:rFonts w:cs="Arial"/>
                      <w:sz w:val="18"/>
                      <w:szCs w:val="18"/>
                      <w:lang w:val="en-US"/>
                    </w:rPr>
                    <w:t xml:space="preserve">With its low profile, Uponor Siccus 16 is ideal for </w:t>
                  </w:r>
                  <w:r w:rsidR="0072093B" w:rsidRPr="00F8590C">
                    <w:rPr>
                      <w:rFonts w:cs="Arial"/>
                      <w:sz w:val="18"/>
                      <w:szCs w:val="18"/>
                      <w:lang w:val="en-US"/>
                    </w:rPr>
                    <w:t>modernizing</w:t>
                  </w:r>
                  <w:r w:rsidR="008E0A48" w:rsidRPr="00F8590C">
                    <w:rPr>
                      <w:rFonts w:cs="Arial"/>
                      <w:sz w:val="18"/>
                      <w:szCs w:val="18"/>
                      <w:lang w:val="en-US"/>
                    </w:rPr>
                    <w:t xml:space="preserve"> existing residential buildings.</w:t>
                  </w:r>
                </w:p>
                <w:p w14:paraId="69B8DC55" w14:textId="54540AC7" w:rsidR="001B42AB" w:rsidRPr="00F8590C" w:rsidRDefault="00791AC3" w:rsidP="001B42AB">
                  <w:pPr>
                    <w:spacing w:line="240" w:lineRule="auto"/>
                    <w:rPr>
                      <w:rFonts w:cs="Arial"/>
                      <w:b/>
                      <w:sz w:val="18"/>
                      <w:szCs w:val="18"/>
                      <w:lang w:val="en-US"/>
                    </w:rPr>
                  </w:pPr>
                  <w:r w:rsidRPr="00F8590C">
                    <w:rPr>
                      <w:rFonts w:cs="Arial"/>
                      <w:sz w:val="18"/>
                      <w:szCs w:val="18"/>
                      <w:lang w:val="en-US"/>
                    </w:rPr>
                    <w:br/>
                  </w:r>
                  <w:r w:rsidR="001B42AB" w:rsidRPr="00F8590C">
                    <w:rPr>
                      <w:rFonts w:cs="Arial"/>
                      <w:b/>
                      <w:sz w:val="18"/>
                      <w:szCs w:val="18"/>
                      <w:lang w:val="en-US"/>
                    </w:rPr>
                    <w:t>Photo credits: Paul Lagro</w:t>
                  </w:r>
                </w:p>
                <w:p w14:paraId="46C0EAAB" w14:textId="7E8AC12C" w:rsidR="00791AC3" w:rsidRPr="00F8590C" w:rsidRDefault="00791AC3" w:rsidP="00791AC3">
                  <w:pPr>
                    <w:spacing w:line="240" w:lineRule="auto"/>
                    <w:rPr>
                      <w:rFonts w:cs="Arial"/>
                      <w:bCs/>
                      <w:sz w:val="18"/>
                      <w:szCs w:val="18"/>
                      <w:lang w:val="en-US"/>
                    </w:rPr>
                  </w:pPr>
                </w:p>
              </w:tc>
            </w:tr>
            <w:tr w:rsidR="00791AC3" w:rsidRPr="00F8590C" w14:paraId="3721E200" w14:textId="77777777" w:rsidTr="0089772B">
              <w:trPr>
                <w:trHeight w:val="2354"/>
              </w:trPr>
              <w:tc>
                <w:tcPr>
                  <w:tcW w:w="4106" w:type="dxa"/>
                  <w:vAlign w:val="center"/>
                </w:tcPr>
                <w:p w14:paraId="50AEFE89" w14:textId="77777777" w:rsidR="00791AC3" w:rsidRPr="00F8590C" w:rsidRDefault="00791AC3" w:rsidP="00791AC3">
                  <w:pPr>
                    <w:spacing w:line="240" w:lineRule="auto"/>
                    <w:rPr>
                      <w:rFonts w:cs="Arial"/>
                      <w:noProof/>
                      <w:sz w:val="18"/>
                      <w:szCs w:val="18"/>
                      <w:lang w:val="en-US"/>
                    </w:rPr>
                  </w:pPr>
                  <w:r w:rsidRPr="00F8590C">
                    <w:rPr>
                      <w:rFonts w:cs="Arial"/>
                      <w:noProof/>
                      <w:sz w:val="18"/>
                      <w:szCs w:val="18"/>
                      <w:lang w:val="en-US"/>
                    </w:rPr>
                    <w:drawing>
                      <wp:inline distT="0" distB="0" distL="0" distR="0" wp14:anchorId="1F896970" wp14:editId="782A0B0D">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p w14:paraId="368D39A7" w14:textId="69A78756" w:rsidR="00FC5A46" w:rsidRPr="00F8590C" w:rsidRDefault="00FC5A46" w:rsidP="00791AC3">
                  <w:pPr>
                    <w:spacing w:line="240" w:lineRule="auto"/>
                    <w:rPr>
                      <w:rFonts w:cs="Arial"/>
                      <w:noProof/>
                      <w:sz w:val="18"/>
                      <w:szCs w:val="18"/>
                      <w:lang w:val="en-US"/>
                    </w:rPr>
                  </w:pPr>
                </w:p>
              </w:tc>
              <w:tc>
                <w:tcPr>
                  <w:tcW w:w="4825" w:type="dxa"/>
                  <w:vAlign w:val="center"/>
                </w:tcPr>
                <w:p w14:paraId="31B99507" w14:textId="77777777" w:rsidR="008E0A48" w:rsidRPr="00F8590C" w:rsidRDefault="00791AC3" w:rsidP="00791AC3">
                  <w:pPr>
                    <w:spacing w:line="240" w:lineRule="auto"/>
                    <w:rPr>
                      <w:rFonts w:cs="Arial"/>
                      <w:sz w:val="20"/>
                      <w:lang w:val="en-US"/>
                    </w:rPr>
                  </w:pPr>
                  <w:r w:rsidRPr="00F8590C">
                    <w:rPr>
                      <w:b/>
                      <w:sz w:val="18"/>
                      <w:szCs w:val="18"/>
                      <w:lang w:val="en-US"/>
                    </w:rPr>
                    <w:t xml:space="preserve">GF_Amsterdam_Pic </w:t>
                  </w:r>
                  <w:r w:rsidR="003E62F3" w:rsidRPr="00F8590C">
                    <w:rPr>
                      <w:b/>
                      <w:sz w:val="18"/>
                      <w:szCs w:val="18"/>
                      <w:lang w:val="en-US"/>
                    </w:rPr>
                    <w:t>7</w:t>
                  </w:r>
                  <w:r w:rsidRPr="00F8590C">
                    <w:rPr>
                      <w:b/>
                      <w:sz w:val="18"/>
                      <w:szCs w:val="18"/>
                      <w:lang w:val="en-US"/>
                    </w:rPr>
                    <w:t>.jpg</w:t>
                  </w:r>
                  <w:r w:rsidRPr="00F8590C">
                    <w:rPr>
                      <w:rFonts w:cs="Arial"/>
                      <w:sz w:val="18"/>
                      <w:szCs w:val="18"/>
                      <w:lang w:val="en-US"/>
                    </w:rPr>
                    <w:br/>
                  </w:r>
                  <w:r w:rsidR="008E0A48" w:rsidRPr="00F8590C">
                    <w:rPr>
                      <w:rFonts w:cs="Arial"/>
                      <w:sz w:val="20"/>
                      <w:lang w:val="en-US"/>
                    </w:rPr>
                    <w:t>Pipes positioned close to the surface ensure rapid heat transfer.</w:t>
                  </w:r>
                </w:p>
                <w:p w14:paraId="621BB3F4" w14:textId="77777777" w:rsidR="00C4540D" w:rsidRPr="00F8590C" w:rsidRDefault="00C4540D" w:rsidP="00791AC3">
                  <w:pPr>
                    <w:spacing w:line="240" w:lineRule="auto"/>
                    <w:rPr>
                      <w:rFonts w:cs="Arial"/>
                      <w:sz w:val="20"/>
                      <w:lang w:val="en-US"/>
                    </w:rPr>
                  </w:pPr>
                </w:p>
                <w:p w14:paraId="62E99C66" w14:textId="52A9A184" w:rsidR="00791AC3" w:rsidRPr="00F8590C" w:rsidRDefault="009A396E" w:rsidP="00791AC3">
                  <w:pPr>
                    <w:spacing w:line="240" w:lineRule="auto"/>
                    <w:rPr>
                      <w:rFonts w:cs="Arial"/>
                      <w:bCs/>
                      <w:sz w:val="18"/>
                      <w:szCs w:val="18"/>
                      <w:lang w:val="en-US"/>
                    </w:rPr>
                  </w:pPr>
                  <w:r w:rsidRPr="00F8590C">
                    <w:rPr>
                      <w:rFonts w:cs="Arial"/>
                      <w:b/>
                      <w:sz w:val="18"/>
                      <w:szCs w:val="18"/>
                      <w:lang w:val="en-US"/>
                    </w:rPr>
                    <w:t>Photo credits: Paul Lagro</w:t>
                  </w:r>
                </w:p>
              </w:tc>
            </w:tr>
            <w:tr w:rsidR="00791AC3" w:rsidRPr="00F8590C" w14:paraId="1E1B5027" w14:textId="77777777" w:rsidTr="0089772B">
              <w:trPr>
                <w:trHeight w:val="2354"/>
              </w:trPr>
              <w:tc>
                <w:tcPr>
                  <w:tcW w:w="4106" w:type="dxa"/>
                  <w:vAlign w:val="center"/>
                </w:tcPr>
                <w:p w14:paraId="5F3C11C7" w14:textId="7ECC94FA" w:rsidR="00791AC3" w:rsidRPr="00F8590C" w:rsidRDefault="00791AC3" w:rsidP="00791AC3">
                  <w:pPr>
                    <w:spacing w:line="240" w:lineRule="auto"/>
                    <w:rPr>
                      <w:rFonts w:cs="Arial"/>
                      <w:noProof/>
                      <w:sz w:val="18"/>
                      <w:szCs w:val="18"/>
                      <w:lang w:val="en-US"/>
                    </w:rPr>
                  </w:pPr>
                  <w:r w:rsidRPr="00F8590C">
                    <w:rPr>
                      <w:rFonts w:cs="Arial"/>
                      <w:noProof/>
                      <w:sz w:val="18"/>
                      <w:szCs w:val="18"/>
                      <w:lang w:val="en-US"/>
                    </w:rPr>
                    <w:drawing>
                      <wp:inline distT="0" distB="0" distL="0" distR="0" wp14:anchorId="097C3089" wp14:editId="0CE995F2">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5E21DA66" w14:textId="77777777" w:rsidR="00C4540D" w:rsidRPr="00F8590C" w:rsidRDefault="00791AC3" w:rsidP="00791AC3">
                  <w:pPr>
                    <w:spacing w:line="240" w:lineRule="auto"/>
                    <w:rPr>
                      <w:rFonts w:cs="Arial"/>
                      <w:sz w:val="20"/>
                      <w:lang w:val="en-US"/>
                    </w:rPr>
                  </w:pPr>
                  <w:r w:rsidRPr="00F8590C">
                    <w:rPr>
                      <w:b/>
                      <w:sz w:val="18"/>
                      <w:szCs w:val="18"/>
                      <w:lang w:val="en-US"/>
                    </w:rPr>
                    <w:t xml:space="preserve">GF_Amsterdam_Pic </w:t>
                  </w:r>
                  <w:r w:rsidR="003E62F3" w:rsidRPr="00F8590C">
                    <w:rPr>
                      <w:b/>
                      <w:sz w:val="18"/>
                      <w:szCs w:val="18"/>
                      <w:lang w:val="en-US"/>
                    </w:rPr>
                    <w:t>8</w:t>
                  </w:r>
                  <w:r w:rsidRPr="00F8590C">
                    <w:rPr>
                      <w:b/>
                      <w:sz w:val="18"/>
                      <w:szCs w:val="18"/>
                      <w:lang w:val="en-US"/>
                    </w:rPr>
                    <w:t>.jpg</w:t>
                  </w:r>
                  <w:r w:rsidRPr="00F8590C">
                    <w:rPr>
                      <w:rFonts w:cs="Arial"/>
                      <w:sz w:val="18"/>
                      <w:szCs w:val="18"/>
                      <w:lang w:val="en-US"/>
                    </w:rPr>
                    <w:br/>
                  </w:r>
                  <w:r w:rsidR="008E0A48" w:rsidRPr="00F8590C">
                    <w:rPr>
                      <w:rFonts w:cs="Arial"/>
                      <w:sz w:val="20"/>
                      <w:lang w:val="en-US"/>
                    </w:rPr>
                    <w:t>The system was fitted flush with the adjacent wooden floorboards.</w:t>
                  </w:r>
                </w:p>
                <w:p w14:paraId="1E82E1C0" w14:textId="01016003" w:rsidR="00791AC3" w:rsidRPr="00F8590C" w:rsidRDefault="00791AC3" w:rsidP="00791AC3">
                  <w:pPr>
                    <w:spacing w:line="240" w:lineRule="auto"/>
                    <w:rPr>
                      <w:rFonts w:cs="Arial"/>
                      <w:bCs/>
                      <w:sz w:val="18"/>
                      <w:szCs w:val="18"/>
                      <w:lang w:val="en-US"/>
                    </w:rPr>
                  </w:pPr>
                  <w:r w:rsidRPr="00F8590C">
                    <w:rPr>
                      <w:rFonts w:cs="Arial"/>
                      <w:sz w:val="18"/>
                      <w:szCs w:val="18"/>
                      <w:lang w:val="en-US"/>
                    </w:rPr>
                    <w:br/>
                  </w:r>
                  <w:r w:rsidR="009A396E" w:rsidRPr="00F8590C">
                    <w:rPr>
                      <w:rFonts w:cs="Arial"/>
                      <w:b/>
                      <w:sz w:val="18"/>
                      <w:szCs w:val="18"/>
                      <w:lang w:val="en-US"/>
                    </w:rPr>
                    <w:t>Photo credits: Paul Lagro</w:t>
                  </w:r>
                </w:p>
              </w:tc>
            </w:tr>
          </w:tbl>
          <w:p w14:paraId="04E456EC" w14:textId="2F722F38" w:rsidR="008E3109" w:rsidRPr="00F8590C" w:rsidRDefault="008E3109" w:rsidP="00FB0CC1">
            <w:pPr>
              <w:spacing w:line="240" w:lineRule="auto"/>
              <w:rPr>
                <w:rFonts w:cs="Arial"/>
                <w:sz w:val="20"/>
                <w:lang w:val="en-US"/>
              </w:rPr>
            </w:pPr>
          </w:p>
          <w:p w14:paraId="1B99CA63" w14:textId="6BF74EAC" w:rsidR="00CB1801" w:rsidRPr="00F8590C" w:rsidRDefault="00CB1801" w:rsidP="006564B8">
            <w:pPr>
              <w:autoSpaceDE w:val="0"/>
              <w:autoSpaceDN w:val="0"/>
              <w:adjustRightInd w:val="0"/>
              <w:spacing w:line="240" w:lineRule="auto"/>
              <w:rPr>
                <w:rStyle w:val="Platzhaltertext"/>
                <w:bCs/>
                <w:color w:val="auto"/>
                <w:sz w:val="15"/>
                <w:szCs w:val="15"/>
                <w:lang w:val="en-US"/>
              </w:rPr>
            </w:pPr>
          </w:p>
        </w:tc>
      </w:tr>
    </w:tbl>
    <w:p w14:paraId="7AB16D8A" w14:textId="77777777" w:rsidR="00C815CD" w:rsidRPr="00F8590C" w:rsidRDefault="00C815CD" w:rsidP="006E0B5F">
      <w:pPr>
        <w:spacing w:line="240" w:lineRule="auto"/>
        <w:rPr>
          <w:rFonts w:cs="Arial"/>
          <w:sz w:val="20"/>
          <w:lang w:val="en-US"/>
        </w:rPr>
      </w:pPr>
    </w:p>
    <w:p w14:paraId="03C45354" w14:textId="1E46699A" w:rsidR="00282550" w:rsidRPr="00F8590C" w:rsidRDefault="00282550" w:rsidP="006E0B5F">
      <w:pPr>
        <w:spacing w:line="240" w:lineRule="auto"/>
        <w:rPr>
          <w:rFonts w:cs="Arial"/>
          <w:sz w:val="20"/>
          <w:lang w:val="en-US"/>
        </w:rPr>
      </w:pPr>
    </w:p>
    <w:sectPr w:rsidR="00282550" w:rsidRPr="00F8590C" w:rsidSect="00FF58D4">
      <w:headerReference w:type="even" r:id="rId23"/>
      <w:headerReference w:type="default" r:id="rId24"/>
      <w:footerReference w:type="even" r:id="rId25"/>
      <w:footerReference w:type="default" r:id="rId26"/>
      <w:headerReference w:type="first" r:id="rId27"/>
      <w:footerReference w:type="first" r:id="rId28"/>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E1ADB" w14:textId="77777777" w:rsidR="00DB4E33" w:rsidRDefault="00DB4E33">
      <w:pPr>
        <w:spacing w:line="240" w:lineRule="auto"/>
      </w:pPr>
      <w:r>
        <w:separator/>
      </w:r>
    </w:p>
  </w:endnote>
  <w:endnote w:type="continuationSeparator" w:id="0">
    <w:p w14:paraId="4E43DFBC" w14:textId="77777777" w:rsidR="00DB4E33" w:rsidRDefault="00DB4E33">
      <w:pPr>
        <w:spacing w:line="240" w:lineRule="auto"/>
      </w:pPr>
      <w:r>
        <w:continuationSeparator/>
      </w:r>
    </w:p>
  </w:endnote>
  <w:endnote w:type="continuationNotice" w:id="1">
    <w:p w14:paraId="7ED32081" w14:textId="77777777" w:rsidR="00DB4E33" w:rsidRDefault="00DB4E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A9D67" w14:textId="77777777" w:rsidR="00DB4E33" w:rsidRDefault="00DB4E33">
      <w:pPr>
        <w:spacing w:line="240" w:lineRule="auto"/>
      </w:pPr>
      <w:r>
        <w:separator/>
      </w:r>
    </w:p>
  </w:footnote>
  <w:footnote w:type="continuationSeparator" w:id="0">
    <w:p w14:paraId="3CB36CEA" w14:textId="77777777" w:rsidR="00DB4E33" w:rsidRDefault="00DB4E33">
      <w:pPr>
        <w:spacing w:line="240" w:lineRule="auto"/>
      </w:pPr>
      <w:r>
        <w:continuationSeparator/>
      </w:r>
    </w:p>
  </w:footnote>
  <w:footnote w:type="continuationNotice" w:id="1">
    <w:p w14:paraId="498BBFEC" w14:textId="77777777" w:rsidR="00DB4E33" w:rsidRDefault="00DB4E3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ED5C620" w:rsidR="00C815CD" w:rsidRDefault="006652A2" w:rsidP="00CF0EA8">
    <w:pPr>
      <w:spacing w:after="900"/>
      <w:jc w:val="right"/>
    </w:pPr>
    <w:r>
      <w:rPr>
        <w:noProof/>
      </w:rPr>
      <w:drawing>
        <wp:anchor distT="0" distB="0" distL="114300" distR="114300" simplePos="0" relativeHeight="251657728" behindDoc="0" locked="0" layoutInCell="1" allowOverlap="1" wp14:anchorId="66A8EF83" wp14:editId="00EF13C3">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BAA027B" w:rsidR="00F52764" w:rsidRDefault="006652A2" w:rsidP="00FB0CC1">
    <w:pPr>
      <w:pStyle w:val="Kopfzeile"/>
      <w:ind w:left="7080" w:firstLine="708"/>
    </w:pPr>
    <w:r>
      <w:rPr>
        <w:noProof/>
        <w:lang w:val="de-CH" w:eastAsia="de-CH"/>
      </w:rPr>
      <w:drawing>
        <wp:inline distT="0" distB="0" distL="0" distR="0" wp14:anchorId="609E5979" wp14:editId="09E25A2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1"/>
  </w:num>
  <w:num w:numId="6" w16cid:durableId="2108186014">
    <w:abstractNumId w:val="2"/>
  </w:num>
  <w:num w:numId="7" w16cid:durableId="1161509764">
    <w:abstractNumId w:val="6"/>
  </w:num>
  <w:num w:numId="8" w16cid:durableId="2050181942">
    <w:abstractNumId w:val="10"/>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8630519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1E2C"/>
    <w:rsid w:val="000223F5"/>
    <w:rsid w:val="00022ACA"/>
    <w:rsid w:val="00040052"/>
    <w:rsid w:val="00042DA2"/>
    <w:rsid w:val="000442EE"/>
    <w:rsid w:val="000454B9"/>
    <w:rsid w:val="00045C90"/>
    <w:rsid w:val="00047111"/>
    <w:rsid w:val="000518CA"/>
    <w:rsid w:val="00053981"/>
    <w:rsid w:val="00054AC3"/>
    <w:rsid w:val="000569FB"/>
    <w:rsid w:val="0006164C"/>
    <w:rsid w:val="00062A87"/>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C3D49"/>
    <w:rsid w:val="000C4F0F"/>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CC4"/>
    <w:rsid w:val="001F0D10"/>
    <w:rsid w:val="001F159E"/>
    <w:rsid w:val="001F1CB2"/>
    <w:rsid w:val="001F42CD"/>
    <w:rsid w:val="001F481D"/>
    <w:rsid w:val="001F7FEB"/>
    <w:rsid w:val="00200AF9"/>
    <w:rsid w:val="00201ADF"/>
    <w:rsid w:val="002026E9"/>
    <w:rsid w:val="00203881"/>
    <w:rsid w:val="00204D3A"/>
    <w:rsid w:val="002067FD"/>
    <w:rsid w:val="00210EE2"/>
    <w:rsid w:val="00213411"/>
    <w:rsid w:val="002227AB"/>
    <w:rsid w:val="00222E5A"/>
    <w:rsid w:val="00226432"/>
    <w:rsid w:val="00226C9F"/>
    <w:rsid w:val="002279A6"/>
    <w:rsid w:val="002357DE"/>
    <w:rsid w:val="00241265"/>
    <w:rsid w:val="00243340"/>
    <w:rsid w:val="002436BA"/>
    <w:rsid w:val="0024405F"/>
    <w:rsid w:val="00245514"/>
    <w:rsid w:val="00251AC7"/>
    <w:rsid w:val="002567B9"/>
    <w:rsid w:val="00262433"/>
    <w:rsid w:val="00262EBA"/>
    <w:rsid w:val="0026650C"/>
    <w:rsid w:val="002666AB"/>
    <w:rsid w:val="00266C68"/>
    <w:rsid w:val="002761B8"/>
    <w:rsid w:val="00282550"/>
    <w:rsid w:val="00283F89"/>
    <w:rsid w:val="00285F07"/>
    <w:rsid w:val="00287E96"/>
    <w:rsid w:val="00296981"/>
    <w:rsid w:val="002A4CDB"/>
    <w:rsid w:val="002B34C5"/>
    <w:rsid w:val="002B698B"/>
    <w:rsid w:val="002B7AAB"/>
    <w:rsid w:val="002C5F78"/>
    <w:rsid w:val="002C7628"/>
    <w:rsid w:val="002D0D20"/>
    <w:rsid w:val="002D2C7A"/>
    <w:rsid w:val="002D5997"/>
    <w:rsid w:val="002D6099"/>
    <w:rsid w:val="002D67A1"/>
    <w:rsid w:val="002E2FB4"/>
    <w:rsid w:val="002E3D6C"/>
    <w:rsid w:val="002E45B0"/>
    <w:rsid w:val="002F1314"/>
    <w:rsid w:val="002F2EFE"/>
    <w:rsid w:val="002F5632"/>
    <w:rsid w:val="002F6746"/>
    <w:rsid w:val="003003D6"/>
    <w:rsid w:val="0030080E"/>
    <w:rsid w:val="00302D09"/>
    <w:rsid w:val="003039A0"/>
    <w:rsid w:val="00314871"/>
    <w:rsid w:val="003217D3"/>
    <w:rsid w:val="00322C77"/>
    <w:rsid w:val="00325797"/>
    <w:rsid w:val="0032666E"/>
    <w:rsid w:val="00327913"/>
    <w:rsid w:val="00331222"/>
    <w:rsid w:val="00333425"/>
    <w:rsid w:val="00341A67"/>
    <w:rsid w:val="00352422"/>
    <w:rsid w:val="003528D6"/>
    <w:rsid w:val="0035638F"/>
    <w:rsid w:val="00357C86"/>
    <w:rsid w:val="00360F73"/>
    <w:rsid w:val="00363BE5"/>
    <w:rsid w:val="00363E1E"/>
    <w:rsid w:val="00363FCD"/>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406999"/>
    <w:rsid w:val="00413B96"/>
    <w:rsid w:val="00415D9F"/>
    <w:rsid w:val="004330C3"/>
    <w:rsid w:val="0043633E"/>
    <w:rsid w:val="00437584"/>
    <w:rsid w:val="00441772"/>
    <w:rsid w:val="00442995"/>
    <w:rsid w:val="00444CF4"/>
    <w:rsid w:val="00444F83"/>
    <w:rsid w:val="00446711"/>
    <w:rsid w:val="0044687A"/>
    <w:rsid w:val="004516DF"/>
    <w:rsid w:val="0045299E"/>
    <w:rsid w:val="004600D7"/>
    <w:rsid w:val="004602A6"/>
    <w:rsid w:val="004610E4"/>
    <w:rsid w:val="00463CFA"/>
    <w:rsid w:val="00464A8E"/>
    <w:rsid w:val="00464D29"/>
    <w:rsid w:val="00471193"/>
    <w:rsid w:val="00475761"/>
    <w:rsid w:val="00476EE4"/>
    <w:rsid w:val="00483C44"/>
    <w:rsid w:val="00485120"/>
    <w:rsid w:val="00490B2A"/>
    <w:rsid w:val="004917BC"/>
    <w:rsid w:val="00492610"/>
    <w:rsid w:val="004927B0"/>
    <w:rsid w:val="00493E03"/>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573D"/>
    <w:rsid w:val="004D5A70"/>
    <w:rsid w:val="004D7008"/>
    <w:rsid w:val="004E1364"/>
    <w:rsid w:val="004E1F4D"/>
    <w:rsid w:val="004E3F2E"/>
    <w:rsid w:val="004F0419"/>
    <w:rsid w:val="004F5B14"/>
    <w:rsid w:val="0050222D"/>
    <w:rsid w:val="005029A0"/>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6A6"/>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A262C"/>
    <w:rsid w:val="005A3D45"/>
    <w:rsid w:val="005A6722"/>
    <w:rsid w:val="005B134C"/>
    <w:rsid w:val="005B2F8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46CC"/>
    <w:rsid w:val="0060063A"/>
    <w:rsid w:val="00604B93"/>
    <w:rsid w:val="0060525B"/>
    <w:rsid w:val="006110C9"/>
    <w:rsid w:val="00612AD2"/>
    <w:rsid w:val="00615BF5"/>
    <w:rsid w:val="006207ED"/>
    <w:rsid w:val="00622332"/>
    <w:rsid w:val="00641AF0"/>
    <w:rsid w:val="00645291"/>
    <w:rsid w:val="00646363"/>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84E72"/>
    <w:rsid w:val="00692DA2"/>
    <w:rsid w:val="00694268"/>
    <w:rsid w:val="006943B9"/>
    <w:rsid w:val="00697625"/>
    <w:rsid w:val="0069764B"/>
    <w:rsid w:val="006A1C77"/>
    <w:rsid w:val="006A7A01"/>
    <w:rsid w:val="006B3E2A"/>
    <w:rsid w:val="006B569A"/>
    <w:rsid w:val="006B58E2"/>
    <w:rsid w:val="006C0017"/>
    <w:rsid w:val="006D1B4E"/>
    <w:rsid w:val="006D29CA"/>
    <w:rsid w:val="006D4DCA"/>
    <w:rsid w:val="006E086A"/>
    <w:rsid w:val="006E0B5F"/>
    <w:rsid w:val="006F0345"/>
    <w:rsid w:val="006F431C"/>
    <w:rsid w:val="007002CC"/>
    <w:rsid w:val="007059D9"/>
    <w:rsid w:val="0072093B"/>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0E29"/>
    <w:rsid w:val="00787A5C"/>
    <w:rsid w:val="00791AC3"/>
    <w:rsid w:val="00795A3D"/>
    <w:rsid w:val="007A014D"/>
    <w:rsid w:val="007B1407"/>
    <w:rsid w:val="007B47DD"/>
    <w:rsid w:val="007C2761"/>
    <w:rsid w:val="007C7DC3"/>
    <w:rsid w:val="007D09C7"/>
    <w:rsid w:val="007D3E67"/>
    <w:rsid w:val="007D5796"/>
    <w:rsid w:val="007E25D6"/>
    <w:rsid w:val="007E455E"/>
    <w:rsid w:val="007E606A"/>
    <w:rsid w:val="007E6294"/>
    <w:rsid w:val="007E65E8"/>
    <w:rsid w:val="007E7C68"/>
    <w:rsid w:val="007F0670"/>
    <w:rsid w:val="007F61A5"/>
    <w:rsid w:val="007F7958"/>
    <w:rsid w:val="008006BC"/>
    <w:rsid w:val="00800E0D"/>
    <w:rsid w:val="00804F56"/>
    <w:rsid w:val="008050EC"/>
    <w:rsid w:val="008055E8"/>
    <w:rsid w:val="00810897"/>
    <w:rsid w:val="00810BFF"/>
    <w:rsid w:val="00813E79"/>
    <w:rsid w:val="00823CD6"/>
    <w:rsid w:val="0082627E"/>
    <w:rsid w:val="00834E29"/>
    <w:rsid w:val="008354A1"/>
    <w:rsid w:val="008364AE"/>
    <w:rsid w:val="008447D5"/>
    <w:rsid w:val="0084645E"/>
    <w:rsid w:val="008474F2"/>
    <w:rsid w:val="00855125"/>
    <w:rsid w:val="00856F53"/>
    <w:rsid w:val="008572F7"/>
    <w:rsid w:val="00860DF7"/>
    <w:rsid w:val="00860EBB"/>
    <w:rsid w:val="0086201D"/>
    <w:rsid w:val="008720F5"/>
    <w:rsid w:val="008779B4"/>
    <w:rsid w:val="00877AD5"/>
    <w:rsid w:val="00882A02"/>
    <w:rsid w:val="008850B6"/>
    <w:rsid w:val="0088700C"/>
    <w:rsid w:val="00890AB9"/>
    <w:rsid w:val="008937E5"/>
    <w:rsid w:val="008974F5"/>
    <w:rsid w:val="0089772B"/>
    <w:rsid w:val="008A256F"/>
    <w:rsid w:val="008A6123"/>
    <w:rsid w:val="008B62E1"/>
    <w:rsid w:val="008C4FDE"/>
    <w:rsid w:val="008D0205"/>
    <w:rsid w:val="008D2419"/>
    <w:rsid w:val="008D3124"/>
    <w:rsid w:val="008D4B83"/>
    <w:rsid w:val="008E0A48"/>
    <w:rsid w:val="008E3109"/>
    <w:rsid w:val="008E435F"/>
    <w:rsid w:val="008E5336"/>
    <w:rsid w:val="008F66B2"/>
    <w:rsid w:val="008F7361"/>
    <w:rsid w:val="009032FF"/>
    <w:rsid w:val="00903B19"/>
    <w:rsid w:val="00904AF4"/>
    <w:rsid w:val="009057D0"/>
    <w:rsid w:val="0090772A"/>
    <w:rsid w:val="00907EA7"/>
    <w:rsid w:val="00911E16"/>
    <w:rsid w:val="00913CF0"/>
    <w:rsid w:val="00915B51"/>
    <w:rsid w:val="009217DB"/>
    <w:rsid w:val="00931DA7"/>
    <w:rsid w:val="00932E5E"/>
    <w:rsid w:val="009342A8"/>
    <w:rsid w:val="00934643"/>
    <w:rsid w:val="00940110"/>
    <w:rsid w:val="00944D63"/>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96E"/>
    <w:rsid w:val="009A3B37"/>
    <w:rsid w:val="009A44C0"/>
    <w:rsid w:val="009B04E1"/>
    <w:rsid w:val="009B14E0"/>
    <w:rsid w:val="009B1867"/>
    <w:rsid w:val="009E14D4"/>
    <w:rsid w:val="009E46B1"/>
    <w:rsid w:val="00A017BD"/>
    <w:rsid w:val="00A05800"/>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4359"/>
    <w:rsid w:val="00A82309"/>
    <w:rsid w:val="00A84050"/>
    <w:rsid w:val="00A84BBD"/>
    <w:rsid w:val="00A84CC6"/>
    <w:rsid w:val="00A86742"/>
    <w:rsid w:val="00A90E33"/>
    <w:rsid w:val="00A91D91"/>
    <w:rsid w:val="00A93BF0"/>
    <w:rsid w:val="00A93BFF"/>
    <w:rsid w:val="00A94083"/>
    <w:rsid w:val="00A9679A"/>
    <w:rsid w:val="00AA6E3D"/>
    <w:rsid w:val="00AB2D17"/>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0679B"/>
    <w:rsid w:val="00B178B7"/>
    <w:rsid w:val="00B201D1"/>
    <w:rsid w:val="00B2134C"/>
    <w:rsid w:val="00B21816"/>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06C56"/>
    <w:rsid w:val="00C1204F"/>
    <w:rsid w:val="00C12758"/>
    <w:rsid w:val="00C144CB"/>
    <w:rsid w:val="00C2173E"/>
    <w:rsid w:val="00C27026"/>
    <w:rsid w:val="00C31455"/>
    <w:rsid w:val="00C32928"/>
    <w:rsid w:val="00C3420F"/>
    <w:rsid w:val="00C34F6E"/>
    <w:rsid w:val="00C37A67"/>
    <w:rsid w:val="00C447B1"/>
    <w:rsid w:val="00C4540D"/>
    <w:rsid w:val="00C46275"/>
    <w:rsid w:val="00C46FF6"/>
    <w:rsid w:val="00C479F9"/>
    <w:rsid w:val="00C5071B"/>
    <w:rsid w:val="00C633E8"/>
    <w:rsid w:val="00C64D3C"/>
    <w:rsid w:val="00C6767C"/>
    <w:rsid w:val="00C802D0"/>
    <w:rsid w:val="00C815CD"/>
    <w:rsid w:val="00C82322"/>
    <w:rsid w:val="00C85B8D"/>
    <w:rsid w:val="00C85BC9"/>
    <w:rsid w:val="00C92815"/>
    <w:rsid w:val="00C93819"/>
    <w:rsid w:val="00CA091E"/>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65BD"/>
    <w:rsid w:val="00CE75B4"/>
    <w:rsid w:val="00CF0EA8"/>
    <w:rsid w:val="00CF4161"/>
    <w:rsid w:val="00CF5042"/>
    <w:rsid w:val="00CF6A02"/>
    <w:rsid w:val="00CF77E5"/>
    <w:rsid w:val="00D01D16"/>
    <w:rsid w:val="00D030DC"/>
    <w:rsid w:val="00D0448F"/>
    <w:rsid w:val="00D145DC"/>
    <w:rsid w:val="00D171AA"/>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82651"/>
    <w:rsid w:val="00D829F1"/>
    <w:rsid w:val="00D873ED"/>
    <w:rsid w:val="00DA2452"/>
    <w:rsid w:val="00DB04DC"/>
    <w:rsid w:val="00DB423E"/>
    <w:rsid w:val="00DB4E33"/>
    <w:rsid w:val="00DB5465"/>
    <w:rsid w:val="00DB705E"/>
    <w:rsid w:val="00DC140B"/>
    <w:rsid w:val="00DD1271"/>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56151"/>
    <w:rsid w:val="00E600D5"/>
    <w:rsid w:val="00E60A97"/>
    <w:rsid w:val="00E611C5"/>
    <w:rsid w:val="00E6130B"/>
    <w:rsid w:val="00E61445"/>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2764"/>
    <w:rsid w:val="00F5424B"/>
    <w:rsid w:val="00F62570"/>
    <w:rsid w:val="00F64C6A"/>
    <w:rsid w:val="00F6748A"/>
    <w:rsid w:val="00F72436"/>
    <w:rsid w:val="00F72745"/>
    <w:rsid w:val="00F779BB"/>
    <w:rsid w:val="00F803AE"/>
    <w:rsid w:val="00F8590C"/>
    <w:rsid w:val="00F929CC"/>
    <w:rsid w:val="00F949E1"/>
    <w:rsid w:val="00FA0323"/>
    <w:rsid w:val="00FA491B"/>
    <w:rsid w:val="00FA4AD5"/>
    <w:rsid w:val="00FA5F64"/>
    <w:rsid w:val="00FB0503"/>
    <w:rsid w:val="00FB0CC1"/>
    <w:rsid w:val="00FB3429"/>
    <w:rsid w:val="00FC0A17"/>
    <w:rsid w:val="00FC5A46"/>
    <w:rsid w:val="00FC5ED5"/>
    <w:rsid w:val="00FC6680"/>
    <w:rsid w:val="00FD0326"/>
    <w:rsid w:val="00FD3C3D"/>
    <w:rsid w:val="00FD4237"/>
    <w:rsid w:val="00FD7BB5"/>
    <w:rsid w:val="00FE3DF2"/>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20D2"/>
    <w:pPr>
      <w:spacing w:line="400" w:lineRule="atLeast"/>
    </w:pPr>
    <w:rPr>
      <w:sz w:val="21"/>
      <w:lang w:val="de-CH"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lang w:val="en-US" w:eastAsia="de-DE"/>
    </w:rPr>
  </w:style>
  <w:style w:type="character" w:customStyle="1" w:styleId="UponorCaptionZchn">
    <w:name w:val="Uponor Caption Zchn"/>
    <w:link w:val="UponorCaption"/>
    <w:rsid w:val="003D20D2"/>
    <w:rPr>
      <w:rFonts w:eastAsia="Calibri"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0549">
      <w:bodyDiv w:val="1"/>
      <w:marLeft w:val="0"/>
      <w:marRight w:val="0"/>
      <w:marTop w:val="0"/>
      <w:marBottom w:val="0"/>
      <w:divBdr>
        <w:top w:val="none" w:sz="0" w:space="0" w:color="auto"/>
        <w:left w:val="none" w:sz="0" w:space="0" w:color="auto"/>
        <w:bottom w:val="none" w:sz="0" w:space="0" w:color="auto"/>
        <w:right w:val="none" w:sz="0" w:space="0" w:color="auto"/>
      </w:divBdr>
    </w:div>
    <w:div w:id="19398864">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35868660">
      <w:bodyDiv w:val="1"/>
      <w:marLeft w:val="0"/>
      <w:marRight w:val="0"/>
      <w:marTop w:val="0"/>
      <w:marBottom w:val="0"/>
      <w:divBdr>
        <w:top w:val="none" w:sz="0" w:space="0" w:color="auto"/>
        <w:left w:val="none" w:sz="0" w:space="0" w:color="auto"/>
        <w:bottom w:val="none" w:sz="0" w:space="0" w:color="auto"/>
        <w:right w:val="none" w:sz="0" w:space="0" w:color="auto"/>
      </w:divBdr>
    </w:div>
    <w:div w:id="255092427">
      <w:bodyDiv w:val="1"/>
      <w:marLeft w:val="0"/>
      <w:marRight w:val="0"/>
      <w:marTop w:val="0"/>
      <w:marBottom w:val="0"/>
      <w:divBdr>
        <w:top w:val="none" w:sz="0" w:space="0" w:color="auto"/>
        <w:left w:val="none" w:sz="0" w:space="0" w:color="auto"/>
        <w:bottom w:val="none" w:sz="0" w:space="0" w:color="auto"/>
        <w:right w:val="none" w:sz="0" w:space="0" w:color="auto"/>
      </w:divBdr>
    </w:div>
    <w:div w:id="263997138">
      <w:bodyDiv w:val="1"/>
      <w:marLeft w:val="0"/>
      <w:marRight w:val="0"/>
      <w:marTop w:val="0"/>
      <w:marBottom w:val="0"/>
      <w:divBdr>
        <w:top w:val="none" w:sz="0" w:space="0" w:color="auto"/>
        <w:left w:val="none" w:sz="0" w:space="0" w:color="auto"/>
        <w:bottom w:val="none" w:sz="0" w:space="0" w:color="auto"/>
        <w:right w:val="none" w:sz="0" w:space="0" w:color="auto"/>
      </w:divBdr>
    </w:div>
    <w:div w:id="264656471">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1476368">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22871281">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09631900">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247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66602836">
      <w:bodyDiv w:val="1"/>
      <w:marLeft w:val="0"/>
      <w:marRight w:val="0"/>
      <w:marTop w:val="0"/>
      <w:marBottom w:val="0"/>
      <w:divBdr>
        <w:top w:val="none" w:sz="0" w:space="0" w:color="auto"/>
        <w:left w:val="none" w:sz="0" w:space="0" w:color="auto"/>
        <w:bottom w:val="none" w:sz="0" w:space="0" w:color="auto"/>
        <w:right w:val="none" w:sz="0" w:space="0" w:color="auto"/>
      </w:divBdr>
    </w:div>
    <w:div w:id="867176854">
      <w:bodyDiv w:val="1"/>
      <w:marLeft w:val="0"/>
      <w:marRight w:val="0"/>
      <w:marTop w:val="0"/>
      <w:marBottom w:val="0"/>
      <w:divBdr>
        <w:top w:val="none" w:sz="0" w:space="0" w:color="auto"/>
        <w:left w:val="none" w:sz="0" w:space="0" w:color="auto"/>
        <w:bottom w:val="none" w:sz="0" w:space="0" w:color="auto"/>
        <w:right w:val="none" w:sz="0" w:space="0" w:color="auto"/>
      </w:divBdr>
    </w:div>
    <w:div w:id="89562990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43087537">
      <w:bodyDiv w:val="1"/>
      <w:marLeft w:val="0"/>
      <w:marRight w:val="0"/>
      <w:marTop w:val="0"/>
      <w:marBottom w:val="0"/>
      <w:divBdr>
        <w:top w:val="none" w:sz="0" w:space="0" w:color="auto"/>
        <w:left w:val="none" w:sz="0" w:space="0" w:color="auto"/>
        <w:bottom w:val="none" w:sz="0" w:space="0" w:color="auto"/>
        <w:right w:val="none" w:sz="0" w:space="0" w:color="auto"/>
      </w:divBdr>
    </w:div>
    <w:div w:id="1183125211">
      <w:bodyDiv w:val="1"/>
      <w:marLeft w:val="0"/>
      <w:marRight w:val="0"/>
      <w:marTop w:val="0"/>
      <w:marBottom w:val="0"/>
      <w:divBdr>
        <w:top w:val="none" w:sz="0" w:space="0" w:color="auto"/>
        <w:left w:val="none" w:sz="0" w:space="0" w:color="auto"/>
        <w:bottom w:val="none" w:sz="0" w:space="0" w:color="auto"/>
        <w:right w:val="none" w:sz="0" w:space="0" w:color="auto"/>
      </w:divBdr>
    </w:div>
    <w:div w:id="1205291637">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32485703">
      <w:bodyDiv w:val="1"/>
      <w:marLeft w:val="0"/>
      <w:marRight w:val="0"/>
      <w:marTop w:val="0"/>
      <w:marBottom w:val="0"/>
      <w:divBdr>
        <w:top w:val="none" w:sz="0" w:space="0" w:color="auto"/>
        <w:left w:val="none" w:sz="0" w:space="0" w:color="auto"/>
        <w:bottom w:val="none" w:sz="0" w:space="0" w:color="auto"/>
        <w:right w:val="none" w:sz="0" w:space="0" w:color="auto"/>
      </w:divBdr>
    </w:div>
    <w:div w:id="1337415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21948128">
      <w:bodyDiv w:val="1"/>
      <w:marLeft w:val="0"/>
      <w:marRight w:val="0"/>
      <w:marTop w:val="0"/>
      <w:marBottom w:val="0"/>
      <w:divBdr>
        <w:top w:val="none" w:sz="0" w:space="0" w:color="auto"/>
        <w:left w:val="none" w:sz="0" w:space="0" w:color="auto"/>
        <w:bottom w:val="none" w:sz="0" w:space="0" w:color="auto"/>
        <w:right w:val="none" w:sz="0" w:space="0" w:color="auto"/>
      </w:divBdr>
    </w:div>
    <w:div w:id="145859913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3565474">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75183133">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94328780">
      <w:bodyDiv w:val="1"/>
      <w:marLeft w:val="0"/>
      <w:marRight w:val="0"/>
      <w:marTop w:val="0"/>
      <w:marBottom w:val="0"/>
      <w:divBdr>
        <w:top w:val="none" w:sz="0" w:space="0" w:color="auto"/>
        <w:left w:val="none" w:sz="0" w:space="0" w:color="auto"/>
        <w:bottom w:val="none" w:sz="0" w:space="0" w:color="auto"/>
        <w:right w:val="none" w:sz="0" w:space="0" w:color="auto"/>
      </w:divBdr>
    </w:div>
    <w:div w:id="205442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4.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3.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image" Target="media/image8.jpe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5440</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21</cp:revision>
  <cp:lastPrinted>2018-02-27T14:02:00Z</cp:lastPrinted>
  <dcterms:created xsi:type="dcterms:W3CDTF">2025-06-24T09:02:00Z</dcterms:created>
  <dcterms:modified xsi:type="dcterms:W3CDTF">2025-07-23T08:52:00Z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0x0101002031411D25738D42AA581B64E76810EC</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