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712F46" w14:paraId="18A400BB" w14:textId="77777777" w:rsidTr="3AE15576">
        <w:trPr>
          <w:gridAfter w:val="1"/>
          <w:wAfter w:w="70" w:type="dxa"/>
          <w:trHeight w:val="794"/>
        </w:trPr>
        <w:tc>
          <w:tcPr>
            <w:tcW w:w="9002" w:type="dxa"/>
            <w:tcBorders>
              <w:top w:val="nil"/>
              <w:bottom w:val="nil"/>
            </w:tcBorders>
          </w:tcPr>
          <w:p w14:paraId="7715C142" w14:textId="77777777" w:rsidR="00C815CD" w:rsidRPr="005430D1" w:rsidRDefault="00E234FA"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712F46" w14:paraId="7526D484" w14:textId="77777777" w:rsidTr="3AE15576">
        <w:trPr>
          <w:gridAfter w:val="1"/>
          <w:wAfter w:w="70" w:type="dxa"/>
          <w:trHeight w:hRule="exact" w:val="284"/>
        </w:trPr>
        <w:tc>
          <w:tcPr>
            <w:tcW w:w="9002" w:type="dxa"/>
            <w:tcBorders>
              <w:top w:val="nil"/>
              <w:bottom w:val="nil"/>
            </w:tcBorders>
          </w:tcPr>
          <w:p w14:paraId="66BCD43B" w14:textId="77777777" w:rsidR="00C815CD" w:rsidRPr="005430D1" w:rsidRDefault="00C815CD" w:rsidP="006E0B5F">
            <w:pPr>
              <w:spacing w:line="240" w:lineRule="auto"/>
              <w:rPr>
                <w:rFonts w:cs="Arial"/>
                <w:sz w:val="20"/>
                <w:lang w:val="en-US"/>
              </w:rPr>
            </w:pPr>
          </w:p>
        </w:tc>
      </w:tr>
      <w:tr w:rsidR="00712F46" w14:paraId="22FA0B51" w14:textId="77777777" w:rsidTr="3AE15576">
        <w:trPr>
          <w:gridAfter w:val="1"/>
          <w:wAfter w:w="70" w:type="dxa"/>
          <w:trHeight w:hRule="exact" w:val="284"/>
        </w:trPr>
        <w:tc>
          <w:tcPr>
            <w:tcW w:w="9002" w:type="dxa"/>
            <w:tcBorders>
              <w:top w:val="nil"/>
              <w:bottom w:val="nil"/>
            </w:tcBorders>
          </w:tcPr>
          <w:p w14:paraId="6DB3BA2C" w14:textId="77777777" w:rsidR="003610DC" w:rsidRPr="005B006C" w:rsidRDefault="00E234FA" w:rsidP="003610DC">
            <w:pPr>
              <w:spacing w:line="240" w:lineRule="auto"/>
              <w:rPr>
                <w:rFonts w:cs="Arial"/>
                <w:sz w:val="20"/>
                <w:lang w:val="fr-CA"/>
              </w:rPr>
            </w:pPr>
            <w:r>
              <w:rPr>
                <w:rFonts w:cs="Arial"/>
                <w:sz w:val="20"/>
              </w:rPr>
              <w:t>Francfort-sur-le-Main, le 17 mars 2025</w:t>
            </w:r>
          </w:p>
        </w:tc>
      </w:tr>
      <w:tr w:rsidR="00712F46" w14:paraId="6DE5917A" w14:textId="77777777" w:rsidTr="3AE15576">
        <w:trPr>
          <w:gridAfter w:val="1"/>
          <w:wAfter w:w="70" w:type="dxa"/>
          <w:trHeight w:hRule="exact" w:val="284"/>
        </w:trPr>
        <w:tc>
          <w:tcPr>
            <w:tcW w:w="9002" w:type="dxa"/>
            <w:tcBorders>
              <w:top w:val="nil"/>
              <w:bottom w:val="nil"/>
            </w:tcBorders>
          </w:tcPr>
          <w:p w14:paraId="6D90FA77" w14:textId="77777777" w:rsidR="003610DC" w:rsidRPr="005B006C" w:rsidRDefault="003610DC" w:rsidP="003610DC">
            <w:pPr>
              <w:spacing w:line="240" w:lineRule="auto"/>
              <w:rPr>
                <w:rStyle w:val="PlaceholderText"/>
                <w:rFonts w:cs="Arial"/>
                <w:color w:val="000000"/>
                <w:sz w:val="20"/>
                <w:lang w:val="fr-CA"/>
              </w:rPr>
            </w:pPr>
          </w:p>
        </w:tc>
      </w:tr>
      <w:tr w:rsidR="00712F46" w14:paraId="2D39AC38" w14:textId="77777777" w:rsidTr="005528BF">
        <w:trPr>
          <w:trHeight w:val="50"/>
        </w:trPr>
        <w:tc>
          <w:tcPr>
            <w:tcW w:w="9072" w:type="dxa"/>
            <w:gridSpan w:val="2"/>
            <w:tcBorders>
              <w:top w:val="nil"/>
              <w:left w:val="nil"/>
              <w:bottom w:val="nil"/>
              <w:right w:val="nil"/>
            </w:tcBorders>
          </w:tcPr>
          <w:p w14:paraId="1B0AE50A" w14:textId="77777777" w:rsidR="006D0313" w:rsidRPr="005B006C" w:rsidRDefault="006D0313" w:rsidP="006E0B5F">
            <w:pPr>
              <w:spacing w:line="240" w:lineRule="auto"/>
              <w:rPr>
                <w:rFonts w:cs="Arial"/>
                <w:b/>
                <w:bCs/>
                <w:sz w:val="20"/>
                <w:lang w:val="fr-CA"/>
              </w:rPr>
            </w:pPr>
          </w:p>
          <w:p w14:paraId="0C0183E2" w14:textId="77777777" w:rsidR="006D0313" w:rsidRPr="005B006C" w:rsidRDefault="006D0313" w:rsidP="006E0B5F">
            <w:pPr>
              <w:spacing w:line="240" w:lineRule="auto"/>
              <w:rPr>
                <w:rFonts w:cs="Arial"/>
                <w:b/>
                <w:bCs/>
                <w:sz w:val="20"/>
                <w:lang w:val="fr-CA"/>
              </w:rPr>
            </w:pPr>
          </w:p>
          <w:p w14:paraId="312D2103" w14:textId="77777777" w:rsidR="005B0FE0" w:rsidRPr="005B006C" w:rsidRDefault="00E234FA" w:rsidP="0043006E">
            <w:pPr>
              <w:spacing w:before="120" w:after="120" w:line="240" w:lineRule="auto"/>
              <w:rPr>
                <w:rFonts w:cs="Arial"/>
                <w:b/>
                <w:bCs/>
                <w:sz w:val="32"/>
                <w:lang w:val="fr-CA"/>
              </w:rPr>
            </w:pPr>
            <w:r>
              <w:rPr>
                <w:rFonts w:cs="Arial"/>
                <w:b/>
                <w:bCs/>
                <w:sz w:val="32"/>
              </w:rPr>
              <w:t xml:space="preserve">Douche </w:t>
            </w:r>
            <w:proofErr w:type="spellStart"/>
            <w:r>
              <w:rPr>
                <w:rFonts w:cs="Arial"/>
                <w:b/>
                <w:bCs/>
                <w:sz w:val="32"/>
              </w:rPr>
              <w:t>Uponor</w:t>
            </w:r>
            <w:proofErr w:type="spellEnd"/>
            <w:r>
              <w:rPr>
                <w:rFonts w:cs="Arial"/>
                <w:b/>
                <w:bCs/>
                <w:sz w:val="32"/>
              </w:rPr>
              <w:t xml:space="preserve"> I : établir une nouvelle norme en matière d’installation de douche et d’expérience design</w:t>
            </w:r>
          </w:p>
          <w:p w14:paraId="2B583480" w14:textId="77777777" w:rsidR="001F7259" w:rsidRPr="005B006C" w:rsidRDefault="00E234FA" w:rsidP="00627CA6">
            <w:pPr>
              <w:spacing w:line="240" w:lineRule="auto"/>
              <w:rPr>
                <w:rFonts w:cs="Arial"/>
                <w:b/>
                <w:sz w:val="20"/>
                <w:lang w:val="fr-CA"/>
              </w:rPr>
            </w:pPr>
            <w:r>
              <w:rPr>
                <w:rFonts w:cs="Arial"/>
                <w:b/>
                <w:sz w:val="20"/>
              </w:rPr>
              <w:t xml:space="preserve">Au salon ISH, GF Building Flow Solutions présente une nouvelle solution d’alimentation en eau chaude et froide pour l’industrie. La douche </w:t>
            </w:r>
            <w:proofErr w:type="spellStart"/>
            <w:r>
              <w:rPr>
                <w:rFonts w:cs="Arial"/>
                <w:b/>
                <w:sz w:val="20"/>
              </w:rPr>
              <w:t>Uponor</w:t>
            </w:r>
            <w:proofErr w:type="spellEnd"/>
            <w:r>
              <w:rPr>
                <w:rFonts w:cs="Arial"/>
                <w:b/>
                <w:sz w:val="20"/>
              </w:rPr>
              <w:t xml:space="preserve"> I-</w:t>
            </w:r>
            <w:proofErr w:type="spellStart"/>
            <w:r>
              <w:rPr>
                <w:rFonts w:cs="Arial"/>
                <w:b/>
                <w:sz w:val="20"/>
              </w:rPr>
              <w:t>Shower</w:t>
            </w:r>
            <w:proofErr w:type="spellEnd"/>
            <w:r>
              <w:rPr>
                <w:rFonts w:cs="Arial"/>
                <w:b/>
                <w:sz w:val="20"/>
              </w:rPr>
              <w:t xml:space="preserve"> est la nouvelle référence en matière de dispositif d’hygiène, offrant un confort optimal, tout en économisant de l’eau et de l’énergie et en permettant une liberté architecturale et de conception totale avec un temps d’installation réduit. Réingénierie du mitigeur de douche électrique dans la station plate </w:t>
            </w:r>
            <w:proofErr w:type="spellStart"/>
            <w:r>
              <w:rPr>
                <w:rFonts w:cs="Arial"/>
                <w:b/>
                <w:sz w:val="20"/>
              </w:rPr>
              <w:t>Uponor</w:t>
            </w:r>
            <w:proofErr w:type="spellEnd"/>
            <w:r>
              <w:rPr>
                <w:rFonts w:cs="Arial"/>
                <w:b/>
                <w:sz w:val="20"/>
              </w:rPr>
              <w:t xml:space="preserve"> Combi Port, l’installation I-</w:t>
            </w:r>
            <w:proofErr w:type="spellStart"/>
            <w:r>
              <w:rPr>
                <w:rFonts w:cs="Arial"/>
                <w:b/>
                <w:sz w:val="20"/>
              </w:rPr>
              <w:t>Shower</w:t>
            </w:r>
            <w:proofErr w:type="spellEnd"/>
            <w:r>
              <w:rPr>
                <w:rFonts w:cs="Arial"/>
                <w:b/>
                <w:sz w:val="20"/>
              </w:rPr>
              <w:t xml:space="preserve"> est limitée à un seul tuyau par sortie de douche. Cette combinaison performante permet une alimentation en eau chaude décentralisée, à la fois économique en énergie et hygiénique, tout en offrant le confort des mitigeurs électroniques de douche. La douche </w:t>
            </w:r>
            <w:proofErr w:type="spellStart"/>
            <w:r>
              <w:rPr>
                <w:rFonts w:cs="Arial"/>
                <w:b/>
                <w:sz w:val="20"/>
              </w:rPr>
              <w:t>Uponor</w:t>
            </w:r>
            <w:proofErr w:type="spellEnd"/>
            <w:r>
              <w:rPr>
                <w:rFonts w:cs="Arial"/>
                <w:b/>
                <w:sz w:val="20"/>
              </w:rPr>
              <w:t xml:space="preserve"> I : un système prêt à l'emploi pour un confort de douche personnalisé. </w:t>
            </w:r>
          </w:p>
          <w:p w14:paraId="71E2E61E" w14:textId="77777777" w:rsidR="000B60AF" w:rsidRPr="005B006C" w:rsidRDefault="000B60AF" w:rsidP="00627CA6">
            <w:pPr>
              <w:spacing w:line="240" w:lineRule="auto"/>
              <w:rPr>
                <w:rFonts w:cs="Arial"/>
                <w:b/>
                <w:sz w:val="20"/>
                <w:lang w:val="fr-CA"/>
              </w:rPr>
            </w:pPr>
          </w:p>
          <w:p w14:paraId="28A30203" w14:textId="56CC054A" w:rsidR="001901A1" w:rsidRPr="005B006C" w:rsidRDefault="00E234FA" w:rsidP="00627CA6">
            <w:pPr>
              <w:spacing w:line="240" w:lineRule="auto"/>
              <w:rPr>
                <w:rFonts w:cs="Arial"/>
                <w:sz w:val="20"/>
                <w:lang w:val="fr-CA"/>
              </w:rPr>
            </w:pPr>
            <w:r>
              <w:rPr>
                <w:rFonts w:cs="Arial"/>
                <w:sz w:val="20"/>
              </w:rPr>
              <w:t>Le concept I-</w:t>
            </w:r>
            <w:proofErr w:type="spellStart"/>
            <w:r>
              <w:rPr>
                <w:rFonts w:cs="Arial"/>
                <w:sz w:val="20"/>
              </w:rPr>
              <w:t>Shower</w:t>
            </w:r>
            <w:proofErr w:type="spellEnd"/>
            <w:r>
              <w:rPr>
                <w:rFonts w:cs="Arial"/>
                <w:sz w:val="20"/>
              </w:rPr>
              <w:t xml:space="preserve"> redéfinit l’expérience de douche en intégrant l’unité de mélange dans un mitigeur électronique situé dans le coffret </w:t>
            </w:r>
            <w:proofErr w:type="spellStart"/>
            <w:r>
              <w:rPr>
                <w:rFonts w:cs="Arial"/>
                <w:sz w:val="20"/>
              </w:rPr>
              <w:t>Uponor</w:t>
            </w:r>
            <w:proofErr w:type="spellEnd"/>
            <w:r>
              <w:rPr>
                <w:rFonts w:cs="Arial"/>
                <w:sz w:val="20"/>
              </w:rPr>
              <w:t xml:space="preserve"> Combi Port, régulant ainsi la température et le débit optimaux. Cette conception évite non seulement le perçage du carrelage imposé par les mitigeurs classiques, mais simplifie aussi l’installation en ne nécessitant qu’un seul tuyau par douche. Ainsi, la complexité des installations de douche numériques est considérablement simplifiée, le temps de montage étant réduit de 50 %. Avec son unité de commande numérique élégante et primée, l’</w:t>
            </w:r>
            <w:proofErr w:type="spellStart"/>
            <w:r>
              <w:rPr>
                <w:rFonts w:cs="Arial"/>
                <w:sz w:val="20"/>
              </w:rPr>
              <w:t>Uponor</w:t>
            </w:r>
            <w:proofErr w:type="spellEnd"/>
            <w:r>
              <w:rPr>
                <w:rFonts w:cs="Arial"/>
                <w:sz w:val="20"/>
              </w:rPr>
              <w:t xml:space="preserve"> I-</w:t>
            </w:r>
            <w:proofErr w:type="spellStart"/>
            <w:r>
              <w:rPr>
                <w:rFonts w:cs="Arial"/>
                <w:sz w:val="20"/>
              </w:rPr>
              <w:t>Shower</w:t>
            </w:r>
            <w:proofErr w:type="spellEnd"/>
            <w:r>
              <w:rPr>
                <w:rFonts w:cs="Arial"/>
                <w:sz w:val="20"/>
              </w:rPr>
              <w:t xml:space="preserve"> offre une flexibilité optimale dans l’aménagement de l’espace douche. Il intègre des fonctions mémoire pour plusieurs profils utilisateurs, permettant à chacun de retrouver sa température d’eau idéale d’une simple pression. L’I-</w:t>
            </w:r>
            <w:proofErr w:type="spellStart"/>
            <w:r>
              <w:rPr>
                <w:rFonts w:cs="Arial"/>
                <w:sz w:val="20"/>
              </w:rPr>
              <w:t>Shower</w:t>
            </w:r>
            <w:proofErr w:type="spellEnd"/>
            <w:r>
              <w:rPr>
                <w:rFonts w:cs="Arial"/>
                <w:sz w:val="20"/>
              </w:rPr>
              <w:t xml:space="preserve"> – où le “ I ” signifie Instantanéité du plaisir, Confort personnalisé, Installation simplifiée et Design </w:t>
            </w:r>
            <w:proofErr w:type="gramStart"/>
            <w:r>
              <w:rPr>
                <w:rFonts w:cs="Arial"/>
                <w:sz w:val="20"/>
              </w:rPr>
              <w:t>emblématique..</w:t>
            </w:r>
            <w:proofErr w:type="gramEnd"/>
          </w:p>
          <w:p w14:paraId="10910356" w14:textId="77777777" w:rsidR="005F2E43" w:rsidRPr="005B006C" w:rsidRDefault="005F2E43" w:rsidP="00627CA6">
            <w:pPr>
              <w:spacing w:line="240" w:lineRule="auto"/>
              <w:rPr>
                <w:rFonts w:cs="Arial"/>
                <w:sz w:val="20"/>
                <w:lang w:val="fr-CA"/>
              </w:rPr>
            </w:pPr>
          </w:p>
          <w:p w14:paraId="2639B058" w14:textId="77777777" w:rsidR="005E29AF" w:rsidRPr="005B006C" w:rsidRDefault="00E234FA" w:rsidP="00627CA6">
            <w:pPr>
              <w:spacing w:line="240" w:lineRule="auto"/>
              <w:rPr>
                <w:rFonts w:cs="Arial"/>
                <w:b/>
                <w:bCs/>
                <w:sz w:val="20"/>
                <w:lang w:val="fr-CA"/>
              </w:rPr>
            </w:pPr>
            <w:r>
              <w:rPr>
                <w:rFonts w:cs="Arial"/>
                <w:b/>
                <w:bCs/>
                <w:sz w:val="20"/>
              </w:rPr>
              <w:t xml:space="preserve">Prévenir le gaspillage d’eau </w:t>
            </w:r>
          </w:p>
          <w:p w14:paraId="0E2ED8FE" w14:textId="77777777" w:rsidR="00BA33D6" w:rsidRPr="005B006C" w:rsidRDefault="00E234FA" w:rsidP="00627CA6">
            <w:pPr>
              <w:spacing w:line="240" w:lineRule="auto"/>
              <w:rPr>
                <w:rFonts w:cs="Arial"/>
                <w:sz w:val="20"/>
                <w:lang w:val="fr-CA"/>
              </w:rPr>
            </w:pPr>
            <w:r>
              <w:rPr>
                <w:rFonts w:cs="Arial"/>
                <w:sz w:val="20"/>
              </w:rPr>
              <w:t>Il est courant de devoir attendre l’arrivée d’eau chaude sous la douche. Le temps nécessaire pour que l’eau froide atteigne la température souhaitée varie, mais peut prendre plusieurs minutes. Outre le manque de confort pour l’utilisateur, ce problème conduit chaque jour au gaspillage de milliers de milliards de litres d’eau. À l’heure où de l’explosion démographique et de la demande en eau potable, la prévention du gaspillage d’eau constitue un défi majeur de notre époque. Un système d’eau du robinet moderne intégré dans une HIU en combinaison avec l’I-</w:t>
            </w:r>
            <w:proofErr w:type="spellStart"/>
            <w:r>
              <w:rPr>
                <w:rFonts w:cs="Arial"/>
                <w:sz w:val="20"/>
              </w:rPr>
              <w:t>Shower</w:t>
            </w:r>
            <w:proofErr w:type="spellEnd"/>
            <w:r>
              <w:rPr>
                <w:rFonts w:cs="Arial"/>
                <w:sz w:val="20"/>
              </w:rPr>
              <w:t xml:space="preserve"> assure instantanément la température souhaitée pour l’eau, évitant ainsi le temps d’attente et le gaspillage d’eau.</w:t>
            </w:r>
          </w:p>
          <w:p w14:paraId="36474484" w14:textId="77777777" w:rsidR="007D6BBC" w:rsidRPr="005B006C" w:rsidRDefault="007D6BBC" w:rsidP="00627CA6">
            <w:pPr>
              <w:spacing w:line="240" w:lineRule="auto"/>
              <w:rPr>
                <w:rFonts w:cs="Arial"/>
                <w:sz w:val="20"/>
                <w:lang w:val="fr-CA"/>
              </w:rPr>
            </w:pPr>
          </w:p>
          <w:p w14:paraId="671C574A" w14:textId="77777777" w:rsidR="00F25FFE" w:rsidRPr="005B006C" w:rsidRDefault="00E234FA" w:rsidP="00F25FFE">
            <w:pPr>
              <w:spacing w:line="240" w:lineRule="auto"/>
              <w:rPr>
                <w:rFonts w:cs="Arial"/>
                <w:b/>
                <w:bCs/>
                <w:sz w:val="20"/>
                <w:lang w:val="fr-CA"/>
              </w:rPr>
            </w:pPr>
            <w:r>
              <w:rPr>
                <w:rFonts w:cs="Arial"/>
                <w:b/>
                <w:bCs/>
                <w:sz w:val="20"/>
              </w:rPr>
              <w:t>Répondre aux exigences modernes : surmonter les limites des systèmes de douche</w:t>
            </w:r>
          </w:p>
          <w:p w14:paraId="454D9BD5" w14:textId="42AE22D9" w:rsidR="005E1EAD" w:rsidRPr="005B006C" w:rsidRDefault="00E234FA" w:rsidP="00D16420">
            <w:pPr>
              <w:spacing w:line="240" w:lineRule="auto"/>
              <w:rPr>
                <w:rFonts w:cs="Arial"/>
                <w:sz w:val="20"/>
                <w:lang w:val="fr-CA"/>
              </w:rPr>
            </w:pPr>
            <w:r>
              <w:rPr>
                <w:rFonts w:cs="Arial"/>
                <w:sz w:val="20"/>
              </w:rPr>
              <w:t xml:space="preserve">“ Les modes de vie modernes nécessitent des solutions numériques, qui améliorent la commodité, le confort et l’efficacité des citoyens. “ Toutefois, les systèmes de douche traditionnels peinent à répondre à ces attentes en constante évolution ” a expliqué Torsten Meier, </w:t>
            </w:r>
            <w:r w:rsidR="001F4716" w:rsidRPr="008C2D41">
              <w:rPr>
                <w:rFonts w:cs="Arial"/>
                <w:sz w:val="20"/>
              </w:rPr>
              <w:t xml:space="preserve">Chief Innovation </w:t>
            </w:r>
            <w:proofErr w:type="spellStart"/>
            <w:r w:rsidR="001F4716" w:rsidRPr="008C2D41">
              <w:rPr>
                <w:rFonts w:cs="Arial"/>
                <w:sz w:val="20"/>
              </w:rPr>
              <w:t>Officer</w:t>
            </w:r>
            <w:proofErr w:type="spellEnd"/>
            <w:r w:rsidR="001F4716" w:rsidRPr="008C2D41">
              <w:rPr>
                <w:rFonts w:cs="Arial"/>
                <w:sz w:val="20"/>
              </w:rPr>
              <w:t>, GF Building Flow Solutions</w:t>
            </w:r>
            <w:r>
              <w:rPr>
                <w:rFonts w:cs="Arial"/>
                <w:sz w:val="20"/>
              </w:rPr>
              <w:t xml:space="preserve">. “ Les utilisateurs constatent des variations de température de l’eau et peu d’options de personnalisation. En parallèle, les systèmes de douche encastrés posent des difficultés en raison de la complexité de la plomberie, des modifications structurelles, des outils spécialisés et des problèmes de compatibilité. La douche </w:t>
            </w:r>
            <w:proofErr w:type="spellStart"/>
            <w:r>
              <w:rPr>
                <w:rFonts w:cs="Arial"/>
                <w:sz w:val="20"/>
              </w:rPr>
              <w:t>Uponor</w:t>
            </w:r>
            <w:proofErr w:type="spellEnd"/>
            <w:r>
              <w:rPr>
                <w:rFonts w:cs="Arial"/>
                <w:sz w:val="20"/>
              </w:rPr>
              <w:t xml:space="preserve"> I-</w:t>
            </w:r>
            <w:proofErr w:type="spellStart"/>
            <w:r>
              <w:rPr>
                <w:rFonts w:cs="Arial"/>
                <w:sz w:val="20"/>
              </w:rPr>
              <w:t>Shower</w:t>
            </w:r>
            <w:proofErr w:type="spellEnd"/>
            <w:r>
              <w:rPr>
                <w:rFonts w:cs="Arial"/>
                <w:sz w:val="20"/>
              </w:rPr>
              <w:t xml:space="preserve"> facilite l’installation tout en offrant une solution simple, économe en énergie et centrée sur l’utilisateur. ”</w:t>
            </w:r>
          </w:p>
          <w:p w14:paraId="4D600E13" w14:textId="77777777" w:rsidR="005E1EAD" w:rsidRPr="005B006C" w:rsidRDefault="005E1EAD" w:rsidP="00D16420">
            <w:pPr>
              <w:spacing w:line="240" w:lineRule="auto"/>
              <w:rPr>
                <w:rFonts w:cs="Arial"/>
                <w:sz w:val="20"/>
                <w:lang w:val="fr-CA"/>
              </w:rPr>
            </w:pPr>
          </w:p>
          <w:p w14:paraId="7908C49E" w14:textId="77777777" w:rsidR="005E52A0" w:rsidRPr="005B006C" w:rsidRDefault="00E234FA" w:rsidP="00D16420">
            <w:pPr>
              <w:spacing w:line="240" w:lineRule="auto"/>
              <w:rPr>
                <w:rFonts w:cs="Arial"/>
                <w:b/>
                <w:bCs/>
                <w:sz w:val="20"/>
                <w:lang w:val="fr-CA"/>
              </w:rPr>
            </w:pPr>
            <w:r>
              <w:rPr>
                <w:rFonts w:cs="Arial"/>
                <w:b/>
                <w:bCs/>
                <w:sz w:val="20"/>
              </w:rPr>
              <w:t xml:space="preserve">Installation simplifiée </w:t>
            </w:r>
          </w:p>
          <w:p w14:paraId="606BD9CE" w14:textId="77777777" w:rsidR="00B000F9" w:rsidRPr="005B006C" w:rsidRDefault="00E234FA" w:rsidP="00D16420">
            <w:pPr>
              <w:spacing w:line="240" w:lineRule="auto"/>
              <w:rPr>
                <w:rFonts w:cs="Arial"/>
                <w:sz w:val="20"/>
                <w:lang w:val="fr-CA"/>
              </w:rPr>
            </w:pPr>
            <w:r>
              <w:rPr>
                <w:rFonts w:cs="Arial"/>
                <w:sz w:val="20"/>
              </w:rPr>
              <w:t>Le concept I-</w:t>
            </w:r>
            <w:proofErr w:type="spellStart"/>
            <w:r>
              <w:rPr>
                <w:rFonts w:cs="Arial"/>
                <w:sz w:val="20"/>
              </w:rPr>
              <w:t>Shower</w:t>
            </w:r>
            <w:proofErr w:type="spellEnd"/>
            <w:r>
              <w:rPr>
                <w:rFonts w:cs="Arial"/>
                <w:sz w:val="20"/>
              </w:rPr>
              <w:t xml:space="preserve"> simplifie l’installation des tuyaux, car aucun robinet mélangeur au point de prélèvement n’est nécessaire. La boîte de mélange électronique est préinstallée dans le coffret d'installation, de sorte que les seules installations sur site consistent à poser un tuyau pour la douche principale et la douchette, ainsi que le câble pour la télécommande. </w:t>
            </w:r>
          </w:p>
          <w:p w14:paraId="68AA91AC" w14:textId="77777777" w:rsidR="00F61559" w:rsidRPr="005B006C" w:rsidRDefault="00F61559" w:rsidP="00D16420">
            <w:pPr>
              <w:spacing w:line="240" w:lineRule="auto"/>
              <w:rPr>
                <w:rFonts w:cs="Arial"/>
                <w:b/>
                <w:bCs/>
                <w:sz w:val="20"/>
                <w:lang w:val="fr-CA"/>
              </w:rPr>
            </w:pPr>
          </w:p>
          <w:p w14:paraId="72A36321" w14:textId="77777777" w:rsidR="00B000F9" w:rsidRPr="005B006C" w:rsidRDefault="00E234FA" w:rsidP="00D16420">
            <w:pPr>
              <w:spacing w:line="240" w:lineRule="auto"/>
              <w:rPr>
                <w:rFonts w:cs="Arial"/>
                <w:b/>
                <w:bCs/>
                <w:sz w:val="20"/>
                <w:lang w:val="fr-CA"/>
              </w:rPr>
            </w:pPr>
            <w:r>
              <w:rPr>
                <w:rFonts w:cs="Arial"/>
                <w:b/>
                <w:bCs/>
                <w:sz w:val="20"/>
              </w:rPr>
              <w:lastRenderedPageBreak/>
              <w:t>Réglage numérique des profils d’utilisateur et contrôle précis de la température</w:t>
            </w:r>
          </w:p>
          <w:p w14:paraId="011ECC33" w14:textId="77777777" w:rsidR="00E47534" w:rsidRPr="005B006C" w:rsidRDefault="00E234FA" w:rsidP="00D16420">
            <w:pPr>
              <w:spacing w:line="240" w:lineRule="auto"/>
              <w:rPr>
                <w:rFonts w:cs="Arial"/>
                <w:sz w:val="20"/>
                <w:lang w:val="fr-CA"/>
              </w:rPr>
            </w:pPr>
            <w:r>
              <w:rPr>
                <w:rFonts w:cs="Arial"/>
                <w:sz w:val="20"/>
              </w:rPr>
              <w:t xml:space="preserve">L'expérience de douche individuelle est régulée par une unité de commande numérique, alliant design intemporel et grande accessibilité, où le produit traduit parfaitement sa fonctionnalité, même pour les utilisateurs habitués aux mitigeurs de douche traditionnels. Les dimensions conviennent à tous les utilisateurs, et le design doux et arrondi aux points de contact offre une interaction agréable sans compromettre l'esthétique. Les lignes de séparation et les espaces ont été minimisés pour un nettoyage facile, tandis que les matériaux durables sont à l’épreuve des produits chimiques courants des salles de bain. </w:t>
            </w:r>
          </w:p>
          <w:p w14:paraId="158C6086" w14:textId="77777777" w:rsidR="00E47534" w:rsidRPr="005B006C" w:rsidRDefault="00E47534" w:rsidP="00D16420">
            <w:pPr>
              <w:spacing w:line="240" w:lineRule="auto"/>
              <w:rPr>
                <w:rFonts w:cs="Arial"/>
                <w:sz w:val="20"/>
                <w:lang w:val="fr-CA"/>
              </w:rPr>
            </w:pPr>
          </w:p>
          <w:p w14:paraId="455FBDA9" w14:textId="3F45FC8D" w:rsidR="00E472A9" w:rsidRPr="005B006C" w:rsidRDefault="00E234FA" w:rsidP="00D16420">
            <w:pPr>
              <w:spacing w:line="240" w:lineRule="auto"/>
              <w:rPr>
                <w:rFonts w:cs="Arial"/>
                <w:sz w:val="20"/>
                <w:lang w:val="fr-CA"/>
              </w:rPr>
            </w:pPr>
            <w:r>
              <w:rPr>
                <w:rFonts w:cs="Arial"/>
                <w:sz w:val="20"/>
              </w:rPr>
              <w:t>“ Ce système permet à plusieurs robinets de fonctionner simultanément, offre des contrôles de précision de la température et du débit, des préréglages utilisateur personnalisables avec options de sécurité et comporte des programmes pour prévenir la prolifération de bactéries nocives et mortelles dans les conduites d’eau domestiques. “ Cette solution et son interface sont intuitives, ce qui la rend conviviale et accessible, même pour les nouveaux utilisateurs ” a expliqué Torsten Meier. “ L’</w:t>
            </w:r>
            <w:proofErr w:type="spellStart"/>
            <w:r>
              <w:rPr>
                <w:rFonts w:cs="Arial"/>
                <w:sz w:val="20"/>
              </w:rPr>
              <w:t>Uponor</w:t>
            </w:r>
            <w:proofErr w:type="spellEnd"/>
            <w:r>
              <w:rPr>
                <w:rFonts w:cs="Arial"/>
                <w:sz w:val="20"/>
              </w:rPr>
              <w:t xml:space="preserve"> I-</w:t>
            </w:r>
            <w:proofErr w:type="spellStart"/>
            <w:r>
              <w:rPr>
                <w:rFonts w:cs="Arial"/>
                <w:sz w:val="20"/>
              </w:rPr>
              <w:t>Shower</w:t>
            </w:r>
            <w:proofErr w:type="spellEnd"/>
            <w:r>
              <w:rPr>
                <w:rFonts w:cs="Arial"/>
                <w:sz w:val="20"/>
              </w:rPr>
              <w:t xml:space="preserve"> est un système de douche numérique haute performance, qui simplifie l’installation, optimise la consommation d’eau et offre une expérience sur mesure par simple pression d’un bouton. Grâce à son unité de commande au design haut de gamme, l’aménagement de l’espace douche devient plus flexible, tout en garantissant un confort individuel inédit. ”</w:t>
            </w:r>
          </w:p>
          <w:p w14:paraId="04FBDE98" w14:textId="77777777" w:rsidR="00E472A9" w:rsidRPr="005B006C" w:rsidRDefault="00E472A9" w:rsidP="00D16420">
            <w:pPr>
              <w:spacing w:line="240" w:lineRule="auto"/>
              <w:rPr>
                <w:rFonts w:cs="Arial"/>
                <w:sz w:val="20"/>
                <w:lang w:val="fr-CA"/>
              </w:rPr>
            </w:pPr>
          </w:p>
          <w:p w14:paraId="4D970F16" w14:textId="77777777" w:rsidR="00E472A9" w:rsidRPr="005430D1" w:rsidRDefault="00E234FA" w:rsidP="00D16420">
            <w:pPr>
              <w:spacing w:line="240" w:lineRule="auto"/>
              <w:rPr>
                <w:rFonts w:cs="Arial"/>
                <w:b/>
                <w:bCs/>
                <w:sz w:val="20"/>
                <w:lang w:val="en-US"/>
              </w:rPr>
            </w:pPr>
            <w:r>
              <w:rPr>
                <w:rFonts w:cs="Arial"/>
                <w:b/>
                <w:bCs/>
                <w:sz w:val="20"/>
              </w:rPr>
              <w:t xml:space="preserve">Douche </w:t>
            </w:r>
            <w:proofErr w:type="spellStart"/>
            <w:r>
              <w:rPr>
                <w:rFonts w:cs="Arial"/>
                <w:b/>
                <w:bCs/>
                <w:sz w:val="20"/>
              </w:rPr>
              <w:t>Uponor</w:t>
            </w:r>
            <w:proofErr w:type="spellEnd"/>
            <w:r>
              <w:rPr>
                <w:rFonts w:cs="Arial"/>
                <w:b/>
                <w:bCs/>
                <w:sz w:val="20"/>
              </w:rPr>
              <w:t xml:space="preserve"> I :</w:t>
            </w:r>
          </w:p>
          <w:p w14:paraId="372A9CBA" w14:textId="77777777" w:rsidR="00E472A9" w:rsidRPr="005B006C" w:rsidRDefault="00E234FA" w:rsidP="00E472A9">
            <w:pPr>
              <w:numPr>
                <w:ilvl w:val="0"/>
                <w:numId w:val="15"/>
              </w:numPr>
              <w:spacing w:line="240" w:lineRule="auto"/>
              <w:rPr>
                <w:rFonts w:cs="Arial"/>
                <w:sz w:val="20"/>
                <w:lang w:val="fr-CA"/>
              </w:rPr>
            </w:pPr>
            <w:r>
              <w:rPr>
                <w:rFonts w:cs="Arial"/>
                <w:sz w:val="20"/>
              </w:rPr>
              <w:t>Installation 50 % plus rapide : les installations sur site ne nécessitent qu’un seul tuyau respectivement pour la douche principale et la douchette ainsi que le câble pour la télécommande</w:t>
            </w:r>
          </w:p>
          <w:p w14:paraId="78CB6E53" w14:textId="77777777" w:rsidR="00E472A9" w:rsidRPr="005B006C" w:rsidRDefault="00E234FA" w:rsidP="00E472A9">
            <w:pPr>
              <w:numPr>
                <w:ilvl w:val="0"/>
                <w:numId w:val="15"/>
              </w:numPr>
              <w:spacing w:line="240" w:lineRule="auto"/>
              <w:rPr>
                <w:rFonts w:cs="Arial"/>
                <w:sz w:val="20"/>
                <w:lang w:val="fr-CA"/>
              </w:rPr>
            </w:pPr>
            <w:r>
              <w:rPr>
                <w:rFonts w:cs="Arial"/>
                <w:sz w:val="20"/>
              </w:rPr>
              <w:t>Liberté architecturale : aucun boîtier de mixage n’est installé dans les murs étanches</w:t>
            </w:r>
          </w:p>
          <w:p w14:paraId="2F544F6E" w14:textId="77777777" w:rsidR="00E472A9" w:rsidRPr="005B006C" w:rsidRDefault="00E234FA" w:rsidP="00E472A9">
            <w:pPr>
              <w:numPr>
                <w:ilvl w:val="0"/>
                <w:numId w:val="15"/>
              </w:numPr>
              <w:spacing w:line="240" w:lineRule="auto"/>
              <w:rPr>
                <w:rFonts w:cs="Arial"/>
                <w:sz w:val="20"/>
                <w:lang w:val="fr-CA"/>
              </w:rPr>
            </w:pPr>
            <w:r>
              <w:rPr>
                <w:rFonts w:cs="Arial"/>
                <w:sz w:val="20"/>
              </w:rPr>
              <w:t>Confort de douche optimal : mélangeur électronique avec fonction mémoire pour les profils d’utilisateur et contrôle de la température avec précision</w:t>
            </w:r>
          </w:p>
          <w:p w14:paraId="5077EA61" w14:textId="77777777" w:rsidR="00114C6D" w:rsidRPr="005B006C" w:rsidRDefault="00114C6D" w:rsidP="00D16420">
            <w:pPr>
              <w:spacing w:line="240" w:lineRule="auto"/>
              <w:rPr>
                <w:rFonts w:cs="Arial"/>
                <w:sz w:val="20"/>
                <w:lang w:val="fr-CA"/>
              </w:rPr>
            </w:pPr>
          </w:p>
          <w:p w14:paraId="236766A7" w14:textId="77777777" w:rsidR="00B624BF" w:rsidRPr="005430D1" w:rsidRDefault="00E234FA" w:rsidP="00D16420">
            <w:pPr>
              <w:spacing w:line="240" w:lineRule="auto"/>
              <w:rPr>
                <w:rFonts w:cs="Arial"/>
                <w:b/>
                <w:bCs/>
                <w:sz w:val="20"/>
                <w:lang w:val="en-US"/>
              </w:rPr>
            </w:pPr>
            <w:r>
              <w:rPr>
                <w:rFonts w:cs="Arial"/>
                <w:b/>
                <w:bCs/>
                <w:sz w:val="20"/>
              </w:rPr>
              <w:t xml:space="preserve">Unité de contrôle numérique : </w:t>
            </w:r>
          </w:p>
          <w:p w14:paraId="50D9DF39" w14:textId="77777777" w:rsidR="00000E76" w:rsidRPr="00000E76" w:rsidRDefault="00E234FA" w:rsidP="006D0313">
            <w:pPr>
              <w:numPr>
                <w:ilvl w:val="0"/>
                <w:numId w:val="15"/>
              </w:numPr>
              <w:spacing w:line="240" w:lineRule="auto"/>
              <w:rPr>
                <w:rFonts w:cs="Arial"/>
                <w:sz w:val="20"/>
                <w:lang w:val="en-US"/>
              </w:rPr>
            </w:pPr>
            <w:proofErr w:type="spellStart"/>
            <w:proofErr w:type="gramStart"/>
            <w:r>
              <w:rPr>
                <w:rFonts w:cs="Arial"/>
                <w:sz w:val="20"/>
              </w:rPr>
              <w:t>iF</w:t>
            </w:r>
            <w:proofErr w:type="spellEnd"/>
            <w:proofErr w:type="gramEnd"/>
            <w:r>
              <w:rPr>
                <w:rFonts w:cs="Arial"/>
                <w:sz w:val="20"/>
              </w:rPr>
              <w:t xml:space="preserve"> DESIGN AWARD 2025</w:t>
            </w:r>
          </w:p>
          <w:p w14:paraId="51555D48" w14:textId="77777777" w:rsidR="00D36BD3" w:rsidRPr="005B006C" w:rsidRDefault="00E234FA" w:rsidP="006D0313">
            <w:pPr>
              <w:numPr>
                <w:ilvl w:val="0"/>
                <w:numId w:val="15"/>
              </w:numPr>
              <w:spacing w:line="240" w:lineRule="auto"/>
              <w:rPr>
                <w:rFonts w:cs="Arial"/>
                <w:sz w:val="20"/>
                <w:lang w:val="fr-CA"/>
              </w:rPr>
            </w:pPr>
            <w:r>
              <w:rPr>
                <w:rFonts w:cs="Arial"/>
                <w:sz w:val="20"/>
              </w:rPr>
              <w:t>Réglages précis de la température et du débit de la douche, utilisation simple et intuitive</w:t>
            </w:r>
          </w:p>
          <w:p w14:paraId="52E8693F" w14:textId="77777777" w:rsidR="00046E91" w:rsidRPr="005B006C" w:rsidRDefault="00E234FA" w:rsidP="006D0313">
            <w:pPr>
              <w:numPr>
                <w:ilvl w:val="0"/>
                <w:numId w:val="15"/>
              </w:numPr>
              <w:spacing w:line="240" w:lineRule="auto"/>
              <w:rPr>
                <w:rFonts w:cs="Arial"/>
                <w:sz w:val="20"/>
                <w:lang w:val="fr-CA"/>
              </w:rPr>
            </w:pPr>
            <w:r>
              <w:rPr>
                <w:rFonts w:cs="Arial"/>
                <w:sz w:val="20"/>
              </w:rPr>
              <w:t>Mémoire d’utilisation de la douche pour un maximum de quatre personnes</w:t>
            </w:r>
          </w:p>
          <w:p w14:paraId="391A8AC7" w14:textId="77777777" w:rsidR="00046E91" w:rsidRPr="005B006C" w:rsidRDefault="00E234FA" w:rsidP="006D0313">
            <w:pPr>
              <w:numPr>
                <w:ilvl w:val="0"/>
                <w:numId w:val="15"/>
              </w:numPr>
              <w:spacing w:line="240" w:lineRule="auto"/>
              <w:rPr>
                <w:rFonts w:cs="Arial"/>
                <w:sz w:val="20"/>
                <w:lang w:val="fr-CA"/>
              </w:rPr>
            </w:pPr>
            <w:r>
              <w:rPr>
                <w:rFonts w:cs="Arial"/>
                <w:sz w:val="20"/>
              </w:rPr>
              <w:t>Préchauffage confortable de la douche par télécommande</w:t>
            </w:r>
          </w:p>
          <w:p w14:paraId="4A4AB58E" w14:textId="77777777" w:rsidR="00046E91" w:rsidRPr="005B006C" w:rsidRDefault="00E234FA" w:rsidP="006D0313">
            <w:pPr>
              <w:numPr>
                <w:ilvl w:val="0"/>
                <w:numId w:val="15"/>
              </w:numPr>
              <w:spacing w:line="240" w:lineRule="auto"/>
              <w:rPr>
                <w:rFonts w:cs="Arial"/>
                <w:sz w:val="20"/>
                <w:lang w:val="fr-CA"/>
              </w:rPr>
            </w:pPr>
            <w:r>
              <w:rPr>
                <w:rFonts w:cs="Arial"/>
                <w:sz w:val="20"/>
              </w:rPr>
              <w:t>Modes de sécurité enfant pour les réglages de température, de débit et de temps</w:t>
            </w:r>
          </w:p>
          <w:p w14:paraId="2F23EA72" w14:textId="77777777" w:rsidR="001A6CA9" w:rsidRPr="005B006C" w:rsidRDefault="001A6CA9" w:rsidP="00046E91">
            <w:pPr>
              <w:spacing w:line="240" w:lineRule="auto"/>
              <w:rPr>
                <w:rFonts w:cs="Arial"/>
                <w:sz w:val="20"/>
                <w:lang w:val="fr-CA"/>
              </w:rPr>
            </w:pPr>
          </w:p>
          <w:p w14:paraId="0FE5D36F" w14:textId="77777777" w:rsidR="00B624BF" w:rsidRPr="005430D1" w:rsidRDefault="00E234FA" w:rsidP="00AD7BC1">
            <w:pPr>
              <w:spacing w:line="240" w:lineRule="auto"/>
              <w:rPr>
                <w:rFonts w:cs="Arial"/>
                <w:b/>
                <w:bCs/>
                <w:sz w:val="20"/>
                <w:lang w:val="en-US"/>
              </w:rPr>
            </w:pPr>
            <w:proofErr w:type="spellStart"/>
            <w:r>
              <w:rPr>
                <w:rFonts w:cs="Arial"/>
                <w:b/>
                <w:bCs/>
                <w:sz w:val="20"/>
              </w:rPr>
              <w:t>Uponor</w:t>
            </w:r>
            <w:proofErr w:type="spellEnd"/>
            <w:r>
              <w:rPr>
                <w:rFonts w:cs="Arial"/>
                <w:b/>
                <w:bCs/>
                <w:sz w:val="20"/>
              </w:rPr>
              <w:t xml:space="preserve"> Combi </w:t>
            </w:r>
            <w:proofErr w:type="gramStart"/>
            <w:r>
              <w:rPr>
                <w:rFonts w:cs="Arial"/>
                <w:b/>
                <w:bCs/>
                <w:sz w:val="20"/>
              </w:rPr>
              <w:t>Port:</w:t>
            </w:r>
            <w:proofErr w:type="gramEnd"/>
          </w:p>
          <w:p w14:paraId="7EED0FC1" w14:textId="77777777" w:rsidR="006940E1" w:rsidRPr="005430D1" w:rsidRDefault="00E234FA" w:rsidP="006D0313">
            <w:pPr>
              <w:numPr>
                <w:ilvl w:val="0"/>
                <w:numId w:val="15"/>
              </w:numPr>
              <w:spacing w:line="240" w:lineRule="auto"/>
              <w:rPr>
                <w:rFonts w:cs="Arial"/>
                <w:sz w:val="20"/>
                <w:lang w:val="en-US"/>
              </w:rPr>
            </w:pPr>
            <w:r>
              <w:rPr>
                <w:rFonts w:cs="Arial"/>
                <w:sz w:val="20"/>
              </w:rPr>
              <w:t>Eau chaude à la demande</w:t>
            </w:r>
          </w:p>
          <w:p w14:paraId="6782556C" w14:textId="77777777" w:rsidR="004F4A28" w:rsidRPr="005B006C" w:rsidRDefault="00E234FA" w:rsidP="006D0313">
            <w:pPr>
              <w:numPr>
                <w:ilvl w:val="0"/>
                <w:numId w:val="15"/>
              </w:numPr>
              <w:spacing w:line="240" w:lineRule="auto"/>
              <w:rPr>
                <w:rFonts w:cs="Arial"/>
                <w:sz w:val="20"/>
                <w:lang w:val="fr-CA"/>
              </w:rPr>
            </w:pPr>
            <w:r>
              <w:rPr>
                <w:rFonts w:cs="Arial"/>
                <w:sz w:val="20"/>
              </w:rPr>
              <w:t>Système d’eau à robinet hygiénique à petit volume</w:t>
            </w:r>
          </w:p>
          <w:p w14:paraId="0E14093F" w14:textId="77777777" w:rsidR="00B624BF" w:rsidRPr="005430D1" w:rsidRDefault="00E234FA" w:rsidP="00D16420">
            <w:pPr>
              <w:numPr>
                <w:ilvl w:val="0"/>
                <w:numId w:val="15"/>
              </w:numPr>
              <w:spacing w:line="240" w:lineRule="auto"/>
              <w:rPr>
                <w:rFonts w:cs="Arial"/>
                <w:sz w:val="20"/>
                <w:lang w:val="en-US"/>
              </w:rPr>
            </w:pPr>
            <w:r>
              <w:rPr>
                <w:rFonts w:cs="Arial"/>
                <w:sz w:val="20"/>
              </w:rPr>
              <w:t>35 % de consommation d’énergie en moins</w:t>
            </w:r>
          </w:p>
          <w:p w14:paraId="31B376C7" w14:textId="77777777" w:rsidR="009E2153" w:rsidRPr="005430D1" w:rsidRDefault="009E2153" w:rsidP="005430D1">
            <w:pPr>
              <w:spacing w:line="240" w:lineRule="auto"/>
              <w:ind w:left="720"/>
              <w:rPr>
                <w:rFonts w:cs="Arial"/>
                <w:sz w:val="20"/>
                <w:lang w:val="en-US"/>
              </w:rPr>
            </w:pPr>
          </w:p>
          <w:p w14:paraId="37857AB4" w14:textId="77777777" w:rsidR="00453605" w:rsidRPr="005B006C" w:rsidRDefault="00453605" w:rsidP="00453605">
            <w:pPr>
              <w:spacing w:line="240" w:lineRule="auto"/>
              <w:rPr>
                <w:rFonts w:cs="Arial"/>
                <w:sz w:val="20"/>
                <w:lang w:val="fr-CA"/>
              </w:rPr>
            </w:pPr>
          </w:p>
          <w:p w14:paraId="16C12B4D" w14:textId="77777777" w:rsidR="003E6AB8" w:rsidRPr="005B006C" w:rsidRDefault="00E234FA" w:rsidP="003E6AB8">
            <w:pPr>
              <w:spacing w:line="240" w:lineRule="auto"/>
              <w:rPr>
                <w:rStyle w:val="PlaceholderText"/>
                <w:rFonts w:cs="Arial"/>
                <w:b/>
                <w:color w:val="000000"/>
                <w:sz w:val="20"/>
                <w:lang w:val="fr-CA"/>
              </w:rPr>
            </w:pPr>
            <w:r>
              <w:rPr>
                <w:rFonts w:cs="Arial"/>
                <w:b/>
                <w:color w:val="000000"/>
                <w:sz w:val="20"/>
              </w:rPr>
              <w:t>Contact presse :</w:t>
            </w:r>
          </w:p>
          <w:p w14:paraId="0BA6EFA2" w14:textId="77777777" w:rsidR="003E6AB8" w:rsidRPr="005B006C" w:rsidRDefault="00E234FA" w:rsidP="003E6AB8">
            <w:pPr>
              <w:spacing w:line="240" w:lineRule="auto"/>
              <w:rPr>
                <w:rFonts w:cs="Arial"/>
                <w:color w:val="000000"/>
                <w:sz w:val="20"/>
                <w:lang w:val="fr-CA"/>
              </w:rPr>
            </w:pPr>
            <w:r>
              <w:rPr>
                <w:rFonts w:cs="Arial"/>
                <w:color w:val="000000"/>
                <w:sz w:val="20"/>
              </w:rPr>
              <w:t>Beatrix Pfundstein</w:t>
            </w:r>
          </w:p>
          <w:p w14:paraId="1E43D858" w14:textId="77777777" w:rsidR="003E6AB8" w:rsidRPr="005B006C" w:rsidRDefault="00E234FA" w:rsidP="003E6AB8">
            <w:pPr>
              <w:spacing w:line="240" w:lineRule="auto"/>
              <w:rPr>
                <w:rFonts w:cs="Arial"/>
                <w:color w:val="000000"/>
                <w:sz w:val="20"/>
                <w:lang w:val="fr-CA"/>
              </w:rPr>
            </w:pPr>
            <w:r>
              <w:rPr>
                <w:rFonts w:cs="Arial"/>
                <w:color w:val="000000"/>
                <w:sz w:val="20"/>
              </w:rPr>
              <w:t xml:space="preserve">Manager Global PR &amp; Communications </w:t>
            </w:r>
          </w:p>
          <w:p w14:paraId="2BCF6E2E" w14:textId="77777777" w:rsidR="003E6AB8" w:rsidRPr="005430D1" w:rsidRDefault="00E234FA" w:rsidP="003E6AB8">
            <w:pPr>
              <w:spacing w:line="240" w:lineRule="auto"/>
              <w:rPr>
                <w:rFonts w:cs="Arial"/>
                <w:color w:val="000000"/>
                <w:sz w:val="20"/>
                <w:lang w:val="en-US"/>
              </w:rPr>
            </w:pPr>
            <w:r w:rsidRPr="005B006C">
              <w:rPr>
                <w:rFonts w:cs="Arial"/>
                <w:color w:val="000000"/>
                <w:sz w:val="20"/>
                <w:lang w:val="en-US"/>
              </w:rPr>
              <w:t>GF Building Flow Solutions</w:t>
            </w:r>
          </w:p>
          <w:p w14:paraId="4FC295C1" w14:textId="77777777" w:rsidR="003E6AB8" w:rsidRPr="005430D1" w:rsidRDefault="003E6AB8" w:rsidP="003E6AB8">
            <w:pPr>
              <w:spacing w:line="240" w:lineRule="auto"/>
              <w:rPr>
                <w:rFonts w:cs="Arial"/>
                <w:color w:val="000000"/>
                <w:sz w:val="20"/>
                <w:lang w:val="en-US"/>
              </w:rPr>
            </w:pPr>
            <w:hyperlink r:id="rId11" w:history="1">
              <w:r w:rsidRPr="005B006C">
                <w:rPr>
                  <w:rStyle w:val="Hyperlink"/>
                  <w:rFonts w:cs="Arial"/>
                  <w:sz w:val="20"/>
                  <w:lang w:val="en-US"/>
                </w:rPr>
                <w:t>beatrix.pfundstein@uponor.com</w:t>
              </w:r>
            </w:hyperlink>
          </w:p>
          <w:p w14:paraId="76F7EC0B" w14:textId="77777777" w:rsidR="003E6AB8" w:rsidRPr="005430D1" w:rsidRDefault="00E234FA" w:rsidP="003E6AB8">
            <w:pPr>
              <w:autoSpaceDE w:val="0"/>
              <w:autoSpaceDN w:val="0"/>
              <w:adjustRightInd w:val="0"/>
              <w:spacing w:line="240" w:lineRule="auto"/>
              <w:rPr>
                <w:rFonts w:cs="Arial"/>
                <w:b/>
                <w:bCs/>
                <w:color w:val="000000"/>
                <w:sz w:val="20"/>
                <w:lang w:val="en-US"/>
              </w:rPr>
            </w:pPr>
            <w:r w:rsidRPr="005B006C">
              <w:rPr>
                <w:rFonts w:cs="Arial"/>
                <w:color w:val="000000"/>
                <w:sz w:val="20"/>
                <w:lang w:val="en-US"/>
              </w:rPr>
              <w:t>+49 (0)69 795386015</w:t>
            </w:r>
          </w:p>
          <w:p w14:paraId="20276785" w14:textId="77777777" w:rsidR="003E6AB8" w:rsidRPr="005430D1" w:rsidRDefault="003E6AB8" w:rsidP="003E6AB8">
            <w:pPr>
              <w:spacing w:line="240" w:lineRule="auto"/>
              <w:rPr>
                <w:rFonts w:cs="Arial"/>
                <w:sz w:val="20"/>
                <w:lang w:val="en-US"/>
              </w:rPr>
            </w:pPr>
          </w:p>
          <w:p w14:paraId="22BB272B" w14:textId="6FB699CA" w:rsidR="003E6AB8" w:rsidRPr="005430D1" w:rsidRDefault="00E234FA" w:rsidP="003E6AB8">
            <w:pPr>
              <w:spacing w:line="240" w:lineRule="auto"/>
              <w:rPr>
                <w:rFonts w:eastAsia="Arial" w:cs="Arial"/>
                <w:b/>
                <w:bCs/>
                <w:sz w:val="15"/>
                <w:szCs w:val="15"/>
                <w:lang w:val="en-US"/>
              </w:rPr>
            </w:pPr>
            <w:r w:rsidRPr="005B006C">
              <w:rPr>
                <w:rFonts w:eastAsia="Arial" w:cs="Arial"/>
                <w:b/>
                <w:bCs/>
                <w:sz w:val="15"/>
                <w:szCs w:val="15"/>
                <w:lang w:val="en-US"/>
              </w:rPr>
              <w:t xml:space="preserve">À </w:t>
            </w:r>
            <w:proofErr w:type="spellStart"/>
            <w:r w:rsidRPr="005B006C">
              <w:rPr>
                <w:rFonts w:eastAsia="Arial" w:cs="Arial"/>
                <w:b/>
                <w:bCs/>
                <w:sz w:val="15"/>
                <w:szCs w:val="15"/>
                <w:lang w:val="en-US"/>
              </w:rPr>
              <w:t>propos</w:t>
            </w:r>
            <w:proofErr w:type="spellEnd"/>
            <w:r w:rsidRPr="005B006C">
              <w:rPr>
                <w:rFonts w:eastAsia="Arial" w:cs="Arial"/>
                <w:b/>
                <w:bCs/>
                <w:sz w:val="15"/>
                <w:szCs w:val="15"/>
                <w:lang w:val="en-US"/>
              </w:rPr>
              <w:t xml:space="preserve"> de GF Building Flow Solutions - </w:t>
            </w:r>
            <w:r w:rsidR="005B006C" w:rsidRPr="00BF6785">
              <w:rPr>
                <w:rFonts w:eastAsia="Arial" w:cs="Arial"/>
                <w:b/>
                <w:bCs/>
                <w:sz w:val="15"/>
                <w:szCs w:val="15"/>
                <w:lang w:val="en-US"/>
              </w:rPr>
              <w:t>Leading with Water</w:t>
            </w:r>
          </w:p>
          <w:p w14:paraId="00DA6BE6" w14:textId="5FE75421" w:rsidR="001A2FD7" w:rsidRPr="005B006C" w:rsidRDefault="00E234FA" w:rsidP="001A2FD7">
            <w:pPr>
              <w:spacing w:line="240" w:lineRule="auto"/>
              <w:rPr>
                <w:sz w:val="15"/>
                <w:szCs w:val="15"/>
                <w:lang w:val="fr-CA"/>
              </w:rPr>
            </w:pPr>
            <w:r>
              <w:rPr>
                <w:sz w:val="15"/>
                <w:szCs w:val="15"/>
              </w:rPr>
              <w:t>Compte tenu du fait que le secteur de la construction représente une part significative des émissions mondiales de CO</w:t>
            </w:r>
            <w:r w:rsidRPr="00FE471E">
              <w:rPr>
                <w:sz w:val="15"/>
                <w:szCs w:val="15"/>
                <w:vertAlign w:val="subscript"/>
              </w:rPr>
              <w:t>2</w:t>
            </w:r>
            <w:r>
              <w:rPr>
                <w:sz w:val="15"/>
                <w:szCs w:val="15"/>
              </w:rPr>
              <w:t xml:space="preserve"> et de la nécessité de disposer d'une eau potable propre et sûre pour répondre aux besoins d'une population en augmentation, GF Building Flow Solutions s'est </w:t>
            </w:r>
            <w:proofErr w:type="gramStart"/>
            <w:r>
              <w:rPr>
                <w:sz w:val="15"/>
                <w:szCs w:val="15"/>
              </w:rPr>
              <w:t>donnée</w:t>
            </w:r>
            <w:proofErr w:type="gramEnd"/>
            <w:r>
              <w:rPr>
                <w:sz w:val="15"/>
                <w:szCs w:val="15"/>
              </w:rPr>
              <w:t xml:space="preserve"> pour mission de résoudre les défis de notre époque : la demande croissante de bâtiments abordables et économes en énergie, d'habitations accueillantes et sûres, ainsi que l'accès à une eau potable propre et sûre. GF Building Flow Solutions opère sous la devise “ </w:t>
            </w:r>
            <w:r w:rsidR="005B006C" w:rsidRPr="005B006C">
              <w:rPr>
                <w:sz w:val="15"/>
                <w:szCs w:val="15"/>
                <w:lang w:val="fr-CA"/>
              </w:rPr>
              <w:t xml:space="preserve">Leading </w:t>
            </w:r>
            <w:proofErr w:type="spellStart"/>
            <w:r w:rsidR="005B006C" w:rsidRPr="005B006C">
              <w:rPr>
                <w:sz w:val="15"/>
                <w:szCs w:val="15"/>
                <w:lang w:val="fr-CA"/>
              </w:rPr>
              <w:t>with</w:t>
            </w:r>
            <w:proofErr w:type="spellEnd"/>
            <w:r w:rsidR="005B006C" w:rsidRPr="005B006C">
              <w:rPr>
                <w:sz w:val="15"/>
                <w:szCs w:val="15"/>
                <w:lang w:val="fr-CA"/>
              </w:rPr>
              <w:t xml:space="preserve"> Water </w:t>
            </w:r>
            <w:r>
              <w:rPr>
                <w:sz w:val="15"/>
                <w:szCs w:val="15"/>
              </w:rPr>
              <w:t xml:space="preserve">“,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w:t>
            </w:r>
            <w:proofErr w:type="spellStart"/>
            <w:r>
              <w:rPr>
                <w:sz w:val="15"/>
                <w:szCs w:val="15"/>
              </w:rPr>
              <w:t>Uponor</w:t>
            </w:r>
            <w:proofErr w:type="spellEnd"/>
            <w:r>
              <w:rPr>
                <w:sz w:val="15"/>
                <w:szCs w:val="15"/>
              </w:rPr>
              <w:t xml:space="preserve"> et JRG, leaders sur le marché et basées sur la qualité suisse, finlandaise et allemande, ont de mieux à offrir, les clients ont accès à la plateforme technologique la plus large pour une grande plage d'applications, garantissant ainsi la satisfaction et la performance des clients. Le portefeuille comprend des solutions sûres pour l’approvisionnement et la régulation de l’eau chaude et de l'eau froide, des systèmes d’évacuation des eaux usées à faibles nuisances sonores, ainsi qu’un chauffage/refroidissement efficace sur le plan énergétique. GF Building Flow Solutions, une division de GF, précédemment connu sous les noms d'</w:t>
            </w:r>
            <w:proofErr w:type="spellStart"/>
            <w:r>
              <w:rPr>
                <w:sz w:val="15"/>
                <w:szCs w:val="15"/>
              </w:rPr>
              <w:t>Uponor</w:t>
            </w:r>
            <w:proofErr w:type="spellEnd"/>
            <w:r>
              <w:rPr>
                <w:sz w:val="15"/>
                <w:szCs w:val="15"/>
              </w:rPr>
              <w:t xml:space="preserve"> (</w:t>
            </w:r>
            <w:proofErr w:type="spellStart"/>
            <w:r>
              <w:rPr>
                <w:sz w:val="15"/>
                <w:szCs w:val="15"/>
              </w:rPr>
              <w:t>Uponor</w:t>
            </w:r>
            <w:proofErr w:type="spellEnd"/>
            <w:r>
              <w:rPr>
                <w:sz w:val="15"/>
                <w:szCs w:val="15"/>
              </w:rPr>
              <w:t xml:space="preserve"> Inc. aux États-Unis, </w:t>
            </w:r>
            <w:proofErr w:type="spellStart"/>
            <w:r>
              <w:rPr>
                <w:sz w:val="15"/>
                <w:szCs w:val="15"/>
              </w:rPr>
              <w:t>Uponor</w:t>
            </w:r>
            <w:proofErr w:type="spellEnd"/>
            <w:r>
              <w:rPr>
                <w:sz w:val="15"/>
                <w:szCs w:val="15"/>
              </w:rPr>
              <w:t xml:space="preserve"> Ltd. </w:t>
            </w:r>
            <w:proofErr w:type="gramStart"/>
            <w:r>
              <w:rPr>
                <w:sz w:val="15"/>
                <w:szCs w:val="15"/>
              </w:rPr>
              <w:t>au</w:t>
            </w:r>
            <w:proofErr w:type="gramEnd"/>
            <w:r>
              <w:rPr>
                <w:sz w:val="15"/>
                <w:szCs w:val="15"/>
              </w:rPr>
              <w:t xml:space="preserve"> Canada) et de GF Building </w:t>
            </w:r>
            <w:proofErr w:type="spellStart"/>
            <w:r>
              <w:rPr>
                <w:sz w:val="15"/>
                <w:szCs w:val="15"/>
              </w:rPr>
              <w:t>Technology</w:t>
            </w:r>
            <w:proofErr w:type="spellEnd"/>
            <w:r>
              <w:rPr>
                <w:sz w:val="15"/>
                <w:szCs w:val="15"/>
              </w:rPr>
              <w:t xml:space="preserve"> a des entreprises de vente dans 30 pays et des sites de production sur 12 sites en Europe et aux Amériques.</w:t>
            </w:r>
          </w:p>
          <w:p w14:paraId="566A10C6" w14:textId="77777777" w:rsidR="001A2FD7" w:rsidRPr="00CC2576" w:rsidRDefault="00E234FA" w:rsidP="001A2FD7">
            <w:pPr>
              <w:spacing w:line="240" w:lineRule="auto"/>
              <w:rPr>
                <w:sz w:val="15"/>
                <w:szCs w:val="15"/>
                <w:lang w:val="en-US"/>
              </w:rPr>
            </w:pPr>
            <w:r>
              <w:rPr>
                <w:sz w:val="15"/>
                <w:szCs w:val="15"/>
              </w:rPr>
              <w:t>#LeadingwithWater​</w:t>
            </w:r>
          </w:p>
          <w:p w14:paraId="3E125AF1"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29D3465B" w14:textId="4608BBC2" w:rsidR="00FE471E" w:rsidRDefault="00CB1801" w:rsidP="005528BF">
            <w:pPr>
              <w:spacing w:line="240" w:lineRule="auto"/>
            </w:pPr>
            <w:hyperlink r:id="rId14" w:history="1">
              <w:hyperlink r:id="rId15" w:history="1">
                <w:r>
                  <w:rPr>
                    <w:rStyle w:val="Hyperlink"/>
                    <w:color w:val="auto"/>
                    <w:sz w:val="15"/>
                    <w:szCs w:val="15"/>
                  </w:rPr>
                  <w:t>www.uponor.com</w:t>
                </w:r>
              </w:hyperlink>
            </w:hyperlink>
          </w:p>
          <w:p w14:paraId="61379AC7" w14:textId="77777777" w:rsidR="00FE471E" w:rsidRPr="005430D1" w:rsidRDefault="00FE471E" w:rsidP="005528BF">
            <w:pPr>
              <w:spacing w:line="240" w:lineRule="auto"/>
              <w:rPr>
                <w:rStyle w:val="PlaceholderText"/>
                <w:color w:val="auto"/>
                <w:sz w:val="15"/>
                <w:szCs w:val="15"/>
                <w:lang w:val="en-US"/>
              </w:rPr>
            </w:pPr>
          </w:p>
        </w:tc>
      </w:tr>
    </w:tbl>
    <w:p w14:paraId="1890B7B6" w14:textId="77777777" w:rsidR="00CB1801" w:rsidRPr="005B006C" w:rsidRDefault="00E234FA" w:rsidP="00CB1801">
      <w:pPr>
        <w:spacing w:line="240" w:lineRule="auto"/>
        <w:rPr>
          <w:rFonts w:cs="Arial"/>
          <w:b/>
          <w:color w:val="000000"/>
          <w:sz w:val="20"/>
          <w:lang w:val="fr-CA"/>
        </w:rPr>
      </w:pPr>
      <w:r>
        <w:rPr>
          <w:rFonts w:cs="Arial"/>
          <w:b/>
          <w:color w:val="000000"/>
          <w:sz w:val="20"/>
        </w:rPr>
        <w:lastRenderedPageBreak/>
        <w:t>Images</w:t>
      </w:r>
    </w:p>
    <w:p w14:paraId="02E49305" w14:textId="77777777" w:rsidR="000810F5" w:rsidRPr="005B006C" w:rsidRDefault="00E234FA"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15E8C863" w14:textId="77777777" w:rsidR="000810F5" w:rsidRPr="005B006C" w:rsidRDefault="00E234FA" w:rsidP="000810F5">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1E5C3FD5" w14:textId="77777777" w:rsidR="000810F5" w:rsidRPr="005B006C" w:rsidRDefault="000810F5" w:rsidP="00CB1801">
      <w:pPr>
        <w:spacing w:line="240" w:lineRule="auto"/>
        <w:rPr>
          <w:rStyle w:val="PlaceholderText"/>
          <w:rFonts w:cs="Arial"/>
          <w:b/>
          <w:color w:val="000000"/>
          <w:sz w:val="20"/>
          <w:lang w:val="fr-CA"/>
        </w:rPr>
      </w:pPr>
    </w:p>
    <w:p w14:paraId="54098BE5" w14:textId="77777777" w:rsidR="00282550" w:rsidRPr="005B006C" w:rsidRDefault="00282550" w:rsidP="006E0B5F">
      <w:pPr>
        <w:spacing w:line="240" w:lineRule="auto"/>
        <w:rPr>
          <w:rFonts w:cs="Arial"/>
          <w:sz w:val="20"/>
          <w:lang w:val="fr-CA"/>
        </w:rPr>
      </w:pPr>
    </w:p>
    <w:p w14:paraId="0D48AEE7" w14:textId="77777777" w:rsidR="00366A61" w:rsidRPr="005B006C"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712F46" w:rsidRPr="005B006C" w14:paraId="025F3F4E" w14:textId="77777777" w:rsidTr="00CC2576">
        <w:tc>
          <w:tcPr>
            <w:tcW w:w="4388" w:type="dxa"/>
          </w:tcPr>
          <w:p w14:paraId="386A9E2C" w14:textId="77777777" w:rsidR="00BB531B" w:rsidRPr="005430D1" w:rsidRDefault="00E234FA" w:rsidP="0038722E">
            <w:pPr>
              <w:tabs>
                <w:tab w:val="left" w:pos="1179"/>
              </w:tabs>
              <w:spacing w:line="240" w:lineRule="auto"/>
              <w:rPr>
                <w:rFonts w:cs="Arial"/>
                <w:sz w:val="20"/>
                <w:lang w:val="en-US"/>
              </w:rPr>
            </w:pPr>
            <w:r>
              <w:rPr>
                <w:rFonts w:cs="Arial"/>
                <w:sz w:val="20"/>
              </w:rPr>
              <w:t> </w:t>
            </w:r>
            <w:r>
              <w:rPr>
                <w:noProof/>
              </w:rPr>
              <w:drawing>
                <wp:inline distT="0" distB="0" distL="0" distR="0" wp14:anchorId="4704EE0D" wp14:editId="232D38D3">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6D42D80C" w14:textId="77777777" w:rsidR="00F365BB" w:rsidRPr="005B006C" w:rsidRDefault="00E234FA" w:rsidP="00F365BB">
            <w:pPr>
              <w:spacing w:line="240" w:lineRule="auto"/>
              <w:rPr>
                <w:rFonts w:cs="Arial"/>
                <w:b/>
                <w:bCs/>
                <w:sz w:val="16"/>
                <w:szCs w:val="16"/>
                <w:lang w:val="fr-CA"/>
              </w:rPr>
            </w:pPr>
            <w:proofErr w:type="spellStart"/>
            <w:r>
              <w:rPr>
                <w:rFonts w:cs="Arial"/>
                <w:b/>
                <w:bCs/>
                <w:sz w:val="16"/>
                <w:szCs w:val="16"/>
              </w:rPr>
              <w:t>GF_BFS_I_Shower_Controller</w:t>
            </w:r>
            <w:proofErr w:type="spellEnd"/>
          </w:p>
          <w:p w14:paraId="38672AF0" w14:textId="77777777" w:rsidR="00F365BB" w:rsidRPr="005B006C" w:rsidRDefault="00F365BB" w:rsidP="00F365BB">
            <w:pPr>
              <w:spacing w:line="240" w:lineRule="auto"/>
              <w:rPr>
                <w:rFonts w:cs="Arial"/>
                <w:b/>
                <w:sz w:val="16"/>
                <w:szCs w:val="16"/>
                <w:lang w:val="fr-CA"/>
              </w:rPr>
            </w:pPr>
          </w:p>
          <w:p w14:paraId="68E70649" w14:textId="77777777" w:rsidR="005528BF" w:rsidRPr="005B006C" w:rsidRDefault="00E234FA" w:rsidP="005528BF">
            <w:pPr>
              <w:spacing w:line="240" w:lineRule="auto"/>
              <w:rPr>
                <w:rFonts w:cs="Arial"/>
                <w:bCs/>
                <w:sz w:val="16"/>
                <w:szCs w:val="16"/>
                <w:lang w:val="fr-CA"/>
              </w:rPr>
            </w:pPr>
            <w:r>
              <w:rPr>
                <w:rFonts w:cs="Arial"/>
                <w:bCs/>
                <w:sz w:val="16"/>
                <w:szCs w:val="16"/>
              </w:rPr>
              <w:t xml:space="preserve">La douche </w:t>
            </w:r>
            <w:proofErr w:type="spellStart"/>
            <w:r>
              <w:rPr>
                <w:rFonts w:cs="Arial"/>
                <w:bCs/>
                <w:sz w:val="16"/>
                <w:szCs w:val="16"/>
              </w:rPr>
              <w:t>Uponor</w:t>
            </w:r>
            <w:proofErr w:type="spellEnd"/>
            <w:r>
              <w:rPr>
                <w:rFonts w:cs="Arial"/>
                <w:bCs/>
                <w:sz w:val="16"/>
                <w:szCs w:val="16"/>
              </w:rPr>
              <w:t xml:space="preserve"> I-</w:t>
            </w:r>
            <w:proofErr w:type="spellStart"/>
            <w:r>
              <w:rPr>
                <w:rFonts w:cs="Arial"/>
                <w:bCs/>
                <w:sz w:val="16"/>
                <w:szCs w:val="16"/>
              </w:rPr>
              <w:t>Shower</w:t>
            </w:r>
            <w:proofErr w:type="spellEnd"/>
            <w:r>
              <w:rPr>
                <w:rFonts w:cs="Arial"/>
                <w:bCs/>
                <w:sz w:val="16"/>
                <w:szCs w:val="16"/>
              </w:rPr>
              <w:t xml:space="preserve"> est la nouvelle référence en matière de dispositif d’hygiène, offrant un confort optimal, tout en économisant de l’eau et de l’énergie et en permettant une liberté architecturale et de conception totale avec un temps d’installation réduit. </w:t>
            </w:r>
          </w:p>
          <w:p w14:paraId="01E91B34" w14:textId="77777777" w:rsidR="005528BF" w:rsidRPr="005B006C" w:rsidRDefault="005528BF" w:rsidP="00F365BB">
            <w:pPr>
              <w:spacing w:line="240" w:lineRule="auto"/>
              <w:rPr>
                <w:rFonts w:cs="Arial"/>
                <w:b/>
                <w:sz w:val="16"/>
                <w:szCs w:val="16"/>
                <w:lang w:val="fr-CA"/>
              </w:rPr>
            </w:pPr>
          </w:p>
          <w:p w14:paraId="66C556F5" w14:textId="77777777" w:rsidR="000C605F" w:rsidRPr="005B006C" w:rsidRDefault="000C605F" w:rsidP="00F365BB">
            <w:pPr>
              <w:spacing w:line="240" w:lineRule="auto"/>
              <w:rPr>
                <w:rFonts w:cs="Arial"/>
                <w:b/>
                <w:sz w:val="16"/>
                <w:szCs w:val="16"/>
                <w:lang w:val="fr-CA"/>
              </w:rPr>
            </w:pPr>
          </w:p>
          <w:p w14:paraId="3BA5D045" w14:textId="77777777" w:rsidR="00E9043C" w:rsidRPr="005B006C" w:rsidRDefault="00E9043C" w:rsidP="00F365BB">
            <w:pPr>
              <w:spacing w:line="240" w:lineRule="auto"/>
              <w:rPr>
                <w:rFonts w:cs="Arial"/>
                <w:b/>
                <w:sz w:val="16"/>
                <w:szCs w:val="16"/>
                <w:lang w:val="fr-CA"/>
              </w:rPr>
            </w:pPr>
          </w:p>
          <w:p w14:paraId="6333BAAF" w14:textId="77777777" w:rsidR="00E9043C" w:rsidRPr="005B006C" w:rsidRDefault="00E9043C" w:rsidP="00F365BB">
            <w:pPr>
              <w:spacing w:line="240" w:lineRule="auto"/>
              <w:rPr>
                <w:rFonts w:cs="Arial"/>
                <w:b/>
                <w:sz w:val="16"/>
                <w:szCs w:val="16"/>
                <w:lang w:val="fr-CA"/>
              </w:rPr>
            </w:pPr>
          </w:p>
          <w:p w14:paraId="528DC0B0" w14:textId="77777777" w:rsidR="000C605F" w:rsidRPr="005B006C" w:rsidRDefault="000C605F" w:rsidP="00F365BB">
            <w:pPr>
              <w:spacing w:line="240" w:lineRule="auto"/>
              <w:rPr>
                <w:rFonts w:cs="Arial"/>
                <w:b/>
                <w:sz w:val="16"/>
                <w:szCs w:val="16"/>
                <w:lang w:val="fr-CA"/>
              </w:rPr>
            </w:pPr>
          </w:p>
          <w:p w14:paraId="2325F61B" w14:textId="77777777" w:rsidR="00BB531B" w:rsidRPr="005430D1" w:rsidRDefault="00E234FA" w:rsidP="00F365BB">
            <w:pPr>
              <w:spacing w:line="240" w:lineRule="auto"/>
              <w:rPr>
                <w:rFonts w:cs="Arial"/>
                <w:b/>
                <w:bCs/>
                <w:sz w:val="16"/>
                <w:szCs w:val="16"/>
                <w:lang w:val="en-US"/>
              </w:rPr>
            </w:pPr>
            <w:proofErr w:type="gramStart"/>
            <w:r w:rsidRPr="005B006C">
              <w:rPr>
                <w:rFonts w:cs="Arial"/>
                <w:b/>
                <w:bCs/>
                <w:sz w:val="16"/>
                <w:szCs w:val="16"/>
                <w:lang w:val="en-US"/>
              </w:rPr>
              <w:t>Source :</w:t>
            </w:r>
            <w:proofErr w:type="gramEnd"/>
            <w:r w:rsidRPr="005B006C">
              <w:rPr>
                <w:rFonts w:cs="Arial"/>
                <w:b/>
                <w:bCs/>
                <w:sz w:val="16"/>
                <w:szCs w:val="16"/>
                <w:lang w:val="en-US"/>
              </w:rPr>
              <w:t xml:space="preserve"> GF Building Flow Solutions</w:t>
            </w:r>
          </w:p>
        </w:tc>
      </w:tr>
      <w:tr w:rsidR="00712F46" w:rsidRPr="005B006C" w14:paraId="5811DC5B" w14:textId="77777777" w:rsidTr="00CC2576">
        <w:tc>
          <w:tcPr>
            <w:tcW w:w="4388" w:type="dxa"/>
          </w:tcPr>
          <w:p w14:paraId="1B0C507B" w14:textId="77777777" w:rsidR="00220B60" w:rsidRPr="005430D1" w:rsidRDefault="00E234FA" w:rsidP="0038722E">
            <w:pPr>
              <w:tabs>
                <w:tab w:val="left" w:pos="1179"/>
              </w:tabs>
              <w:spacing w:line="240" w:lineRule="auto"/>
              <w:rPr>
                <w:rFonts w:cs="Arial"/>
                <w:noProof/>
                <w:sz w:val="20"/>
                <w:lang w:val="en-US"/>
              </w:rPr>
            </w:pPr>
            <w:r>
              <w:rPr>
                <w:rFonts w:cs="Arial"/>
                <w:noProof/>
                <w:sz w:val="20"/>
              </w:rPr>
              <w:drawing>
                <wp:inline distT="0" distB="0" distL="0" distR="0" wp14:anchorId="18E9B0CD" wp14:editId="58305A26">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51FF4E0D" wp14:editId="4A62384A">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42783A8E" w14:textId="77777777" w:rsidR="000C605F" w:rsidRPr="005B006C" w:rsidRDefault="00E234FA" w:rsidP="000C605F">
            <w:pPr>
              <w:spacing w:line="240" w:lineRule="auto"/>
              <w:rPr>
                <w:rFonts w:cs="Arial"/>
                <w:b/>
                <w:sz w:val="16"/>
                <w:szCs w:val="16"/>
                <w:lang w:val="fr-CA"/>
              </w:rPr>
            </w:pPr>
            <w:r>
              <w:rPr>
                <w:rFonts w:cs="Arial"/>
                <w:b/>
                <w:sz w:val="16"/>
                <w:szCs w:val="16"/>
              </w:rPr>
              <w:t>GF_BFS_I_Shower_1</w:t>
            </w:r>
          </w:p>
          <w:p w14:paraId="196B2916" w14:textId="77777777" w:rsidR="007B3344" w:rsidRPr="005B006C" w:rsidRDefault="007B3344" w:rsidP="000C605F">
            <w:pPr>
              <w:spacing w:line="240" w:lineRule="auto"/>
              <w:rPr>
                <w:rFonts w:cs="Arial"/>
                <w:b/>
                <w:sz w:val="16"/>
                <w:szCs w:val="16"/>
                <w:lang w:val="fr-CA"/>
              </w:rPr>
            </w:pPr>
          </w:p>
          <w:p w14:paraId="3F14001E" w14:textId="77777777" w:rsidR="005528BF" w:rsidRPr="005B006C" w:rsidRDefault="00E234FA" w:rsidP="005528BF">
            <w:pPr>
              <w:spacing w:line="240" w:lineRule="auto"/>
              <w:rPr>
                <w:rFonts w:cs="Arial"/>
                <w:bCs/>
                <w:sz w:val="16"/>
                <w:szCs w:val="16"/>
                <w:lang w:val="fr-CA"/>
              </w:rPr>
            </w:pPr>
            <w:r>
              <w:t>L’expérience de douche individuelle est régulée par une unité de commande numérique, alliant design primé et grande accessibilité, où le produit traduit parfaitement sa fonctionnalité, même pour les utilisateurs habitués aux mitigeurs de douche traditionnels.</w:t>
            </w:r>
          </w:p>
          <w:p w14:paraId="7D55518A" w14:textId="77777777" w:rsidR="005528BF" w:rsidRPr="005B006C" w:rsidRDefault="005528BF" w:rsidP="000C605F">
            <w:pPr>
              <w:spacing w:line="240" w:lineRule="auto"/>
              <w:rPr>
                <w:rFonts w:cs="Arial"/>
                <w:b/>
                <w:sz w:val="16"/>
                <w:szCs w:val="16"/>
                <w:lang w:val="fr-CA"/>
              </w:rPr>
            </w:pPr>
          </w:p>
          <w:p w14:paraId="4D2628BF" w14:textId="77777777" w:rsidR="005528BF" w:rsidRPr="005B006C" w:rsidRDefault="005528BF" w:rsidP="000C605F">
            <w:pPr>
              <w:spacing w:line="240" w:lineRule="auto"/>
              <w:rPr>
                <w:rFonts w:cs="Arial"/>
                <w:b/>
                <w:sz w:val="16"/>
                <w:szCs w:val="16"/>
                <w:lang w:val="fr-CA"/>
              </w:rPr>
            </w:pPr>
          </w:p>
          <w:p w14:paraId="4BF60CEA" w14:textId="77777777" w:rsidR="000C605F" w:rsidRPr="005B006C" w:rsidRDefault="000C605F" w:rsidP="000C605F">
            <w:pPr>
              <w:spacing w:line="240" w:lineRule="auto"/>
              <w:rPr>
                <w:rFonts w:cs="Arial"/>
                <w:b/>
                <w:sz w:val="16"/>
                <w:szCs w:val="16"/>
                <w:lang w:val="fr-CA"/>
              </w:rPr>
            </w:pPr>
          </w:p>
          <w:p w14:paraId="395A4B91" w14:textId="77777777" w:rsidR="00220B60" w:rsidRPr="005430D1" w:rsidRDefault="00E234FA" w:rsidP="000C605F">
            <w:pPr>
              <w:spacing w:line="240" w:lineRule="auto"/>
              <w:rPr>
                <w:rFonts w:cs="Arial"/>
                <w:b/>
                <w:sz w:val="16"/>
                <w:szCs w:val="16"/>
                <w:lang w:val="en-US"/>
              </w:rPr>
            </w:pPr>
            <w:proofErr w:type="gramStart"/>
            <w:r w:rsidRPr="005B006C">
              <w:rPr>
                <w:rFonts w:cs="Arial"/>
                <w:b/>
                <w:sz w:val="16"/>
                <w:szCs w:val="16"/>
                <w:lang w:val="en-US"/>
              </w:rPr>
              <w:t>Source :</w:t>
            </w:r>
            <w:proofErr w:type="gramEnd"/>
            <w:r w:rsidRPr="005B006C">
              <w:rPr>
                <w:rFonts w:cs="Arial"/>
                <w:b/>
                <w:sz w:val="16"/>
                <w:szCs w:val="16"/>
                <w:lang w:val="en-US"/>
              </w:rPr>
              <w:t xml:space="preserve"> GF Building Flow Solutions</w:t>
            </w:r>
          </w:p>
        </w:tc>
      </w:tr>
      <w:tr w:rsidR="00712F46" w:rsidRPr="005B006C" w14:paraId="6771ECDD" w14:textId="77777777" w:rsidTr="00CC2576">
        <w:tc>
          <w:tcPr>
            <w:tcW w:w="4388" w:type="dxa"/>
          </w:tcPr>
          <w:p w14:paraId="403F715D" w14:textId="77777777" w:rsidR="00B957AC" w:rsidRPr="005430D1" w:rsidRDefault="00E234FA" w:rsidP="00E9043C">
            <w:pPr>
              <w:tabs>
                <w:tab w:val="left" w:pos="1179"/>
              </w:tabs>
              <w:spacing w:line="240" w:lineRule="auto"/>
              <w:rPr>
                <w:rFonts w:cs="Arial"/>
                <w:noProof/>
                <w:sz w:val="20"/>
                <w:lang w:val="en-US"/>
              </w:rPr>
            </w:pPr>
            <w:r>
              <w:rPr>
                <w:rFonts w:cs="Arial"/>
                <w:noProof/>
                <w:sz w:val="20"/>
              </w:rPr>
              <w:drawing>
                <wp:inline distT="0" distB="0" distL="0" distR="0" wp14:anchorId="35165A7B" wp14:editId="3599F43B">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5CECE29C" w14:textId="77777777" w:rsidR="005B183C" w:rsidRPr="005B006C" w:rsidRDefault="00E234FA" w:rsidP="00E9043C">
            <w:pPr>
              <w:tabs>
                <w:tab w:val="left" w:pos="1179"/>
              </w:tabs>
              <w:spacing w:line="240" w:lineRule="auto"/>
              <w:rPr>
                <w:rFonts w:cs="Arial"/>
                <w:b/>
                <w:sz w:val="16"/>
                <w:szCs w:val="16"/>
                <w:lang w:val="fr-CA"/>
              </w:rPr>
            </w:pPr>
            <w:proofErr w:type="spellStart"/>
            <w:r>
              <w:rPr>
                <w:rFonts w:cs="Arial"/>
                <w:b/>
                <w:sz w:val="16"/>
                <w:szCs w:val="16"/>
              </w:rPr>
              <w:t>GF_BFS_I_Shower_Ambience</w:t>
            </w:r>
            <w:proofErr w:type="spellEnd"/>
          </w:p>
          <w:p w14:paraId="06BE751C" w14:textId="77777777" w:rsidR="005B183C" w:rsidRPr="005B006C" w:rsidRDefault="005B183C" w:rsidP="00E9043C">
            <w:pPr>
              <w:tabs>
                <w:tab w:val="left" w:pos="1179"/>
              </w:tabs>
              <w:spacing w:line="240" w:lineRule="auto"/>
              <w:rPr>
                <w:rFonts w:cs="Arial"/>
                <w:bCs/>
                <w:sz w:val="16"/>
                <w:szCs w:val="16"/>
                <w:lang w:val="fr-CA"/>
              </w:rPr>
            </w:pPr>
          </w:p>
          <w:p w14:paraId="539F5F01" w14:textId="77777777" w:rsidR="005B183C" w:rsidRPr="005B006C" w:rsidRDefault="00E234FA" w:rsidP="00E9043C">
            <w:pPr>
              <w:tabs>
                <w:tab w:val="left" w:pos="1179"/>
              </w:tabs>
              <w:spacing w:line="240" w:lineRule="auto"/>
              <w:rPr>
                <w:rFonts w:cs="Arial"/>
                <w:bCs/>
                <w:sz w:val="16"/>
                <w:szCs w:val="16"/>
                <w:lang w:val="fr-CA"/>
              </w:rPr>
            </w:pPr>
            <w:r>
              <w:rPr>
                <w:rFonts w:cs="Arial"/>
                <w:bCs/>
                <w:sz w:val="16"/>
                <w:szCs w:val="16"/>
              </w:rPr>
              <w:t>Le concept I-</w:t>
            </w:r>
            <w:proofErr w:type="spellStart"/>
            <w:r>
              <w:rPr>
                <w:rFonts w:cs="Arial"/>
                <w:bCs/>
                <w:sz w:val="16"/>
                <w:szCs w:val="16"/>
              </w:rPr>
              <w:t>Shower</w:t>
            </w:r>
            <w:proofErr w:type="spellEnd"/>
            <w:r>
              <w:rPr>
                <w:rFonts w:cs="Arial"/>
                <w:bCs/>
                <w:sz w:val="16"/>
                <w:szCs w:val="16"/>
              </w:rPr>
              <w:t xml:space="preserve"> redéfinit l’expérience de douche en intégrant l’unité de mélange dans un mitigeur électronique situé dans le coffret </w:t>
            </w:r>
            <w:proofErr w:type="spellStart"/>
            <w:r>
              <w:rPr>
                <w:rFonts w:cs="Arial"/>
                <w:bCs/>
                <w:sz w:val="16"/>
                <w:szCs w:val="16"/>
              </w:rPr>
              <w:t>Uponor</w:t>
            </w:r>
            <w:proofErr w:type="spellEnd"/>
            <w:r>
              <w:rPr>
                <w:rFonts w:cs="Arial"/>
                <w:bCs/>
                <w:sz w:val="16"/>
                <w:szCs w:val="16"/>
              </w:rPr>
              <w:t xml:space="preserve"> Combi Port régulant ainsi la température et le débit optimaux</w:t>
            </w:r>
          </w:p>
          <w:p w14:paraId="240C8D2B" w14:textId="77777777" w:rsidR="005B183C" w:rsidRPr="005B006C" w:rsidRDefault="005B183C" w:rsidP="00E9043C">
            <w:pPr>
              <w:tabs>
                <w:tab w:val="left" w:pos="1179"/>
              </w:tabs>
              <w:spacing w:line="240" w:lineRule="auto"/>
              <w:rPr>
                <w:rFonts w:cs="Arial"/>
                <w:bCs/>
                <w:sz w:val="16"/>
                <w:szCs w:val="16"/>
                <w:lang w:val="fr-CA"/>
              </w:rPr>
            </w:pPr>
          </w:p>
          <w:p w14:paraId="1090825E" w14:textId="77777777" w:rsidR="00E9043C" w:rsidRPr="005B006C" w:rsidRDefault="00E9043C" w:rsidP="00E9043C">
            <w:pPr>
              <w:tabs>
                <w:tab w:val="left" w:pos="1179"/>
              </w:tabs>
              <w:spacing w:line="240" w:lineRule="auto"/>
              <w:rPr>
                <w:rFonts w:cs="Arial"/>
                <w:bCs/>
                <w:sz w:val="16"/>
                <w:szCs w:val="16"/>
                <w:lang w:val="fr-CA"/>
              </w:rPr>
            </w:pPr>
          </w:p>
          <w:p w14:paraId="12E5F82A" w14:textId="77777777" w:rsidR="00E9043C" w:rsidRPr="005B006C" w:rsidRDefault="00E9043C" w:rsidP="00E9043C">
            <w:pPr>
              <w:tabs>
                <w:tab w:val="left" w:pos="1179"/>
              </w:tabs>
              <w:spacing w:line="240" w:lineRule="auto"/>
              <w:rPr>
                <w:rFonts w:cs="Arial"/>
                <w:bCs/>
                <w:sz w:val="16"/>
                <w:szCs w:val="16"/>
                <w:lang w:val="fr-CA"/>
              </w:rPr>
            </w:pPr>
          </w:p>
          <w:p w14:paraId="1B6E1696" w14:textId="77777777" w:rsidR="00E9043C" w:rsidRPr="005B006C" w:rsidRDefault="00E9043C" w:rsidP="00E9043C">
            <w:pPr>
              <w:tabs>
                <w:tab w:val="left" w:pos="1179"/>
              </w:tabs>
              <w:spacing w:line="240" w:lineRule="auto"/>
              <w:rPr>
                <w:rFonts w:cs="Arial"/>
                <w:bCs/>
                <w:sz w:val="16"/>
                <w:szCs w:val="16"/>
                <w:lang w:val="fr-CA"/>
              </w:rPr>
            </w:pPr>
          </w:p>
          <w:p w14:paraId="69653C3A" w14:textId="77777777" w:rsidR="005A77AD" w:rsidRPr="005B006C" w:rsidRDefault="005A77AD" w:rsidP="00E9043C">
            <w:pPr>
              <w:tabs>
                <w:tab w:val="left" w:pos="1179"/>
              </w:tabs>
              <w:spacing w:line="240" w:lineRule="auto"/>
              <w:rPr>
                <w:rFonts w:cs="Arial"/>
                <w:bCs/>
                <w:sz w:val="16"/>
                <w:szCs w:val="16"/>
                <w:lang w:val="fr-CA"/>
              </w:rPr>
            </w:pPr>
          </w:p>
          <w:p w14:paraId="6BC45EB3" w14:textId="77777777" w:rsidR="008531F3" w:rsidRPr="00E9043C" w:rsidRDefault="00E234FA" w:rsidP="00E9043C">
            <w:pPr>
              <w:tabs>
                <w:tab w:val="left" w:pos="1179"/>
              </w:tabs>
              <w:spacing w:line="240" w:lineRule="auto"/>
              <w:rPr>
                <w:rFonts w:cs="Arial"/>
                <w:b/>
                <w:sz w:val="16"/>
                <w:szCs w:val="16"/>
                <w:lang w:val="en-US"/>
              </w:rPr>
            </w:pPr>
            <w:proofErr w:type="gramStart"/>
            <w:r w:rsidRPr="005B006C">
              <w:rPr>
                <w:rFonts w:cs="Arial"/>
                <w:b/>
                <w:sz w:val="16"/>
                <w:szCs w:val="16"/>
                <w:lang w:val="en-US"/>
              </w:rPr>
              <w:t>Source :</w:t>
            </w:r>
            <w:proofErr w:type="gramEnd"/>
            <w:r w:rsidRPr="005B006C">
              <w:rPr>
                <w:rFonts w:cs="Arial"/>
                <w:b/>
                <w:sz w:val="16"/>
                <w:szCs w:val="16"/>
                <w:lang w:val="en-US"/>
              </w:rPr>
              <w:t xml:space="preserve"> GF Building Flow Solutions</w:t>
            </w:r>
          </w:p>
        </w:tc>
      </w:tr>
      <w:tr w:rsidR="00712F46" w:rsidRPr="005B006C" w14:paraId="51E3D572" w14:textId="77777777" w:rsidTr="00CC2576">
        <w:tc>
          <w:tcPr>
            <w:tcW w:w="4388" w:type="dxa"/>
          </w:tcPr>
          <w:p w14:paraId="1898D399" w14:textId="77777777" w:rsidR="006033F0" w:rsidRPr="005430D1" w:rsidRDefault="00E234FA" w:rsidP="00E9043C">
            <w:pPr>
              <w:spacing w:line="240" w:lineRule="auto"/>
              <w:rPr>
                <w:noProof/>
                <w:lang w:val="en-US"/>
              </w:rPr>
            </w:pPr>
            <w:r>
              <w:rPr>
                <w:noProof/>
              </w:rPr>
              <w:drawing>
                <wp:inline distT="0" distB="0" distL="0" distR="0" wp14:anchorId="6E3B4336" wp14:editId="728E6F44">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39FA4AFB" w14:textId="77777777" w:rsidR="006033F0" w:rsidRPr="005B006C" w:rsidRDefault="00E234FA" w:rsidP="00E9043C">
            <w:pPr>
              <w:spacing w:line="240" w:lineRule="auto"/>
              <w:rPr>
                <w:rFonts w:cs="Arial"/>
                <w:b/>
                <w:bCs/>
                <w:sz w:val="16"/>
                <w:szCs w:val="16"/>
                <w:lang w:val="fr-CA"/>
              </w:rPr>
            </w:pPr>
            <w:proofErr w:type="spellStart"/>
            <w:r>
              <w:rPr>
                <w:rFonts w:cs="Arial"/>
                <w:b/>
                <w:bCs/>
                <w:sz w:val="16"/>
                <w:szCs w:val="16"/>
              </w:rPr>
              <w:t>GF_BFS_I_Shower_Concept</w:t>
            </w:r>
            <w:proofErr w:type="spellEnd"/>
          </w:p>
          <w:p w14:paraId="521B5414" w14:textId="77777777" w:rsidR="003316B0" w:rsidRPr="005B006C" w:rsidRDefault="003316B0" w:rsidP="00E9043C">
            <w:pPr>
              <w:spacing w:line="240" w:lineRule="auto"/>
              <w:rPr>
                <w:rFonts w:cs="Arial"/>
                <w:b/>
                <w:bCs/>
                <w:sz w:val="16"/>
                <w:szCs w:val="16"/>
                <w:lang w:val="fr-CA"/>
              </w:rPr>
            </w:pPr>
          </w:p>
          <w:p w14:paraId="7D755562" w14:textId="77777777" w:rsidR="003316B0" w:rsidRPr="005B006C" w:rsidRDefault="00E234FA" w:rsidP="00E9043C">
            <w:pPr>
              <w:spacing w:line="240" w:lineRule="auto"/>
              <w:rPr>
                <w:rFonts w:cs="Arial"/>
                <w:bCs/>
                <w:sz w:val="16"/>
                <w:szCs w:val="16"/>
                <w:lang w:val="fr-CA"/>
              </w:rPr>
            </w:pPr>
            <w:r>
              <w:rPr>
                <w:rFonts w:cs="Arial"/>
                <w:bCs/>
                <w:sz w:val="16"/>
                <w:szCs w:val="16"/>
              </w:rPr>
              <w:t xml:space="preserve">Réingénierie du mitigeur de douche électrique dans la station plate </w:t>
            </w:r>
            <w:proofErr w:type="spellStart"/>
            <w:r>
              <w:rPr>
                <w:rFonts w:cs="Arial"/>
                <w:bCs/>
                <w:sz w:val="16"/>
                <w:szCs w:val="16"/>
              </w:rPr>
              <w:t>Uponor</w:t>
            </w:r>
            <w:proofErr w:type="spellEnd"/>
            <w:r>
              <w:rPr>
                <w:rFonts w:cs="Arial"/>
                <w:bCs/>
                <w:sz w:val="16"/>
                <w:szCs w:val="16"/>
              </w:rPr>
              <w:t xml:space="preserve"> Combi Port, l’installation I-</w:t>
            </w:r>
            <w:proofErr w:type="spellStart"/>
            <w:r>
              <w:rPr>
                <w:rFonts w:cs="Arial"/>
                <w:bCs/>
                <w:sz w:val="16"/>
                <w:szCs w:val="16"/>
              </w:rPr>
              <w:t>Shower</w:t>
            </w:r>
            <w:proofErr w:type="spellEnd"/>
            <w:r>
              <w:rPr>
                <w:rFonts w:cs="Arial"/>
                <w:bCs/>
                <w:sz w:val="16"/>
                <w:szCs w:val="16"/>
              </w:rPr>
              <w:t xml:space="preserve"> est limitée à un seul tuyau par sortie de douche. Cette combinaison performante permet une alimentation en eau chaude décentralisée, à la fois économique en énergie et hygiénique, tout en offrant le confort des mitigeurs électroniques de douche.</w:t>
            </w:r>
          </w:p>
          <w:p w14:paraId="195993CE" w14:textId="77777777" w:rsidR="003316B0" w:rsidRPr="005B006C" w:rsidRDefault="003316B0" w:rsidP="00E9043C">
            <w:pPr>
              <w:spacing w:line="240" w:lineRule="auto"/>
              <w:rPr>
                <w:rFonts w:cs="Arial"/>
                <w:b/>
                <w:bCs/>
                <w:sz w:val="16"/>
                <w:szCs w:val="16"/>
                <w:lang w:val="fr-CA"/>
              </w:rPr>
            </w:pPr>
          </w:p>
          <w:p w14:paraId="1C87FB6A" w14:textId="77777777" w:rsidR="005528BF" w:rsidRPr="005B006C" w:rsidRDefault="005528BF" w:rsidP="00E9043C">
            <w:pPr>
              <w:spacing w:line="240" w:lineRule="auto"/>
              <w:rPr>
                <w:rFonts w:cs="Arial"/>
                <w:b/>
                <w:bCs/>
                <w:sz w:val="16"/>
                <w:szCs w:val="16"/>
                <w:lang w:val="fr-CA"/>
              </w:rPr>
            </w:pPr>
          </w:p>
          <w:p w14:paraId="27C4C01D" w14:textId="77777777" w:rsidR="00E9043C" w:rsidRPr="005B006C" w:rsidRDefault="00E9043C" w:rsidP="00E9043C">
            <w:pPr>
              <w:spacing w:line="240" w:lineRule="auto"/>
              <w:rPr>
                <w:rFonts w:cs="Arial"/>
                <w:b/>
                <w:bCs/>
                <w:sz w:val="16"/>
                <w:szCs w:val="16"/>
                <w:lang w:val="fr-CA"/>
              </w:rPr>
            </w:pPr>
          </w:p>
          <w:p w14:paraId="420AF1A0" w14:textId="77777777" w:rsidR="00E9043C" w:rsidRPr="005B006C" w:rsidRDefault="00E9043C" w:rsidP="00E9043C">
            <w:pPr>
              <w:spacing w:line="240" w:lineRule="auto"/>
              <w:rPr>
                <w:rFonts w:cs="Arial"/>
                <w:b/>
                <w:bCs/>
                <w:sz w:val="16"/>
                <w:szCs w:val="16"/>
                <w:lang w:val="fr-CA"/>
              </w:rPr>
            </w:pPr>
          </w:p>
          <w:p w14:paraId="38E45FD7" w14:textId="77777777" w:rsidR="003316B0" w:rsidRPr="005B006C" w:rsidRDefault="003316B0" w:rsidP="00E9043C">
            <w:pPr>
              <w:spacing w:line="240" w:lineRule="auto"/>
              <w:rPr>
                <w:rFonts w:cs="Arial"/>
                <w:b/>
                <w:bCs/>
                <w:sz w:val="16"/>
                <w:szCs w:val="16"/>
                <w:lang w:val="fr-CA"/>
              </w:rPr>
            </w:pPr>
          </w:p>
          <w:p w14:paraId="2C3D9758" w14:textId="77777777" w:rsidR="003316B0" w:rsidRPr="005430D1" w:rsidRDefault="00E234FA" w:rsidP="00E9043C">
            <w:pPr>
              <w:spacing w:line="240" w:lineRule="auto"/>
              <w:rPr>
                <w:rFonts w:cs="Arial"/>
                <w:b/>
                <w:bCs/>
                <w:sz w:val="16"/>
                <w:szCs w:val="16"/>
                <w:lang w:val="en-US"/>
              </w:rPr>
            </w:pPr>
            <w:proofErr w:type="gramStart"/>
            <w:r w:rsidRPr="005B006C">
              <w:rPr>
                <w:rFonts w:cs="Arial"/>
                <w:b/>
                <w:bCs/>
                <w:sz w:val="16"/>
                <w:szCs w:val="16"/>
                <w:lang w:val="en-US"/>
              </w:rPr>
              <w:t>Source :</w:t>
            </w:r>
            <w:proofErr w:type="gramEnd"/>
            <w:r w:rsidRPr="005B006C">
              <w:rPr>
                <w:rFonts w:cs="Arial"/>
                <w:b/>
                <w:bCs/>
                <w:sz w:val="16"/>
                <w:szCs w:val="16"/>
                <w:lang w:val="en-US"/>
              </w:rPr>
              <w:t xml:space="preserve"> GF Building Flow Solutions</w:t>
            </w:r>
          </w:p>
        </w:tc>
      </w:tr>
    </w:tbl>
    <w:p w14:paraId="2C806562"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2CDBC7" w14:textId="77777777" w:rsidR="00E26FDD" w:rsidRDefault="00E26FDD">
      <w:pPr>
        <w:spacing w:line="240" w:lineRule="auto"/>
      </w:pPr>
      <w:r>
        <w:separator/>
      </w:r>
    </w:p>
  </w:endnote>
  <w:endnote w:type="continuationSeparator" w:id="0">
    <w:p w14:paraId="5AA2A8CD" w14:textId="77777777" w:rsidR="00E26FDD" w:rsidRDefault="00E26F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76962" w14:textId="77777777" w:rsidR="000D62C7" w:rsidRPr="000D62C7" w:rsidRDefault="000D62C7">
    <w:pPr>
      <w:pStyle w:val="Footer"/>
      <w:jc w:val="right"/>
      <w:rPr>
        <w:sz w:val="16"/>
      </w:rPr>
    </w:pPr>
  </w:p>
  <w:p w14:paraId="5AA2C7D7"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23D51" w14:textId="77777777" w:rsidR="00E26FDD" w:rsidRDefault="00E26FDD">
      <w:pPr>
        <w:spacing w:line="240" w:lineRule="auto"/>
      </w:pPr>
      <w:r>
        <w:separator/>
      </w:r>
    </w:p>
  </w:footnote>
  <w:footnote w:type="continuationSeparator" w:id="0">
    <w:p w14:paraId="5CC57B6C" w14:textId="77777777" w:rsidR="00E26FDD" w:rsidRDefault="00E26F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10B9B" w14:textId="77777777" w:rsidR="00C815CD" w:rsidRDefault="00E234FA" w:rsidP="00CF0EA8">
    <w:pPr>
      <w:spacing w:after="900"/>
      <w:jc w:val="right"/>
    </w:pPr>
    <w:r>
      <w:rPr>
        <w:noProof/>
      </w:rPr>
      <w:drawing>
        <wp:anchor distT="0" distB="0" distL="114300" distR="114300" simplePos="0" relativeHeight="251658240" behindDoc="0" locked="0" layoutInCell="1" allowOverlap="1" wp14:anchorId="6C8F9782" wp14:editId="5BB450E2">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BE945" w14:textId="77777777" w:rsidR="00F52764" w:rsidRDefault="00E234FA" w:rsidP="00FB0CC1">
    <w:pPr>
      <w:pStyle w:val="Header"/>
      <w:ind w:left="7080" w:firstLine="708"/>
    </w:pPr>
    <w:r>
      <w:rPr>
        <w:noProof/>
      </w:rPr>
      <w:drawing>
        <wp:inline distT="0" distB="0" distL="0" distR="0" wp14:anchorId="2F8FD547" wp14:editId="3BF5E334">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639CE542">
      <w:start w:val="1"/>
      <w:numFmt w:val="bullet"/>
      <w:lvlText w:val="-"/>
      <w:lvlJc w:val="left"/>
      <w:pPr>
        <w:ind w:left="360" w:hanging="360"/>
      </w:pPr>
      <w:rPr>
        <w:rFonts w:ascii="Courier New" w:hAnsi="Courier New" w:hint="default"/>
      </w:rPr>
    </w:lvl>
    <w:lvl w:ilvl="1" w:tplc="92A41B36">
      <w:start w:val="1"/>
      <w:numFmt w:val="bullet"/>
      <w:lvlText w:val="o"/>
      <w:lvlJc w:val="left"/>
      <w:pPr>
        <w:ind w:left="1080" w:hanging="360"/>
      </w:pPr>
      <w:rPr>
        <w:rFonts w:ascii="Courier New" w:hAnsi="Courier New" w:hint="default"/>
      </w:rPr>
    </w:lvl>
    <w:lvl w:ilvl="2" w:tplc="4D94871A" w:tentative="1">
      <w:start w:val="1"/>
      <w:numFmt w:val="bullet"/>
      <w:lvlText w:val=""/>
      <w:lvlJc w:val="left"/>
      <w:pPr>
        <w:ind w:left="1800" w:hanging="360"/>
      </w:pPr>
      <w:rPr>
        <w:rFonts w:ascii="Wingdings" w:hAnsi="Wingdings" w:hint="default"/>
      </w:rPr>
    </w:lvl>
    <w:lvl w:ilvl="3" w:tplc="7FC4FB6E" w:tentative="1">
      <w:start w:val="1"/>
      <w:numFmt w:val="bullet"/>
      <w:lvlText w:val=""/>
      <w:lvlJc w:val="left"/>
      <w:pPr>
        <w:ind w:left="2520" w:hanging="360"/>
      </w:pPr>
      <w:rPr>
        <w:rFonts w:ascii="Symbol" w:hAnsi="Symbol" w:hint="default"/>
      </w:rPr>
    </w:lvl>
    <w:lvl w:ilvl="4" w:tplc="6FD852E6" w:tentative="1">
      <w:start w:val="1"/>
      <w:numFmt w:val="bullet"/>
      <w:lvlText w:val="o"/>
      <w:lvlJc w:val="left"/>
      <w:pPr>
        <w:ind w:left="3240" w:hanging="360"/>
      </w:pPr>
      <w:rPr>
        <w:rFonts w:ascii="Courier New" w:hAnsi="Courier New" w:hint="default"/>
      </w:rPr>
    </w:lvl>
    <w:lvl w:ilvl="5" w:tplc="DA14C182" w:tentative="1">
      <w:start w:val="1"/>
      <w:numFmt w:val="bullet"/>
      <w:lvlText w:val=""/>
      <w:lvlJc w:val="left"/>
      <w:pPr>
        <w:ind w:left="3960" w:hanging="360"/>
      </w:pPr>
      <w:rPr>
        <w:rFonts w:ascii="Wingdings" w:hAnsi="Wingdings" w:hint="default"/>
      </w:rPr>
    </w:lvl>
    <w:lvl w:ilvl="6" w:tplc="4AB0A0D2" w:tentative="1">
      <w:start w:val="1"/>
      <w:numFmt w:val="bullet"/>
      <w:lvlText w:val=""/>
      <w:lvlJc w:val="left"/>
      <w:pPr>
        <w:ind w:left="4680" w:hanging="360"/>
      </w:pPr>
      <w:rPr>
        <w:rFonts w:ascii="Symbol" w:hAnsi="Symbol" w:hint="default"/>
      </w:rPr>
    </w:lvl>
    <w:lvl w:ilvl="7" w:tplc="1F183666" w:tentative="1">
      <w:start w:val="1"/>
      <w:numFmt w:val="bullet"/>
      <w:lvlText w:val="o"/>
      <w:lvlJc w:val="left"/>
      <w:pPr>
        <w:ind w:left="5400" w:hanging="360"/>
      </w:pPr>
      <w:rPr>
        <w:rFonts w:ascii="Courier New" w:hAnsi="Courier New" w:hint="default"/>
      </w:rPr>
    </w:lvl>
    <w:lvl w:ilvl="8" w:tplc="5754CCD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8C76F66A">
      <w:start w:val="1"/>
      <w:numFmt w:val="bullet"/>
      <w:lvlText w:val=""/>
      <w:lvlJc w:val="left"/>
      <w:pPr>
        <w:ind w:left="720" w:hanging="360"/>
      </w:pPr>
      <w:rPr>
        <w:rFonts w:ascii="Symbol" w:hAnsi="Symbol" w:hint="default"/>
      </w:rPr>
    </w:lvl>
    <w:lvl w:ilvl="1" w:tplc="C76ACDF0">
      <w:start w:val="1"/>
      <w:numFmt w:val="bullet"/>
      <w:lvlText w:val="-"/>
      <w:lvlJc w:val="left"/>
      <w:pPr>
        <w:ind w:left="1440" w:hanging="360"/>
      </w:pPr>
      <w:rPr>
        <w:rFonts w:ascii="Courier New" w:hAnsi="Courier New" w:hint="default"/>
      </w:rPr>
    </w:lvl>
    <w:lvl w:ilvl="2" w:tplc="197C2AF6">
      <w:start w:val="1"/>
      <w:numFmt w:val="bullet"/>
      <w:lvlText w:val=""/>
      <w:lvlJc w:val="left"/>
      <w:pPr>
        <w:ind w:left="2160" w:hanging="360"/>
      </w:pPr>
      <w:rPr>
        <w:rFonts w:ascii="Wingdings" w:hAnsi="Wingdings" w:hint="default"/>
      </w:rPr>
    </w:lvl>
    <w:lvl w:ilvl="3" w:tplc="7C20630A">
      <w:start w:val="1"/>
      <w:numFmt w:val="bullet"/>
      <w:lvlText w:val=""/>
      <w:lvlJc w:val="left"/>
      <w:pPr>
        <w:ind w:left="2880" w:hanging="360"/>
      </w:pPr>
      <w:rPr>
        <w:rFonts w:ascii="Symbol" w:hAnsi="Symbol" w:hint="default"/>
      </w:rPr>
    </w:lvl>
    <w:lvl w:ilvl="4" w:tplc="DA4AC954">
      <w:start w:val="1"/>
      <w:numFmt w:val="bullet"/>
      <w:lvlText w:val="o"/>
      <w:lvlJc w:val="left"/>
      <w:pPr>
        <w:ind w:left="3600" w:hanging="360"/>
      </w:pPr>
      <w:rPr>
        <w:rFonts w:ascii="Courier New" w:hAnsi="Courier New" w:hint="default"/>
      </w:rPr>
    </w:lvl>
    <w:lvl w:ilvl="5" w:tplc="47829A38" w:tentative="1">
      <w:start w:val="1"/>
      <w:numFmt w:val="bullet"/>
      <w:lvlText w:val=""/>
      <w:lvlJc w:val="left"/>
      <w:pPr>
        <w:ind w:left="4320" w:hanging="360"/>
      </w:pPr>
      <w:rPr>
        <w:rFonts w:ascii="Wingdings" w:hAnsi="Wingdings" w:hint="default"/>
      </w:rPr>
    </w:lvl>
    <w:lvl w:ilvl="6" w:tplc="E648DF7A" w:tentative="1">
      <w:start w:val="1"/>
      <w:numFmt w:val="bullet"/>
      <w:lvlText w:val=""/>
      <w:lvlJc w:val="left"/>
      <w:pPr>
        <w:ind w:left="5040" w:hanging="360"/>
      </w:pPr>
      <w:rPr>
        <w:rFonts w:ascii="Symbol" w:hAnsi="Symbol" w:hint="default"/>
      </w:rPr>
    </w:lvl>
    <w:lvl w:ilvl="7" w:tplc="0CB4D118" w:tentative="1">
      <w:start w:val="1"/>
      <w:numFmt w:val="bullet"/>
      <w:lvlText w:val="o"/>
      <w:lvlJc w:val="left"/>
      <w:pPr>
        <w:ind w:left="5760" w:hanging="360"/>
      </w:pPr>
      <w:rPr>
        <w:rFonts w:ascii="Courier New" w:hAnsi="Courier New" w:hint="default"/>
      </w:rPr>
    </w:lvl>
    <w:lvl w:ilvl="8" w:tplc="08C25626"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C7440F3E">
      <w:start w:val="1"/>
      <w:numFmt w:val="bullet"/>
      <w:lvlText w:val=""/>
      <w:lvlJc w:val="left"/>
      <w:pPr>
        <w:ind w:left="720" w:hanging="360"/>
      </w:pPr>
      <w:rPr>
        <w:rFonts w:ascii="Symbol" w:hAnsi="Symbol" w:hint="default"/>
      </w:rPr>
    </w:lvl>
    <w:lvl w:ilvl="1" w:tplc="327295C8" w:tentative="1">
      <w:start w:val="1"/>
      <w:numFmt w:val="bullet"/>
      <w:lvlText w:val="o"/>
      <w:lvlJc w:val="left"/>
      <w:pPr>
        <w:ind w:left="1440" w:hanging="360"/>
      </w:pPr>
      <w:rPr>
        <w:rFonts w:ascii="Courier New" w:hAnsi="Courier New" w:cs="Courier New" w:hint="default"/>
      </w:rPr>
    </w:lvl>
    <w:lvl w:ilvl="2" w:tplc="BBD0D2CC" w:tentative="1">
      <w:start w:val="1"/>
      <w:numFmt w:val="bullet"/>
      <w:lvlText w:val=""/>
      <w:lvlJc w:val="left"/>
      <w:pPr>
        <w:ind w:left="2160" w:hanging="360"/>
      </w:pPr>
      <w:rPr>
        <w:rFonts w:ascii="Wingdings" w:hAnsi="Wingdings" w:hint="default"/>
      </w:rPr>
    </w:lvl>
    <w:lvl w:ilvl="3" w:tplc="810053AA" w:tentative="1">
      <w:start w:val="1"/>
      <w:numFmt w:val="bullet"/>
      <w:lvlText w:val=""/>
      <w:lvlJc w:val="left"/>
      <w:pPr>
        <w:ind w:left="2880" w:hanging="360"/>
      </w:pPr>
      <w:rPr>
        <w:rFonts w:ascii="Symbol" w:hAnsi="Symbol" w:hint="default"/>
      </w:rPr>
    </w:lvl>
    <w:lvl w:ilvl="4" w:tplc="02A83A14" w:tentative="1">
      <w:start w:val="1"/>
      <w:numFmt w:val="bullet"/>
      <w:lvlText w:val="o"/>
      <w:lvlJc w:val="left"/>
      <w:pPr>
        <w:ind w:left="3600" w:hanging="360"/>
      </w:pPr>
      <w:rPr>
        <w:rFonts w:ascii="Courier New" w:hAnsi="Courier New" w:cs="Courier New" w:hint="default"/>
      </w:rPr>
    </w:lvl>
    <w:lvl w:ilvl="5" w:tplc="702CCB5A" w:tentative="1">
      <w:start w:val="1"/>
      <w:numFmt w:val="bullet"/>
      <w:lvlText w:val=""/>
      <w:lvlJc w:val="left"/>
      <w:pPr>
        <w:ind w:left="4320" w:hanging="360"/>
      </w:pPr>
      <w:rPr>
        <w:rFonts w:ascii="Wingdings" w:hAnsi="Wingdings" w:hint="default"/>
      </w:rPr>
    </w:lvl>
    <w:lvl w:ilvl="6" w:tplc="D5386C36" w:tentative="1">
      <w:start w:val="1"/>
      <w:numFmt w:val="bullet"/>
      <w:lvlText w:val=""/>
      <w:lvlJc w:val="left"/>
      <w:pPr>
        <w:ind w:left="5040" w:hanging="360"/>
      </w:pPr>
      <w:rPr>
        <w:rFonts w:ascii="Symbol" w:hAnsi="Symbol" w:hint="default"/>
      </w:rPr>
    </w:lvl>
    <w:lvl w:ilvl="7" w:tplc="BE3EDFFC" w:tentative="1">
      <w:start w:val="1"/>
      <w:numFmt w:val="bullet"/>
      <w:lvlText w:val="o"/>
      <w:lvlJc w:val="left"/>
      <w:pPr>
        <w:ind w:left="5760" w:hanging="360"/>
      </w:pPr>
      <w:rPr>
        <w:rFonts w:ascii="Courier New" w:hAnsi="Courier New" w:cs="Courier New" w:hint="default"/>
      </w:rPr>
    </w:lvl>
    <w:lvl w:ilvl="8" w:tplc="51E2E1F0"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8164689C">
      <w:start w:val="1"/>
      <w:numFmt w:val="bullet"/>
      <w:lvlText w:val="-"/>
      <w:lvlJc w:val="left"/>
      <w:pPr>
        <w:ind w:left="720" w:hanging="360"/>
      </w:pPr>
      <w:rPr>
        <w:rFonts w:ascii="Courier New" w:hAnsi="Courier New" w:hint="default"/>
      </w:rPr>
    </w:lvl>
    <w:lvl w:ilvl="1" w:tplc="BA282BF0" w:tentative="1">
      <w:start w:val="1"/>
      <w:numFmt w:val="bullet"/>
      <w:lvlText w:val="o"/>
      <w:lvlJc w:val="left"/>
      <w:pPr>
        <w:ind w:left="1440" w:hanging="360"/>
      </w:pPr>
      <w:rPr>
        <w:rFonts w:ascii="Courier New" w:hAnsi="Courier New" w:hint="default"/>
      </w:rPr>
    </w:lvl>
    <w:lvl w:ilvl="2" w:tplc="185E37A8">
      <w:start w:val="1"/>
      <w:numFmt w:val="bullet"/>
      <w:lvlText w:val="-"/>
      <w:lvlJc w:val="left"/>
      <w:pPr>
        <w:ind w:left="2160" w:hanging="360"/>
      </w:pPr>
      <w:rPr>
        <w:rFonts w:ascii="Courier New" w:hAnsi="Courier New" w:hint="default"/>
      </w:rPr>
    </w:lvl>
    <w:lvl w:ilvl="3" w:tplc="B1ACA470">
      <w:start w:val="1"/>
      <w:numFmt w:val="bullet"/>
      <w:lvlText w:val=""/>
      <w:lvlJc w:val="left"/>
      <w:pPr>
        <w:ind w:left="2880" w:hanging="360"/>
      </w:pPr>
      <w:rPr>
        <w:rFonts w:ascii="Symbol" w:hAnsi="Symbol" w:hint="default"/>
      </w:rPr>
    </w:lvl>
    <w:lvl w:ilvl="4" w:tplc="0F8A7A4A">
      <w:start w:val="1"/>
      <w:numFmt w:val="bullet"/>
      <w:lvlText w:val="o"/>
      <w:lvlJc w:val="left"/>
      <w:pPr>
        <w:ind w:left="3600" w:hanging="360"/>
      </w:pPr>
      <w:rPr>
        <w:rFonts w:ascii="Courier New" w:hAnsi="Courier New" w:hint="default"/>
      </w:rPr>
    </w:lvl>
    <w:lvl w:ilvl="5" w:tplc="EC28571C" w:tentative="1">
      <w:start w:val="1"/>
      <w:numFmt w:val="bullet"/>
      <w:lvlText w:val=""/>
      <w:lvlJc w:val="left"/>
      <w:pPr>
        <w:ind w:left="4320" w:hanging="360"/>
      </w:pPr>
      <w:rPr>
        <w:rFonts w:ascii="Wingdings" w:hAnsi="Wingdings" w:hint="default"/>
      </w:rPr>
    </w:lvl>
    <w:lvl w:ilvl="6" w:tplc="2D881950" w:tentative="1">
      <w:start w:val="1"/>
      <w:numFmt w:val="bullet"/>
      <w:lvlText w:val=""/>
      <w:lvlJc w:val="left"/>
      <w:pPr>
        <w:ind w:left="5040" w:hanging="360"/>
      </w:pPr>
      <w:rPr>
        <w:rFonts w:ascii="Symbol" w:hAnsi="Symbol" w:hint="default"/>
      </w:rPr>
    </w:lvl>
    <w:lvl w:ilvl="7" w:tplc="97A87D80" w:tentative="1">
      <w:start w:val="1"/>
      <w:numFmt w:val="bullet"/>
      <w:lvlText w:val="o"/>
      <w:lvlJc w:val="left"/>
      <w:pPr>
        <w:ind w:left="5760" w:hanging="360"/>
      </w:pPr>
      <w:rPr>
        <w:rFonts w:ascii="Courier New" w:hAnsi="Courier New" w:hint="default"/>
      </w:rPr>
    </w:lvl>
    <w:lvl w:ilvl="8" w:tplc="28826ACC"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FB64D9CC">
      <w:start w:val="1"/>
      <w:numFmt w:val="bullet"/>
      <w:lvlText w:val=""/>
      <w:lvlJc w:val="left"/>
      <w:pPr>
        <w:ind w:left="720" w:hanging="360"/>
      </w:pPr>
      <w:rPr>
        <w:rFonts w:ascii="Symbol" w:hAnsi="Symbol" w:hint="default"/>
      </w:rPr>
    </w:lvl>
    <w:lvl w:ilvl="1" w:tplc="EA02D948">
      <w:start w:val="1"/>
      <w:numFmt w:val="bullet"/>
      <w:lvlText w:val="o"/>
      <w:lvlJc w:val="left"/>
      <w:pPr>
        <w:ind w:left="1440" w:hanging="360"/>
      </w:pPr>
      <w:rPr>
        <w:rFonts w:ascii="Courier New" w:hAnsi="Courier New" w:cs="Courier New" w:hint="default"/>
      </w:rPr>
    </w:lvl>
    <w:lvl w:ilvl="2" w:tplc="5616F63A">
      <w:start w:val="1"/>
      <w:numFmt w:val="bullet"/>
      <w:lvlText w:val=""/>
      <w:lvlJc w:val="left"/>
      <w:pPr>
        <w:ind w:left="2160" w:hanging="360"/>
      </w:pPr>
      <w:rPr>
        <w:rFonts w:ascii="Wingdings" w:hAnsi="Wingdings" w:hint="default"/>
      </w:rPr>
    </w:lvl>
    <w:lvl w:ilvl="3" w:tplc="A3BA9E50">
      <w:start w:val="1"/>
      <w:numFmt w:val="bullet"/>
      <w:lvlText w:val=""/>
      <w:lvlJc w:val="left"/>
      <w:pPr>
        <w:ind w:left="2880" w:hanging="360"/>
      </w:pPr>
      <w:rPr>
        <w:rFonts w:ascii="Symbol" w:hAnsi="Symbol" w:hint="default"/>
      </w:rPr>
    </w:lvl>
    <w:lvl w:ilvl="4" w:tplc="CD5E2804">
      <w:start w:val="1"/>
      <w:numFmt w:val="bullet"/>
      <w:lvlText w:val="o"/>
      <w:lvlJc w:val="left"/>
      <w:pPr>
        <w:ind w:left="3600" w:hanging="360"/>
      </w:pPr>
      <w:rPr>
        <w:rFonts w:ascii="Courier New" w:hAnsi="Courier New" w:cs="Courier New" w:hint="default"/>
      </w:rPr>
    </w:lvl>
    <w:lvl w:ilvl="5" w:tplc="776AA904">
      <w:start w:val="1"/>
      <w:numFmt w:val="bullet"/>
      <w:lvlText w:val=""/>
      <w:lvlJc w:val="left"/>
      <w:pPr>
        <w:ind w:left="4320" w:hanging="360"/>
      </w:pPr>
      <w:rPr>
        <w:rFonts w:ascii="Wingdings" w:hAnsi="Wingdings" w:hint="default"/>
      </w:rPr>
    </w:lvl>
    <w:lvl w:ilvl="6" w:tplc="7E04FF60">
      <w:start w:val="1"/>
      <w:numFmt w:val="bullet"/>
      <w:lvlText w:val=""/>
      <w:lvlJc w:val="left"/>
      <w:pPr>
        <w:ind w:left="5040" w:hanging="360"/>
      </w:pPr>
      <w:rPr>
        <w:rFonts w:ascii="Symbol" w:hAnsi="Symbol" w:hint="default"/>
      </w:rPr>
    </w:lvl>
    <w:lvl w:ilvl="7" w:tplc="A17E05D8">
      <w:start w:val="1"/>
      <w:numFmt w:val="bullet"/>
      <w:lvlText w:val="o"/>
      <w:lvlJc w:val="left"/>
      <w:pPr>
        <w:ind w:left="5760" w:hanging="360"/>
      </w:pPr>
      <w:rPr>
        <w:rFonts w:ascii="Courier New" w:hAnsi="Courier New" w:cs="Courier New" w:hint="default"/>
      </w:rPr>
    </w:lvl>
    <w:lvl w:ilvl="8" w:tplc="A7CEF7FA">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162ABD3E">
      <w:start w:val="1"/>
      <w:numFmt w:val="bullet"/>
      <w:lvlText w:val=""/>
      <w:lvlJc w:val="left"/>
      <w:pPr>
        <w:ind w:left="720" w:hanging="360"/>
      </w:pPr>
      <w:rPr>
        <w:rFonts w:ascii="Symbol" w:hAnsi="Symbol" w:hint="default"/>
      </w:rPr>
    </w:lvl>
    <w:lvl w:ilvl="1" w:tplc="7A6262D6" w:tentative="1">
      <w:start w:val="1"/>
      <w:numFmt w:val="bullet"/>
      <w:lvlText w:val="o"/>
      <w:lvlJc w:val="left"/>
      <w:pPr>
        <w:ind w:left="1440" w:hanging="360"/>
      </w:pPr>
      <w:rPr>
        <w:rFonts w:ascii="Courier New" w:hAnsi="Courier New" w:cs="Courier New" w:hint="default"/>
      </w:rPr>
    </w:lvl>
    <w:lvl w:ilvl="2" w:tplc="0A6C35BC" w:tentative="1">
      <w:start w:val="1"/>
      <w:numFmt w:val="bullet"/>
      <w:lvlText w:val=""/>
      <w:lvlJc w:val="left"/>
      <w:pPr>
        <w:ind w:left="2160" w:hanging="360"/>
      </w:pPr>
      <w:rPr>
        <w:rFonts w:ascii="Wingdings" w:hAnsi="Wingdings" w:hint="default"/>
      </w:rPr>
    </w:lvl>
    <w:lvl w:ilvl="3" w:tplc="F0101E8A" w:tentative="1">
      <w:start w:val="1"/>
      <w:numFmt w:val="bullet"/>
      <w:lvlText w:val=""/>
      <w:lvlJc w:val="left"/>
      <w:pPr>
        <w:ind w:left="2880" w:hanging="360"/>
      </w:pPr>
      <w:rPr>
        <w:rFonts w:ascii="Symbol" w:hAnsi="Symbol" w:hint="default"/>
      </w:rPr>
    </w:lvl>
    <w:lvl w:ilvl="4" w:tplc="F55A0B68" w:tentative="1">
      <w:start w:val="1"/>
      <w:numFmt w:val="bullet"/>
      <w:lvlText w:val="o"/>
      <w:lvlJc w:val="left"/>
      <w:pPr>
        <w:ind w:left="3600" w:hanging="360"/>
      </w:pPr>
      <w:rPr>
        <w:rFonts w:ascii="Courier New" w:hAnsi="Courier New" w:cs="Courier New" w:hint="default"/>
      </w:rPr>
    </w:lvl>
    <w:lvl w:ilvl="5" w:tplc="E78EF162" w:tentative="1">
      <w:start w:val="1"/>
      <w:numFmt w:val="bullet"/>
      <w:lvlText w:val=""/>
      <w:lvlJc w:val="left"/>
      <w:pPr>
        <w:ind w:left="4320" w:hanging="360"/>
      </w:pPr>
      <w:rPr>
        <w:rFonts w:ascii="Wingdings" w:hAnsi="Wingdings" w:hint="default"/>
      </w:rPr>
    </w:lvl>
    <w:lvl w:ilvl="6" w:tplc="C9C4106E" w:tentative="1">
      <w:start w:val="1"/>
      <w:numFmt w:val="bullet"/>
      <w:lvlText w:val=""/>
      <w:lvlJc w:val="left"/>
      <w:pPr>
        <w:ind w:left="5040" w:hanging="360"/>
      </w:pPr>
      <w:rPr>
        <w:rFonts w:ascii="Symbol" w:hAnsi="Symbol" w:hint="default"/>
      </w:rPr>
    </w:lvl>
    <w:lvl w:ilvl="7" w:tplc="CC04309A" w:tentative="1">
      <w:start w:val="1"/>
      <w:numFmt w:val="bullet"/>
      <w:lvlText w:val="o"/>
      <w:lvlJc w:val="left"/>
      <w:pPr>
        <w:ind w:left="5760" w:hanging="360"/>
      </w:pPr>
      <w:rPr>
        <w:rFonts w:ascii="Courier New" w:hAnsi="Courier New" w:cs="Courier New" w:hint="default"/>
      </w:rPr>
    </w:lvl>
    <w:lvl w:ilvl="8" w:tplc="D9B801F6"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6518AA36">
      <w:start w:val="1"/>
      <w:numFmt w:val="bullet"/>
      <w:lvlText w:val="-"/>
      <w:lvlJc w:val="left"/>
      <w:pPr>
        <w:ind w:left="720" w:hanging="360"/>
      </w:pPr>
      <w:rPr>
        <w:rFonts w:ascii="Courier New" w:hAnsi="Courier New" w:hint="default"/>
      </w:rPr>
    </w:lvl>
    <w:lvl w:ilvl="1" w:tplc="6DB2DB84" w:tentative="1">
      <w:start w:val="1"/>
      <w:numFmt w:val="bullet"/>
      <w:lvlText w:val="o"/>
      <w:lvlJc w:val="left"/>
      <w:pPr>
        <w:ind w:left="1440" w:hanging="360"/>
      </w:pPr>
      <w:rPr>
        <w:rFonts w:ascii="Courier New" w:hAnsi="Courier New" w:hint="default"/>
      </w:rPr>
    </w:lvl>
    <w:lvl w:ilvl="2" w:tplc="E0607A9C">
      <w:start w:val="1"/>
      <w:numFmt w:val="bullet"/>
      <w:lvlText w:val=""/>
      <w:lvlJc w:val="left"/>
      <w:pPr>
        <w:ind w:left="2160" w:hanging="360"/>
      </w:pPr>
      <w:rPr>
        <w:rFonts w:ascii="Wingdings" w:hAnsi="Wingdings" w:hint="default"/>
      </w:rPr>
    </w:lvl>
    <w:lvl w:ilvl="3" w:tplc="4EEE5350">
      <w:start w:val="1"/>
      <w:numFmt w:val="bullet"/>
      <w:lvlText w:val="-"/>
      <w:lvlJc w:val="left"/>
      <w:pPr>
        <w:ind w:left="2880" w:hanging="360"/>
      </w:pPr>
      <w:rPr>
        <w:rFonts w:ascii="Courier New" w:hAnsi="Courier New" w:hint="default"/>
      </w:rPr>
    </w:lvl>
    <w:lvl w:ilvl="4" w:tplc="9B78D58A">
      <w:start w:val="1"/>
      <w:numFmt w:val="bullet"/>
      <w:lvlText w:val="o"/>
      <w:lvlJc w:val="left"/>
      <w:pPr>
        <w:ind w:left="3600" w:hanging="360"/>
      </w:pPr>
      <w:rPr>
        <w:rFonts w:ascii="Courier New" w:hAnsi="Courier New" w:hint="default"/>
      </w:rPr>
    </w:lvl>
    <w:lvl w:ilvl="5" w:tplc="87289B5C" w:tentative="1">
      <w:start w:val="1"/>
      <w:numFmt w:val="bullet"/>
      <w:lvlText w:val=""/>
      <w:lvlJc w:val="left"/>
      <w:pPr>
        <w:ind w:left="4320" w:hanging="360"/>
      </w:pPr>
      <w:rPr>
        <w:rFonts w:ascii="Wingdings" w:hAnsi="Wingdings" w:hint="default"/>
      </w:rPr>
    </w:lvl>
    <w:lvl w:ilvl="6" w:tplc="A300AA96" w:tentative="1">
      <w:start w:val="1"/>
      <w:numFmt w:val="bullet"/>
      <w:lvlText w:val=""/>
      <w:lvlJc w:val="left"/>
      <w:pPr>
        <w:ind w:left="5040" w:hanging="360"/>
      </w:pPr>
      <w:rPr>
        <w:rFonts w:ascii="Symbol" w:hAnsi="Symbol" w:hint="default"/>
      </w:rPr>
    </w:lvl>
    <w:lvl w:ilvl="7" w:tplc="A5C89CA8" w:tentative="1">
      <w:start w:val="1"/>
      <w:numFmt w:val="bullet"/>
      <w:lvlText w:val="o"/>
      <w:lvlJc w:val="left"/>
      <w:pPr>
        <w:ind w:left="5760" w:hanging="360"/>
      </w:pPr>
      <w:rPr>
        <w:rFonts w:ascii="Courier New" w:hAnsi="Courier New" w:hint="default"/>
      </w:rPr>
    </w:lvl>
    <w:lvl w:ilvl="8" w:tplc="7EE47C34"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F162CB52">
      <w:start w:val="1"/>
      <w:numFmt w:val="bullet"/>
      <w:lvlText w:val=""/>
      <w:lvlJc w:val="left"/>
      <w:pPr>
        <w:ind w:left="360" w:hanging="360"/>
      </w:pPr>
      <w:rPr>
        <w:rFonts w:ascii="Wingdings" w:hAnsi="Wingdings" w:hint="default"/>
      </w:rPr>
    </w:lvl>
    <w:lvl w:ilvl="1" w:tplc="898C66A4" w:tentative="1">
      <w:start w:val="1"/>
      <w:numFmt w:val="bullet"/>
      <w:lvlText w:val="o"/>
      <w:lvlJc w:val="left"/>
      <w:pPr>
        <w:ind w:left="1080" w:hanging="360"/>
      </w:pPr>
      <w:rPr>
        <w:rFonts w:ascii="Courier New" w:hAnsi="Courier New" w:cs="Courier New" w:hint="default"/>
      </w:rPr>
    </w:lvl>
    <w:lvl w:ilvl="2" w:tplc="FB7C65B2" w:tentative="1">
      <w:start w:val="1"/>
      <w:numFmt w:val="bullet"/>
      <w:lvlText w:val=""/>
      <w:lvlJc w:val="left"/>
      <w:pPr>
        <w:ind w:left="1800" w:hanging="360"/>
      </w:pPr>
      <w:rPr>
        <w:rFonts w:ascii="Wingdings" w:hAnsi="Wingdings" w:hint="default"/>
      </w:rPr>
    </w:lvl>
    <w:lvl w:ilvl="3" w:tplc="C9FECF0C" w:tentative="1">
      <w:start w:val="1"/>
      <w:numFmt w:val="bullet"/>
      <w:lvlText w:val=""/>
      <w:lvlJc w:val="left"/>
      <w:pPr>
        <w:ind w:left="2520" w:hanging="360"/>
      </w:pPr>
      <w:rPr>
        <w:rFonts w:ascii="Symbol" w:hAnsi="Symbol" w:hint="default"/>
      </w:rPr>
    </w:lvl>
    <w:lvl w:ilvl="4" w:tplc="83804CB4" w:tentative="1">
      <w:start w:val="1"/>
      <w:numFmt w:val="bullet"/>
      <w:lvlText w:val="o"/>
      <w:lvlJc w:val="left"/>
      <w:pPr>
        <w:ind w:left="3240" w:hanging="360"/>
      </w:pPr>
      <w:rPr>
        <w:rFonts w:ascii="Courier New" w:hAnsi="Courier New" w:cs="Courier New" w:hint="default"/>
      </w:rPr>
    </w:lvl>
    <w:lvl w:ilvl="5" w:tplc="1DAA8BDC" w:tentative="1">
      <w:start w:val="1"/>
      <w:numFmt w:val="bullet"/>
      <w:lvlText w:val=""/>
      <w:lvlJc w:val="left"/>
      <w:pPr>
        <w:ind w:left="3960" w:hanging="360"/>
      </w:pPr>
      <w:rPr>
        <w:rFonts w:ascii="Wingdings" w:hAnsi="Wingdings" w:hint="default"/>
      </w:rPr>
    </w:lvl>
    <w:lvl w:ilvl="6" w:tplc="E4CA9CE4" w:tentative="1">
      <w:start w:val="1"/>
      <w:numFmt w:val="bullet"/>
      <w:lvlText w:val=""/>
      <w:lvlJc w:val="left"/>
      <w:pPr>
        <w:ind w:left="4680" w:hanging="360"/>
      </w:pPr>
      <w:rPr>
        <w:rFonts w:ascii="Symbol" w:hAnsi="Symbol" w:hint="default"/>
      </w:rPr>
    </w:lvl>
    <w:lvl w:ilvl="7" w:tplc="7D76B14A" w:tentative="1">
      <w:start w:val="1"/>
      <w:numFmt w:val="bullet"/>
      <w:lvlText w:val="o"/>
      <w:lvlJc w:val="left"/>
      <w:pPr>
        <w:ind w:left="5400" w:hanging="360"/>
      </w:pPr>
      <w:rPr>
        <w:rFonts w:ascii="Courier New" w:hAnsi="Courier New" w:cs="Courier New" w:hint="default"/>
      </w:rPr>
    </w:lvl>
    <w:lvl w:ilvl="8" w:tplc="17F43ABA"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E962FB7A">
      <w:start w:val="1"/>
      <w:numFmt w:val="bullet"/>
      <w:lvlText w:val=""/>
      <w:lvlJc w:val="left"/>
      <w:pPr>
        <w:ind w:left="720" w:hanging="360"/>
      </w:pPr>
      <w:rPr>
        <w:rFonts w:ascii="Symbol" w:hAnsi="Symbol" w:hint="default"/>
      </w:rPr>
    </w:lvl>
    <w:lvl w:ilvl="1" w:tplc="0430DEEC">
      <w:start w:val="1"/>
      <w:numFmt w:val="bullet"/>
      <w:lvlText w:val="o"/>
      <w:lvlJc w:val="left"/>
      <w:pPr>
        <w:ind w:left="1440" w:hanging="360"/>
      </w:pPr>
      <w:rPr>
        <w:rFonts w:ascii="Courier New" w:hAnsi="Courier New" w:hint="default"/>
      </w:rPr>
    </w:lvl>
    <w:lvl w:ilvl="2" w:tplc="B71C2B4A" w:tentative="1">
      <w:start w:val="1"/>
      <w:numFmt w:val="bullet"/>
      <w:lvlText w:val=""/>
      <w:lvlJc w:val="left"/>
      <w:pPr>
        <w:ind w:left="2160" w:hanging="360"/>
      </w:pPr>
      <w:rPr>
        <w:rFonts w:ascii="Wingdings" w:hAnsi="Wingdings" w:hint="default"/>
      </w:rPr>
    </w:lvl>
    <w:lvl w:ilvl="3" w:tplc="2EF6F9E4" w:tentative="1">
      <w:start w:val="1"/>
      <w:numFmt w:val="bullet"/>
      <w:lvlText w:val=""/>
      <w:lvlJc w:val="left"/>
      <w:pPr>
        <w:ind w:left="2880" w:hanging="360"/>
      </w:pPr>
      <w:rPr>
        <w:rFonts w:ascii="Symbol" w:hAnsi="Symbol" w:hint="default"/>
      </w:rPr>
    </w:lvl>
    <w:lvl w:ilvl="4" w:tplc="6ACEE716" w:tentative="1">
      <w:start w:val="1"/>
      <w:numFmt w:val="bullet"/>
      <w:lvlText w:val="o"/>
      <w:lvlJc w:val="left"/>
      <w:pPr>
        <w:ind w:left="3600" w:hanging="360"/>
      </w:pPr>
      <w:rPr>
        <w:rFonts w:ascii="Courier New" w:hAnsi="Courier New" w:hint="default"/>
      </w:rPr>
    </w:lvl>
    <w:lvl w:ilvl="5" w:tplc="D616A122" w:tentative="1">
      <w:start w:val="1"/>
      <w:numFmt w:val="bullet"/>
      <w:lvlText w:val=""/>
      <w:lvlJc w:val="left"/>
      <w:pPr>
        <w:ind w:left="4320" w:hanging="360"/>
      </w:pPr>
      <w:rPr>
        <w:rFonts w:ascii="Wingdings" w:hAnsi="Wingdings" w:hint="default"/>
      </w:rPr>
    </w:lvl>
    <w:lvl w:ilvl="6" w:tplc="3730B70E" w:tentative="1">
      <w:start w:val="1"/>
      <w:numFmt w:val="bullet"/>
      <w:lvlText w:val=""/>
      <w:lvlJc w:val="left"/>
      <w:pPr>
        <w:ind w:left="5040" w:hanging="360"/>
      </w:pPr>
      <w:rPr>
        <w:rFonts w:ascii="Symbol" w:hAnsi="Symbol" w:hint="default"/>
      </w:rPr>
    </w:lvl>
    <w:lvl w:ilvl="7" w:tplc="2906174E" w:tentative="1">
      <w:start w:val="1"/>
      <w:numFmt w:val="bullet"/>
      <w:lvlText w:val="o"/>
      <w:lvlJc w:val="left"/>
      <w:pPr>
        <w:ind w:left="5760" w:hanging="360"/>
      </w:pPr>
      <w:rPr>
        <w:rFonts w:ascii="Courier New" w:hAnsi="Courier New" w:hint="default"/>
      </w:rPr>
    </w:lvl>
    <w:lvl w:ilvl="8" w:tplc="8EF0F632"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F52C1A78">
      <w:start w:val="1"/>
      <w:numFmt w:val="bullet"/>
      <w:lvlText w:val="-"/>
      <w:lvlJc w:val="left"/>
      <w:pPr>
        <w:ind w:left="720" w:hanging="360"/>
      </w:pPr>
      <w:rPr>
        <w:rFonts w:ascii="Courier New" w:hAnsi="Courier New" w:hint="default"/>
      </w:rPr>
    </w:lvl>
    <w:lvl w:ilvl="1" w:tplc="AC38666C" w:tentative="1">
      <w:start w:val="1"/>
      <w:numFmt w:val="bullet"/>
      <w:lvlText w:val="o"/>
      <w:lvlJc w:val="left"/>
      <w:pPr>
        <w:ind w:left="1440" w:hanging="360"/>
      </w:pPr>
      <w:rPr>
        <w:rFonts w:ascii="Courier New" w:hAnsi="Courier New" w:hint="default"/>
      </w:rPr>
    </w:lvl>
    <w:lvl w:ilvl="2" w:tplc="C0425FD2">
      <w:start w:val="1"/>
      <w:numFmt w:val="bullet"/>
      <w:lvlText w:val=""/>
      <w:lvlJc w:val="left"/>
      <w:pPr>
        <w:ind w:left="2160" w:hanging="360"/>
      </w:pPr>
      <w:rPr>
        <w:rFonts w:ascii="Wingdings" w:hAnsi="Wingdings" w:hint="default"/>
      </w:rPr>
    </w:lvl>
    <w:lvl w:ilvl="3" w:tplc="543E5C14">
      <w:start w:val="1"/>
      <w:numFmt w:val="bullet"/>
      <w:lvlText w:val=""/>
      <w:lvlJc w:val="left"/>
      <w:pPr>
        <w:ind w:left="2880" w:hanging="360"/>
      </w:pPr>
      <w:rPr>
        <w:rFonts w:ascii="Symbol" w:hAnsi="Symbol" w:hint="default"/>
      </w:rPr>
    </w:lvl>
    <w:lvl w:ilvl="4" w:tplc="D9669BF2">
      <w:start w:val="1"/>
      <w:numFmt w:val="bullet"/>
      <w:lvlText w:val="-"/>
      <w:lvlJc w:val="left"/>
      <w:pPr>
        <w:ind w:left="3600" w:hanging="360"/>
      </w:pPr>
      <w:rPr>
        <w:rFonts w:ascii="Courier New" w:hAnsi="Courier New" w:hint="default"/>
      </w:rPr>
    </w:lvl>
    <w:lvl w:ilvl="5" w:tplc="FB9AE6B4" w:tentative="1">
      <w:start w:val="1"/>
      <w:numFmt w:val="bullet"/>
      <w:lvlText w:val=""/>
      <w:lvlJc w:val="left"/>
      <w:pPr>
        <w:ind w:left="4320" w:hanging="360"/>
      </w:pPr>
      <w:rPr>
        <w:rFonts w:ascii="Wingdings" w:hAnsi="Wingdings" w:hint="default"/>
      </w:rPr>
    </w:lvl>
    <w:lvl w:ilvl="6" w:tplc="233E7B12" w:tentative="1">
      <w:start w:val="1"/>
      <w:numFmt w:val="bullet"/>
      <w:lvlText w:val=""/>
      <w:lvlJc w:val="left"/>
      <w:pPr>
        <w:ind w:left="5040" w:hanging="360"/>
      </w:pPr>
      <w:rPr>
        <w:rFonts w:ascii="Symbol" w:hAnsi="Symbol" w:hint="default"/>
      </w:rPr>
    </w:lvl>
    <w:lvl w:ilvl="7" w:tplc="F63842AE" w:tentative="1">
      <w:start w:val="1"/>
      <w:numFmt w:val="bullet"/>
      <w:lvlText w:val="o"/>
      <w:lvlJc w:val="left"/>
      <w:pPr>
        <w:ind w:left="5760" w:hanging="360"/>
      </w:pPr>
      <w:rPr>
        <w:rFonts w:ascii="Courier New" w:hAnsi="Courier New" w:hint="default"/>
      </w:rPr>
    </w:lvl>
    <w:lvl w:ilvl="8" w:tplc="769A658E"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A872D066">
      <w:start w:val="1"/>
      <w:numFmt w:val="bullet"/>
      <w:lvlText w:val="-"/>
      <w:lvlJc w:val="left"/>
      <w:pPr>
        <w:ind w:left="720" w:hanging="360"/>
      </w:pPr>
      <w:rPr>
        <w:rFonts w:ascii="Courier New" w:hAnsi="Courier New" w:hint="default"/>
      </w:rPr>
    </w:lvl>
    <w:lvl w:ilvl="1" w:tplc="8CA4F2C2" w:tentative="1">
      <w:start w:val="1"/>
      <w:numFmt w:val="bullet"/>
      <w:lvlText w:val="o"/>
      <w:lvlJc w:val="left"/>
      <w:pPr>
        <w:ind w:left="1440" w:hanging="360"/>
      </w:pPr>
      <w:rPr>
        <w:rFonts w:ascii="Courier New" w:hAnsi="Courier New" w:hint="default"/>
      </w:rPr>
    </w:lvl>
    <w:lvl w:ilvl="2" w:tplc="BDFA93D8">
      <w:start w:val="1"/>
      <w:numFmt w:val="bullet"/>
      <w:lvlText w:val=""/>
      <w:lvlJc w:val="left"/>
      <w:pPr>
        <w:ind w:left="2160" w:hanging="360"/>
      </w:pPr>
      <w:rPr>
        <w:rFonts w:ascii="Wingdings" w:hAnsi="Wingdings" w:hint="default"/>
      </w:rPr>
    </w:lvl>
    <w:lvl w:ilvl="3" w:tplc="4176991C">
      <w:start w:val="1"/>
      <w:numFmt w:val="bullet"/>
      <w:lvlText w:val=""/>
      <w:lvlJc w:val="left"/>
      <w:pPr>
        <w:ind w:left="2880" w:hanging="360"/>
      </w:pPr>
      <w:rPr>
        <w:rFonts w:ascii="Symbol" w:hAnsi="Symbol" w:hint="default"/>
      </w:rPr>
    </w:lvl>
    <w:lvl w:ilvl="4" w:tplc="6D84DF24">
      <w:start w:val="1"/>
      <w:numFmt w:val="bullet"/>
      <w:lvlText w:val="o"/>
      <w:lvlJc w:val="left"/>
      <w:pPr>
        <w:ind w:left="3600" w:hanging="360"/>
      </w:pPr>
      <w:rPr>
        <w:rFonts w:ascii="Courier New" w:hAnsi="Courier New" w:hint="default"/>
      </w:rPr>
    </w:lvl>
    <w:lvl w:ilvl="5" w:tplc="109A2F88" w:tentative="1">
      <w:start w:val="1"/>
      <w:numFmt w:val="bullet"/>
      <w:lvlText w:val=""/>
      <w:lvlJc w:val="left"/>
      <w:pPr>
        <w:ind w:left="4320" w:hanging="360"/>
      </w:pPr>
      <w:rPr>
        <w:rFonts w:ascii="Wingdings" w:hAnsi="Wingdings" w:hint="default"/>
      </w:rPr>
    </w:lvl>
    <w:lvl w:ilvl="6" w:tplc="EA0093F4" w:tentative="1">
      <w:start w:val="1"/>
      <w:numFmt w:val="bullet"/>
      <w:lvlText w:val=""/>
      <w:lvlJc w:val="left"/>
      <w:pPr>
        <w:ind w:left="5040" w:hanging="360"/>
      </w:pPr>
      <w:rPr>
        <w:rFonts w:ascii="Symbol" w:hAnsi="Symbol" w:hint="default"/>
      </w:rPr>
    </w:lvl>
    <w:lvl w:ilvl="7" w:tplc="A1663480" w:tentative="1">
      <w:start w:val="1"/>
      <w:numFmt w:val="bullet"/>
      <w:lvlText w:val="o"/>
      <w:lvlJc w:val="left"/>
      <w:pPr>
        <w:ind w:left="5760" w:hanging="360"/>
      </w:pPr>
      <w:rPr>
        <w:rFonts w:ascii="Courier New" w:hAnsi="Courier New" w:hint="default"/>
      </w:rPr>
    </w:lvl>
    <w:lvl w:ilvl="8" w:tplc="6BF07124"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331ACA1E">
      <w:start w:val="1"/>
      <w:numFmt w:val="bullet"/>
      <w:lvlText w:val=""/>
      <w:lvlJc w:val="left"/>
      <w:pPr>
        <w:ind w:left="720" w:hanging="360"/>
      </w:pPr>
      <w:rPr>
        <w:rFonts w:ascii="Symbol" w:hAnsi="Symbol" w:hint="default"/>
      </w:rPr>
    </w:lvl>
    <w:lvl w:ilvl="1" w:tplc="57AAAA20" w:tentative="1">
      <w:start w:val="1"/>
      <w:numFmt w:val="bullet"/>
      <w:lvlText w:val="o"/>
      <w:lvlJc w:val="left"/>
      <w:pPr>
        <w:ind w:left="1440" w:hanging="360"/>
      </w:pPr>
      <w:rPr>
        <w:rFonts w:ascii="Courier New" w:hAnsi="Courier New" w:cs="Courier New" w:hint="default"/>
      </w:rPr>
    </w:lvl>
    <w:lvl w:ilvl="2" w:tplc="260AB2DC" w:tentative="1">
      <w:start w:val="1"/>
      <w:numFmt w:val="bullet"/>
      <w:lvlText w:val=""/>
      <w:lvlJc w:val="left"/>
      <w:pPr>
        <w:ind w:left="2160" w:hanging="360"/>
      </w:pPr>
      <w:rPr>
        <w:rFonts w:ascii="Wingdings" w:hAnsi="Wingdings" w:hint="default"/>
      </w:rPr>
    </w:lvl>
    <w:lvl w:ilvl="3" w:tplc="381E5984" w:tentative="1">
      <w:start w:val="1"/>
      <w:numFmt w:val="bullet"/>
      <w:lvlText w:val=""/>
      <w:lvlJc w:val="left"/>
      <w:pPr>
        <w:ind w:left="2880" w:hanging="360"/>
      </w:pPr>
      <w:rPr>
        <w:rFonts w:ascii="Symbol" w:hAnsi="Symbol" w:hint="default"/>
      </w:rPr>
    </w:lvl>
    <w:lvl w:ilvl="4" w:tplc="7B4453F4" w:tentative="1">
      <w:start w:val="1"/>
      <w:numFmt w:val="bullet"/>
      <w:lvlText w:val="o"/>
      <w:lvlJc w:val="left"/>
      <w:pPr>
        <w:ind w:left="3600" w:hanging="360"/>
      </w:pPr>
      <w:rPr>
        <w:rFonts w:ascii="Courier New" w:hAnsi="Courier New" w:cs="Courier New" w:hint="default"/>
      </w:rPr>
    </w:lvl>
    <w:lvl w:ilvl="5" w:tplc="1EFC031E" w:tentative="1">
      <w:start w:val="1"/>
      <w:numFmt w:val="bullet"/>
      <w:lvlText w:val=""/>
      <w:lvlJc w:val="left"/>
      <w:pPr>
        <w:ind w:left="4320" w:hanging="360"/>
      </w:pPr>
      <w:rPr>
        <w:rFonts w:ascii="Wingdings" w:hAnsi="Wingdings" w:hint="default"/>
      </w:rPr>
    </w:lvl>
    <w:lvl w:ilvl="6" w:tplc="04E2A054" w:tentative="1">
      <w:start w:val="1"/>
      <w:numFmt w:val="bullet"/>
      <w:lvlText w:val=""/>
      <w:lvlJc w:val="left"/>
      <w:pPr>
        <w:ind w:left="5040" w:hanging="360"/>
      </w:pPr>
      <w:rPr>
        <w:rFonts w:ascii="Symbol" w:hAnsi="Symbol" w:hint="default"/>
      </w:rPr>
    </w:lvl>
    <w:lvl w:ilvl="7" w:tplc="241A457E" w:tentative="1">
      <w:start w:val="1"/>
      <w:numFmt w:val="bullet"/>
      <w:lvlText w:val="o"/>
      <w:lvlJc w:val="left"/>
      <w:pPr>
        <w:ind w:left="5760" w:hanging="360"/>
      </w:pPr>
      <w:rPr>
        <w:rFonts w:ascii="Courier New" w:hAnsi="Courier New" w:cs="Courier New" w:hint="default"/>
      </w:rPr>
    </w:lvl>
    <w:lvl w:ilvl="8" w:tplc="5E70483C"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26281256">
      <w:start w:val="1"/>
      <w:numFmt w:val="bullet"/>
      <w:lvlText w:val=""/>
      <w:lvlJc w:val="left"/>
      <w:pPr>
        <w:ind w:left="360" w:hanging="360"/>
      </w:pPr>
      <w:rPr>
        <w:rFonts w:ascii="Wingdings" w:hAnsi="Wingdings" w:hint="default"/>
      </w:rPr>
    </w:lvl>
    <w:lvl w:ilvl="1" w:tplc="ECAE4F26">
      <w:start w:val="1"/>
      <w:numFmt w:val="bullet"/>
      <w:lvlText w:val="o"/>
      <w:lvlJc w:val="left"/>
      <w:pPr>
        <w:ind w:left="1080" w:hanging="360"/>
      </w:pPr>
      <w:rPr>
        <w:rFonts w:ascii="Courier New" w:hAnsi="Courier New" w:cs="Courier New" w:hint="default"/>
      </w:rPr>
    </w:lvl>
    <w:lvl w:ilvl="2" w:tplc="E09EC316">
      <w:start w:val="1"/>
      <w:numFmt w:val="bullet"/>
      <w:lvlText w:val=""/>
      <w:lvlJc w:val="left"/>
      <w:pPr>
        <w:ind w:left="1800" w:hanging="360"/>
      </w:pPr>
      <w:rPr>
        <w:rFonts w:ascii="Wingdings" w:hAnsi="Wingdings" w:hint="default"/>
      </w:rPr>
    </w:lvl>
    <w:lvl w:ilvl="3" w:tplc="B41C3C64">
      <w:start w:val="1"/>
      <w:numFmt w:val="bullet"/>
      <w:lvlText w:val=""/>
      <w:lvlJc w:val="left"/>
      <w:pPr>
        <w:ind w:left="2520" w:hanging="360"/>
      </w:pPr>
      <w:rPr>
        <w:rFonts w:ascii="Symbol" w:hAnsi="Symbol" w:hint="default"/>
      </w:rPr>
    </w:lvl>
    <w:lvl w:ilvl="4" w:tplc="113EFE9E">
      <w:start w:val="1"/>
      <w:numFmt w:val="bullet"/>
      <w:lvlText w:val="o"/>
      <w:lvlJc w:val="left"/>
      <w:pPr>
        <w:ind w:left="3240" w:hanging="360"/>
      </w:pPr>
      <w:rPr>
        <w:rFonts w:ascii="Courier New" w:hAnsi="Courier New" w:cs="Courier New" w:hint="default"/>
      </w:rPr>
    </w:lvl>
    <w:lvl w:ilvl="5" w:tplc="909C4892">
      <w:start w:val="1"/>
      <w:numFmt w:val="bullet"/>
      <w:lvlText w:val=""/>
      <w:lvlJc w:val="left"/>
      <w:pPr>
        <w:ind w:left="3960" w:hanging="360"/>
      </w:pPr>
      <w:rPr>
        <w:rFonts w:ascii="Wingdings" w:hAnsi="Wingdings" w:hint="default"/>
      </w:rPr>
    </w:lvl>
    <w:lvl w:ilvl="6" w:tplc="9D429518">
      <w:start w:val="1"/>
      <w:numFmt w:val="bullet"/>
      <w:lvlText w:val=""/>
      <w:lvlJc w:val="left"/>
      <w:pPr>
        <w:ind w:left="4680" w:hanging="360"/>
      </w:pPr>
      <w:rPr>
        <w:rFonts w:ascii="Symbol" w:hAnsi="Symbol" w:hint="default"/>
      </w:rPr>
    </w:lvl>
    <w:lvl w:ilvl="7" w:tplc="1E6C55FC">
      <w:start w:val="1"/>
      <w:numFmt w:val="bullet"/>
      <w:lvlText w:val="o"/>
      <w:lvlJc w:val="left"/>
      <w:pPr>
        <w:ind w:left="5400" w:hanging="360"/>
      </w:pPr>
      <w:rPr>
        <w:rFonts w:ascii="Courier New" w:hAnsi="Courier New" w:cs="Courier New" w:hint="default"/>
      </w:rPr>
    </w:lvl>
    <w:lvl w:ilvl="8" w:tplc="35A68060">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F8CC6C6C">
      <w:start w:val="1"/>
      <w:numFmt w:val="decimal"/>
      <w:pStyle w:val="Heading1"/>
      <w:lvlText w:val="%1."/>
      <w:lvlJc w:val="left"/>
      <w:pPr>
        <w:ind w:left="720" w:hanging="360"/>
      </w:pPr>
      <w:rPr>
        <w:rFonts w:cs="Times New Roman"/>
      </w:rPr>
    </w:lvl>
    <w:lvl w:ilvl="1" w:tplc="D7C41F98" w:tentative="1">
      <w:start w:val="1"/>
      <w:numFmt w:val="lowerLetter"/>
      <w:lvlText w:val="%2."/>
      <w:lvlJc w:val="left"/>
      <w:pPr>
        <w:ind w:left="1440" w:hanging="360"/>
      </w:pPr>
      <w:rPr>
        <w:rFonts w:cs="Times New Roman"/>
      </w:rPr>
    </w:lvl>
    <w:lvl w:ilvl="2" w:tplc="94B21CAE" w:tentative="1">
      <w:start w:val="1"/>
      <w:numFmt w:val="lowerRoman"/>
      <w:lvlText w:val="%3."/>
      <w:lvlJc w:val="right"/>
      <w:pPr>
        <w:ind w:left="2160" w:hanging="180"/>
      </w:pPr>
      <w:rPr>
        <w:rFonts w:cs="Times New Roman"/>
      </w:rPr>
    </w:lvl>
    <w:lvl w:ilvl="3" w:tplc="ABD8052E" w:tentative="1">
      <w:start w:val="1"/>
      <w:numFmt w:val="decimal"/>
      <w:lvlText w:val="%4."/>
      <w:lvlJc w:val="left"/>
      <w:pPr>
        <w:ind w:left="2880" w:hanging="360"/>
      </w:pPr>
      <w:rPr>
        <w:rFonts w:cs="Times New Roman"/>
      </w:rPr>
    </w:lvl>
    <w:lvl w:ilvl="4" w:tplc="1848F10E" w:tentative="1">
      <w:start w:val="1"/>
      <w:numFmt w:val="lowerLetter"/>
      <w:lvlText w:val="%5."/>
      <w:lvlJc w:val="left"/>
      <w:pPr>
        <w:ind w:left="3600" w:hanging="360"/>
      </w:pPr>
      <w:rPr>
        <w:rFonts w:cs="Times New Roman"/>
      </w:rPr>
    </w:lvl>
    <w:lvl w:ilvl="5" w:tplc="2696B1D8" w:tentative="1">
      <w:start w:val="1"/>
      <w:numFmt w:val="lowerRoman"/>
      <w:lvlText w:val="%6."/>
      <w:lvlJc w:val="right"/>
      <w:pPr>
        <w:ind w:left="4320" w:hanging="180"/>
      </w:pPr>
      <w:rPr>
        <w:rFonts w:cs="Times New Roman"/>
      </w:rPr>
    </w:lvl>
    <w:lvl w:ilvl="6" w:tplc="20AE0910" w:tentative="1">
      <w:start w:val="1"/>
      <w:numFmt w:val="decimal"/>
      <w:lvlText w:val="%7."/>
      <w:lvlJc w:val="left"/>
      <w:pPr>
        <w:ind w:left="5040" w:hanging="360"/>
      </w:pPr>
      <w:rPr>
        <w:rFonts w:cs="Times New Roman"/>
      </w:rPr>
    </w:lvl>
    <w:lvl w:ilvl="7" w:tplc="15582C8A" w:tentative="1">
      <w:start w:val="1"/>
      <w:numFmt w:val="lowerLetter"/>
      <w:lvlText w:val="%8."/>
      <w:lvlJc w:val="left"/>
      <w:pPr>
        <w:ind w:left="5760" w:hanging="360"/>
      </w:pPr>
      <w:rPr>
        <w:rFonts w:cs="Times New Roman"/>
      </w:rPr>
    </w:lvl>
    <w:lvl w:ilvl="8" w:tplc="1908B498" w:tentative="1">
      <w:start w:val="1"/>
      <w:numFmt w:val="lowerRoman"/>
      <w:lvlText w:val="%9."/>
      <w:lvlJc w:val="right"/>
      <w:pPr>
        <w:ind w:left="6480" w:hanging="180"/>
      </w:pPr>
      <w:rPr>
        <w:rFonts w:cs="Times New Roman"/>
      </w:rPr>
    </w:lvl>
  </w:abstractNum>
  <w:num w:numId="1" w16cid:durableId="1939947560">
    <w:abstractNumId w:val="7"/>
  </w:num>
  <w:num w:numId="2" w16cid:durableId="1345590725">
    <w:abstractNumId w:val="10"/>
  </w:num>
  <w:num w:numId="3" w16cid:durableId="482701634">
    <w:abstractNumId w:val="0"/>
  </w:num>
  <w:num w:numId="4" w16cid:durableId="365251613">
    <w:abstractNumId w:val="1"/>
  </w:num>
  <w:num w:numId="5" w16cid:durableId="113445459">
    <w:abstractNumId w:val="13"/>
  </w:num>
  <w:num w:numId="6" w16cid:durableId="1027680600">
    <w:abstractNumId w:val="3"/>
  </w:num>
  <w:num w:numId="7" w16cid:durableId="728112669">
    <w:abstractNumId w:val="8"/>
  </w:num>
  <w:num w:numId="8" w16cid:durableId="38744435">
    <w:abstractNumId w:val="12"/>
  </w:num>
  <w:num w:numId="9" w16cid:durableId="845750118">
    <w:abstractNumId w:val="5"/>
  </w:num>
  <w:num w:numId="10" w16cid:durableId="1750805651">
    <w:abstractNumId w:val="16"/>
  </w:num>
  <w:num w:numId="11" w16cid:durableId="1711953092">
    <w:abstractNumId w:val="15"/>
  </w:num>
  <w:num w:numId="12" w16cid:durableId="916522261">
    <w:abstractNumId w:val="9"/>
  </w:num>
  <w:num w:numId="13" w16cid:durableId="1190870085">
    <w:abstractNumId w:val="4"/>
  </w:num>
  <w:num w:numId="14" w16cid:durableId="1511020070">
    <w:abstractNumId w:val="6"/>
  </w:num>
  <w:num w:numId="15" w16cid:durableId="241373043">
    <w:abstractNumId w:val="11"/>
  </w:num>
  <w:num w:numId="16" w16cid:durableId="781144642">
    <w:abstractNumId w:val="14"/>
  </w:num>
  <w:num w:numId="17" w16cid:durableId="1843356516">
    <w:abstractNumId w:val="2"/>
  </w:num>
  <w:num w:numId="18" w16cid:durableId="16264282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6FC"/>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4716"/>
    <w:rsid w:val="001F5C8D"/>
    <w:rsid w:val="001F7242"/>
    <w:rsid w:val="001F7259"/>
    <w:rsid w:val="00200AF9"/>
    <w:rsid w:val="00201ADF"/>
    <w:rsid w:val="002026E9"/>
    <w:rsid w:val="00203881"/>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797"/>
    <w:rsid w:val="0032666E"/>
    <w:rsid w:val="00327913"/>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77DD4"/>
    <w:rsid w:val="00583F19"/>
    <w:rsid w:val="00584964"/>
    <w:rsid w:val="00586361"/>
    <w:rsid w:val="00591DC0"/>
    <w:rsid w:val="00592190"/>
    <w:rsid w:val="0059358F"/>
    <w:rsid w:val="005949E4"/>
    <w:rsid w:val="005A3D45"/>
    <w:rsid w:val="005A6722"/>
    <w:rsid w:val="005A6892"/>
    <w:rsid w:val="005A77AD"/>
    <w:rsid w:val="005B006C"/>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2F46"/>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16079"/>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B79A7"/>
    <w:rsid w:val="009D0C73"/>
    <w:rsid w:val="009E14D4"/>
    <w:rsid w:val="009E2153"/>
    <w:rsid w:val="009E6E42"/>
    <w:rsid w:val="009F1931"/>
    <w:rsid w:val="009F5BD4"/>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34FA"/>
    <w:rsid w:val="00E26FDD"/>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1C67"/>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E471E"/>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E32F65"/>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1670</Words>
  <Characters>9523</Characters>
  <Application>Microsoft Office Word</Application>
  <DocSecurity>0</DocSecurity>
  <Lines>79</Lines>
  <Paragraphs>22</Paragraphs>
  <ScaleCrop>false</ScaleCrop>
  <Company>ZigWare GmbH / ZigNet GmbH</Company>
  <LinksUpToDate>false</LinksUpToDate>
  <CharactersWithSpaces>11171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2025-03-08T20:53:00Z</cp:lastPrinted>
  <dcterms:created xsi:type="dcterms:W3CDTF">2025-04-08T13:12:00Z</dcterms:created>
  <dcterms:modified xsi:type="dcterms:W3CDTF">2025-04-11T07:04:00Z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