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6B5404" w14:paraId="629B19BC" w14:textId="77777777" w:rsidTr="5FE78E43">
        <w:trPr>
          <w:gridAfter w:val="1"/>
          <w:wAfter w:w="70" w:type="dxa"/>
          <w:trHeight w:val="794"/>
        </w:trPr>
        <w:tc>
          <w:tcPr>
            <w:tcW w:w="9002" w:type="dxa"/>
            <w:tcBorders>
              <w:top w:val="nil"/>
              <w:bottom w:val="nil"/>
            </w:tcBorders>
          </w:tcPr>
          <w:p w14:paraId="0EBF793F" w14:textId="5443FDF7" w:rsidR="00C815CD" w:rsidRPr="00B85FB1" w:rsidRDefault="00AF6352" w:rsidP="006E0B5F">
            <w:pPr>
              <w:pStyle w:val="SenderAddress"/>
              <w:rPr>
                <w:rFonts w:ascii="Rockwell" w:hAnsi="Rockwell" w:cs="Arial"/>
                <w:b/>
                <w:sz w:val="36"/>
                <w:szCs w:val="20"/>
                <w:lang w:val="de-DE"/>
              </w:rPr>
            </w:pPr>
            <w:r>
              <w:rPr>
                <w:rFonts w:ascii="Rockwell" w:hAnsi="Rockwell" w:cs="Arial"/>
                <w:b/>
                <w:sz w:val="36"/>
                <w:szCs w:val="20"/>
              </w:rPr>
              <w:t xml:space="preserve">Nota de prensa  </w:t>
            </w:r>
          </w:p>
        </w:tc>
      </w:tr>
      <w:tr w:rsidR="00C815CD" w:rsidRPr="006B5404" w14:paraId="28183159" w14:textId="77777777" w:rsidTr="5FE78E43">
        <w:trPr>
          <w:gridAfter w:val="1"/>
          <w:wAfter w:w="70" w:type="dxa"/>
          <w:trHeight w:hRule="exact" w:val="284"/>
        </w:trPr>
        <w:tc>
          <w:tcPr>
            <w:tcW w:w="9002" w:type="dxa"/>
            <w:tcBorders>
              <w:top w:val="nil"/>
              <w:bottom w:val="nil"/>
            </w:tcBorders>
          </w:tcPr>
          <w:p w14:paraId="733735CF" w14:textId="77777777" w:rsidR="00C815CD" w:rsidRPr="00B85FB1" w:rsidRDefault="00C815CD" w:rsidP="006E0B5F">
            <w:pPr>
              <w:spacing w:line="240" w:lineRule="auto"/>
              <w:rPr>
                <w:rFonts w:cs="Arial"/>
                <w:sz w:val="20"/>
                <w:lang w:val="de-DE"/>
              </w:rPr>
            </w:pPr>
          </w:p>
        </w:tc>
      </w:tr>
      <w:tr w:rsidR="002728D7" w:rsidRPr="006B5404" w14:paraId="3B726336" w14:textId="77777777" w:rsidTr="5FE78E43">
        <w:trPr>
          <w:gridAfter w:val="1"/>
          <w:wAfter w:w="70" w:type="dxa"/>
          <w:trHeight w:hRule="exact" w:val="284"/>
        </w:trPr>
        <w:tc>
          <w:tcPr>
            <w:tcW w:w="9002" w:type="dxa"/>
            <w:tcBorders>
              <w:top w:val="nil"/>
              <w:bottom w:val="nil"/>
            </w:tcBorders>
          </w:tcPr>
          <w:p w14:paraId="4329F395" w14:textId="3CF2C849" w:rsidR="002728D7" w:rsidRPr="00B85FB1" w:rsidRDefault="00FF44C7" w:rsidP="002728D7">
            <w:pPr>
              <w:spacing w:line="240" w:lineRule="auto"/>
              <w:rPr>
                <w:rFonts w:cs="Arial"/>
                <w:sz w:val="20"/>
                <w:lang w:val="de-DE"/>
              </w:rPr>
            </w:pPr>
            <w:r w:rsidRPr="00921E91">
              <w:rPr>
                <w:rFonts w:cs="Arial"/>
                <w:sz w:val="20"/>
                <w:lang w:val="de-DE"/>
              </w:rPr>
              <w:t>Frankfurt/Main</w:t>
            </w:r>
            <w:r w:rsidR="002728D7">
              <w:rPr>
                <w:rFonts w:cs="Arial"/>
                <w:sz w:val="20"/>
              </w:rPr>
              <w:t xml:space="preserve">, </w:t>
            </w:r>
            <w:r w:rsidR="00921E91">
              <w:rPr>
                <w:rFonts w:cs="Arial"/>
                <w:sz w:val="20"/>
              </w:rPr>
              <w:t>10</w:t>
            </w:r>
            <w:r w:rsidR="002728D7">
              <w:rPr>
                <w:rFonts w:cs="Arial"/>
                <w:sz w:val="20"/>
              </w:rPr>
              <w:t xml:space="preserve"> de ju</w:t>
            </w:r>
            <w:r w:rsidR="0045466C">
              <w:rPr>
                <w:rFonts w:cs="Arial"/>
                <w:sz w:val="20"/>
              </w:rPr>
              <w:t>l</w:t>
            </w:r>
            <w:r w:rsidR="002728D7">
              <w:rPr>
                <w:rFonts w:cs="Arial"/>
                <w:sz w:val="20"/>
              </w:rPr>
              <w:t>io de 2025</w:t>
            </w:r>
          </w:p>
        </w:tc>
      </w:tr>
      <w:tr w:rsidR="002728D7" w:rsidRPr="006B5404" w14:paraId="6BAC0FEE" w14:textId="77777777" w:rsidTr="5FE78E43">
        <w:trPr>
          <w:gridAfter w:val="1"/>
          <w:wAfter w:w="70" w:type="dxa"/>
          <w:trHeight w:hRule="exact" w:val="284"/>
        </w:trPr>
        <w:tc>
          <w:tcPr>
            <w:tcW w:w="9002" w:type="dxa"/>
            <w:tcBorders>
              <w:top w:val="nil"/>
              <w:bottom w:val="nil"/>
            </w:tcBorders>
          </w:tcPr>
          <w:p w14:paraId="15C530E8" w14:textId="77777777" w:rsidR="002728D7" w:rsidRPr="0045466C" w:rsidRDefault="002728D7" w:rsidP="002728D7">
            <w:pPr>
              <w:spacing w:line="240" w:lineRule="auto"/>
              <w:rPr>
                <w:rFonts w:cs="Arial"/>
                <w:sz w:val="20"/>
              </w:rPr>
            </w:pPr>
          </w:p>
          <w:p w14:paraId="48F1F817" w14:textId="77777777" w:rsidR="002728D7" w:rsidRPr="00921E91" w:rsidRDefault="002728D7" w:rsidP="002728D7">
            <w:pPr>
              <w:spacing w:line="240" w:lineRule="auto"/>
              <w:rPr>
                <w:rFonts w:cs="Arial"/>
                <w:sz w:val="20"/>
                <w:lang w:val="de-DE"/>
              </w:rPr>
            </w:pPr>
          </w:p>
          <w:p w14:paraId="05C772F6" w14:textId="77777777" w:rsidR="002728D7" w:rsidRPr="00921E91" w:rsidRDefault="002728D7" w:rsidP="002728D7">
            <w:pPr>
              <w:spacing w:line="240" w:lineRule="auto"/>
              <w:rPr>
                <w:rFonts w:cs="Arial"/>
                <w:sz w:val="20"/>
                <w:lang w:val="de-DE"/>
              </w:rPr>
            </w:pPr>
          </w:p>
          <w:p w14:paraId="661C6DC5" w14:textId="77777777" w:rsidR="002728D7" w:rsidRPr="00B85FB1" w:rsidRDefault="002728D7" w:rsidP="002728D7">
            <w:pPr>
              <w:spacing w:line="240" w:lineRule="auto"/>
              <w:rPr>
                <w:rStyle w:val="Platzhaltertext"/>
                <w:rFonts w:cs="Arial"/>
                <w:color w:val="000000"/>
                <w:sz w:val="20"/>
                <w:lang w:val="de-DE"/>
              </w:rPr>
            </w:pPr>
          </w:p>
        </w:tc>
      </w:tr>
      <w:tr w:rsidR="00C815CD" w:rsidRPr="006B5404" w14:paraId="75F60883" w14:textId="77777777" w:rsidTr="5FE78E43">
        <w:trPr>
          <w:trHeight w:val="2402"/>
        </w:trPr>
        <w:tc>
          <w:tcPr>
            <w:tcW w:w="9072" w:type="dxa"/>
            <w:gridSpan w:val="2"/>
            <w:tcBorders>
              <w:top w:val="nil"/>
              <w:left w:val="nil"/>
              <w:bottom w:val="nil"/>
              <w:right w:val="nil"/>
            </w:tcBorders>
          </w:tcPr>
          <w:p w14:paraId="73ECB54C" w14:textId="77777777" w:rsidR="000057E5" w:rsidRPr="00FF44C7" w:rsidRDefault="000057E5" w:rsidP="006E0B5F">
            <w:pPr>
              <w:spacing w:line="240" w:lineRule="auto"/>
              <w:rPr>
                <w:rFonts w:cs="Arial"/>
                <w:b/>
                <w:bCs/>
                <w:sz w:val="20"/>
              </w:rPr>
            </w:pPr>
          </w:p>
          <w:p w14:paraId="0222ADD3" w14:textId="01F0E19C" w:rsidR="002728D7" w:rsidRPr="00FF44C7" w:rsidRDefault="007A1B16" w:rsidP="002728D7">
            <w:pPr>
              <w:spacing w:line="240" w:lineRule="auto"/>
              <w:rPr>
                <w:rFonts w:cs="Arial"/>
                <w:b/>
                <w:bCs/>
                <w:sz w:val="32"/>
              </w:rPr>
            </w:pPr>
            <w:r>
              <w:rPr>
                <w:rFonts w:cs="Arial"/>
                <w:b/>
                <w:bCs/>
                <w:sz w:val="32"/>
              </w:rPr>
              <w:t xml:space="preserve">Los nuevos termostatos Uponor </w:t>
            </w:r>
            <w:proofErr w:type="spellStart"/>
            <w:r>
              <w:rPr>
                <w:rFonts w:cs="Arial"/>
                <w:b/>
                <w:bCs/>
                <w:sz w:val="32"/>
              </w:rPr>
              <w:t>Smatrix</w:t>
            </w:r>
            <w:proofErr w:type="spellEnd"/>
            <w:r>
              <w:rPr>
                <w:rFonts w:cs="Arial"/>
                <w:b/>
                <w:bCs/>
                <w:sz w:val="32"/>
              </w:rPr>
              <w:t xml:space="preserve"> combinan un control preciso e intuitivo de la temperatura de la habitación con un diseño extraplano  </w:t>
            </w:r>
          </w:p>
          <w:p w14:paraId="2B7E2E8E" w14:textId="14EE2048" w:rsidR="003931DA" w:rsidRPr="00FF44C7" w:rsidRDefault="0056580A" w:rsidP="5FE78E43">
            <w:pPr>
              <w:spacing w:before="120" w:after="120" w:line="240" w:lineRule="auto"/>
              <w:rPr>
                <w:rFonts w:cs="Arial"/>
                <w:sz w:val="20"/>
              </w:rPr>
            </w:pPr>
            <w:r>
              <w:rPr>
                <w:rFonts w:cs="Arial"/>
                <w:b/>
                <w:bCs/>
                <w:sz w:val="20"/>
              </w:rPr>
              <w:t xml:space="preserve">El sistema inteligente de control de temperatura de la habitación Uponor Smatrix Pulse mejora la eficiencia energética de los sistemas de suelo radiante de calefacción y refrigeración, garantizando un confort óptimo en cada habitación. Con los nuevos termostatos Smatrix T-247 y T-267, GF Building Flow Solutions agrega dos productos fáciles de instalar y de diseño moderno a su cartera </w:t>
            </w:r>
            <w:proofErr w:type="spellStart"/>
            <w:r>
              <w:rPr>
                <w:rFonts w:cs="Arial"/>
                <w:b/>
                <w:bCs/>
                <w:sz w:val="20"/>
              </w:rPr>
              <w:t>Smatrix</w:t>
            </w:r>
            <w:proofErr w:type="spellEnd"/>
            <w:r>
              <w:rPr>
                <w:rFonts w:cs="Arial"/>
                <w:b/>
                <w:bCs/>
                <w:sz w:val="20"/>
              </w:rPr>
              <w:t>.</w:t>
            </w:r>
          </w:p>
          <w:p w14:paraId="25D942F6" w14:textId="3689CBE4" w:rsidR="00376CE3" w:rsidRPr="00FF44C7" w:rsidRDefault="0056580A" w:rsidP="0056580A">
            <w:pPr>
              <w:spacing w:line="240" w:lineRule="auto"/>
              <w:rPr>
                <w:rFonts w:cs="Arial"/>
                <w:sz w:val="20"/>
              </w:rPr>
            </w:pPr>
            <w:r>
              <w:rPr>
                <w:rFonts w:cs="Arial"/>
                <w:sz w:val="20"/>
              </w:rPr>
              <w:t xml:space="preserve">Los sistemas de control Uponor </w:t>
            </w:r>
            <w:proofErr w:type="spellStart"/>
            <w:r>
              <w:rPr>
                <w:rFonts w:cs="Arial"/>
                <w:sz w:val="20"/>
              </w:rPr>
              <w:t>Smatrix</w:t>
            </w:r>
            <w:proofErr w:type="spellEnd"/>
            <w:r>
              <w:rPr>
                <w:rFonts w:cs="Arial"/>
                <w:sz w:val="20"/>
              </w:rPr>
              <w:t xml:space="preserve"> Pulse combinan el control inteligente de la temperatura de la habitación con el máximo confort. Basado en un algoritmo inteligente desarrollado por Uponor, Smatrix Pulse ofrece una función de autoequilibrio, que se adapta a las rutinas diarias y optimiza automáticamente el sistema para proporcionar comodidad y eficiencia energética. La instalación es fácil e interactiva a través de la aplicación </w:t>
            </w:r>
            <w:r w:rsidR="00CA6313">
              <w:rPr>
                <w:rFonts w:cs="Arial"/>
                <w:sz w:val="20"/>
              </w:rPr>
              <w:t xml:space="preserve">Uponor </w:t>
            </w:r>
            <w:proofErr w:type="spellStart"/>
            <w:r>
              <w:rPr>
                <w:rFonts w:cs="Arial"/>
                <w:sz w:val="20"/>
              </w:rPr>
              <w:t>Smatrix</w:t>
            </w:r>
            <w:proofErr w:type="spellEnd"/>
            <w:r>
              <w:rPr>
                <w:rFonts w:cs="Arial"/>
                <w:sz w:val="20"/>
              </w:rPr>
              <w:t xml:space="preserve"> Pulse que proporciona un asistente de configuración paso a paso. La aplicación es compatible con iOS y Android</w:t>
            </w:r>
            <w:r>
              <w:rPr>
                <w:rStyle w:val="Funotenzeichen"/>
                <w:rFonts w:cs="Arial"/>
                <w:sz w:val="20"/>
              </w:rPr>
              <w:footnoteReference w:id="2"/>
            </w:r>
            <w:r>
              <w:rPr>
                <w:rFonts w:cs="Arial"/>
                <w:sz w:val="20"/>
              </w:rPr>
              <w:t xml:space="preserve"> y se puede descargar fácilmente desde las tiendas de aplicaciones.</w:t>
            </w:r>
          </w:p>
          <w:p w14:paraId="707E86E8" w14:textId="77777777" w:rsidR="00D453A5" w:rsidRPr="00FF44C7" w:rsidRDefault="00D453A5" w:rsidP="0056580A">
            <w:pPr>
              <w:spacing w:line="240" w:lineRule="auto"/>
              <w:rPr>
                <w:rFonts w:cs="Arial"/>
                <w:sz w:val="20"/>
              </w:rPr>
            </w:pPr>
          </w:p>
          <w:p w14:paraId="4CC94B44" w14:textId="7E037B0A" w:rsidR="009F7144" w:rsidRPr="00FF44C7" w:rsidRDefault="009F7144" w:rsidP="00376CE3">
            <w:pPr>
              <w:spacing w:line="240" w:lineRule="auto"/>
              <w:rPr>
                <w:rFonts w:cs="Arial"/>
                <w:sz w:val="20"/>
              </w:rPr>
            </w:pPr>
            <w:r>
              <w:rPr>
                <w:rFonts w:cs="Arial"/>
                <w:b/>
                <w:bCs/>
                <w:sz w:val="20"/>
              </w:rPr>
              <w:t>Más que regulación de temperatura</w:t>
            </w:r>
            <w:r>
              <w:br/>
            </w:r>
            <w:r>
              <w:rPr>
                <w:rFonts w:cs="Arial"/>
                <w:sz w:val="20"/>
              </w:rPr>
              <w:t xml:space="preserve">Ideales para todo tipo de viviendas, especialmente propiedades de alquiler y construcciones nuevas, los nuevos termostatos Uponor Smatrix combinan una estética elegante y moderna con valiosas características como una interfaz táctil capacitiva y un sensor de humedad integrado. Estos termostatos, disponibles tanto en modelo cableado (T-247) como inalámbrico (T-267), son totalmente compatibles con sistemas Uponor Smatrix existentes y anteriores, simplificando las actualizaciones sin inconvenientes. Diseñado tanto para profesionales como para propietarios de viviendas, Smatrix ofrece una forma más inteligente de gestionar la comodidad interior y la eficiencia energética. </w:t>
            </w:r>
          </w:p>
          <w:p w14:paraId="1A37028C" w14:textId="77777777" w:rsidR="00695C63" w:rsidRPr="00FF44C7" w:rsidRDefault="00695C63" w:rsidP="00376CE3">
            <w:pPr>
              <w:spacing w:line="240" w:lineRule="auto"/>
              <w:rPr>
                <w:rFonts w:cs="Arial"/>
                <w:sz w:val="20"/>
              </w:rPr>
            </w:pPr>
          </w:p>
          <w:p w14:paraId="301C2395" w14:textId="61A562E9" w:rsidR="004C52F7" w:rsidRPr="00FF44C7" w:rsidRDefault="00376CE3" w:rsidP="5FE78E43">
            <w:pPr>
              <w:spacing w:line="240" w:lineRule="auto"/>
              <w:rPr>
                <w:rFonts w:cs="Arial"/>
                <w:sz w:val="20"/>
              </w:rPr>
            </w:pPr>
            <w:r>
              <w:rPr>
                <w:rFonts w:cs="Arial"/>
                <w:sz w:val="20"/>
              </w:rPr>
              <w:t xml:space="preserve">"Con los nuevos termostatos Uponor Smatrix, ampliamos nuestra gama de control inteligente de la temperatura de la habitación con versiones que satisfacen la creciente demanda de unidades de control estéticamente agradables y a la vez duraderas, diseñadas para un uso intensivo y necesarias en viviendas multifamiliares o apartamentos de alquiler", afirma Charlotta Persfell, </w:t>
            </w:r>
            <w:proofErr w:type="spellStart"/>
            <w:r w:rsidR="00921E91">
              <w:rPr>
                <w:rFonts w:cs="Arial"/>
                <w:sz w:val="20"/>
              </w:rPr>
              <w:t>Chief</w:t>
            </w:r>
            <w:proofErr w:type="spellEnd"/>
            <w:r w:rsidR="00921E91">
              <w:rPr>
                <w:rFonts w:cs="Arial"/>
                <w:sz w:val="20"/>
              </w:rPr>
              <w:t xml:space="preserve"> Marketing </w:t>
            </w:r>
            <w:proofErr w:type="spellStart"/>
            <w:r w:rsidR="00921E91">
              <w:rPr>
                <w:rFonts w:cs="Arial"/>
                <w:sz w:val="20"/>
              </w:rPr>
              <w:t>Officer</w:t>
            </w:r>
            <w:proofErr w:type="spellEnd"/>
            <w:r w:rsidR="00921E91">
              <w:rPr>
                <w:rFonts w:cs="Arial"/>
                <w:sz w:val="20"/>
              </w:rPr>
              <w:t xml:space="preserve">, </w:t>
            </w:r>
            <w:r>
              <w:rPr>
                <w:rFonts w:cs="Arial"/>
                <w:sz w:val="20"/>
              </w:rPr>
              <w:t xml:space="preserve">GF </w:t>
            </w:r>
            <w:proofErr w:type="spellStart"/>
            <w:r>
              <w:rPr>
                <w:rFonts w:cs="Arial"/>
                <w:sz w:val="20"/>
              </w:rPr>
              <w:t>Building</w:t>
            </w:r>
            <w:proofErr w:type="spellEnd"/>
            <w:r>
              <w:rPr>
                <w:rFonts w:cs="Arial"/>
                <w:sz w:val="20"/>
              </w:rPr>
              <w:t xml:space="preserve"> Flow </w:t>
            </w:r>
            <w:proofErr w:type="spellStart"/>
            <w:r>
              <w:rPr>
                <w:rFonts w:cs="Arial"/>
                <w:sz w:val="20"/>
              </w:rPr>
              <w:t>Solutions</w:t>
            </w:r>
            <w:proofErr w:type="spellEnd"/>
            <w:r>
              <w:rPr>
                <w:rFonts w:cs="Arial"/>
                <w:sz w:val="20"/>
              </w:rPr>
              <w:t xml:space="preserve">. "Uponor Smatrix Pulse combina nuestra experiencia en sistemas de control que operan eficientemente la calefacción y la refrigeración por suelo radiante con nuestro compromiso de hacer que los edificios sean más cómodos y sostenibles. Los nuevos termostatos son las unidades de control tanto para profesionales como para usuarios finales, ofreciendo compatibilidad total con los sistemas </w:t>
            </w:r>
            <w:r w:rsidR="00CA6313">
              <w:rPr>
                <w:rFonts w:cs="Arial"/>
                <w:sz w:val="20"/>
              </w:rPr>
              <w:t xml:space="preserve">Uponor </w:t>
            </w:r>
            <w:proofErr w:type="spellStart"/>
            <w:r>
              <w:rPr>
                <w:rFonts w:cs="Arial"/>
                <w:sz w:val="20"/>
              </w:rPr>
              <w:t>Smatrix</w:t>
            </w:r>
            <w:proofErr w:type="spellEnd"/>
            <w:r>
              <w:rPr>
                <w:rFonts w:cs="Arial"/>
                <w:sz w:val="20"/>
              </w:rPr>
              <w:t xml:space="preserve"> actuales y anteriores, garantizando actualizaciones sin esfuerzo para los sistemas ya instalados". </w:t>
            </w:r>
          </w:p>
          <w:p w14:paraId="6106971D" w14:textId="77777777" w:rsidR="00376CE3" w:rsidRPr="00FF44C7" w:rsidRDefault="00376CE3" w:rsidP="00376CE3">
            <w:pPr>
              <w:spacing w:line="240" w:lineRule="auto"/>
              <w:rPr>
                <w:rFonts w:cs="Arial"/>
                <w:sz w:val="20"/>
              </w:rPr>
            </w:pPr>
          </w:p>
          <w:p w14:paraId="3916CA0F" w14:textId="47DD2069" w:rsidR="00B910ED" w:rsidRPr="00FF44C7" w:rsidRDefault="00376CE3" w:rsidP="00376CE3">
            <w:pPr>
              <w:spacing w:line="240" w:lineRule="auto"/>
              <w:rPr>
                <w:rFonts w:cs="Arial"/>
                <w:sz w:val="20"/>
              </w:rPr>
            </w:pPr>
            <w:r>
              <w:rPr>
                <w:rFonts w:cs="Arial"/>
                <w:b/>
                <w:bCs/>
                <w:sz w:val="20"/>
              </w:rPr>
              <w:t>Un clima confortable y eficiencia energética para edificios nuevos y reformas</w:t>
            </w:r>
            <w:r>
              <w:br/>
            </w:r>
            <w:r>
              <w:rPr>
                <w:rFonts w:cs="Arial"/>
                <w:sz w:val="20"/>
              </w:rPr>
              <w:t>Uponor Smatrix Pulse es una solución para cualquier proyecto de construcción, ya sea de obra nueva o reformas. Disponibles en versiones con cable o inalámbricas, los nuevos termostatos Uponor Smatrix se pueden instalar con cable (Base) o completamente inalámbricos (Wave) para adaptarse a diversas preferencias de instalación. Al funcionar sin ningún ruido y con un modo de reposo, se garantiza comodidad sin molestias en todas las habitaciones. Están equipados con un sensor de humedad relativa (HR) incorporado para lograr la mejor gestión de la humedad en aplicaciones de refrigeración. Los termostatos son compatibles con todo el portafolio Uponor Smatrix, diseñados para brindar fiabilidad a largo plazo y actualizaciones fáciles.</w:t>
            </w:r>
          </w:p>
          <w:p w14:paraId="1224FAF2" w14:textId="77777777" w:rsidR="00F05B65" w:rsidRPr="00FF44C7" w:rsidRDefault="00F05B65" w:rsidP="003E6AB8">
            <w:pPr>
              <w:spacing w:line="240" w:lineRule="auto"/>
              <w:rPr>
                <w:rFonts w:cs="Arial"/>
                <w:b/>
                <w:color w:val="000000"/>
                <w:sz w:val="20"/>
              </w:rPr>
            </w:pPr>
          </w:p>
          <w:p w14:paraId="20ABAF76" w14:textId="65C5E227" w:rsidR="008051D5" w:rsidRDefault="00480D1D" w:rsidP="008051D5">
            <w:pPr>
              <w:spacing w:line="240" w:lineRule="auto"/>
              <w:rPr>
                <w:rFonts w:cs="Arial"/>
                <w:b/>
                <w:bCs/>
                <w:color w:val="000000"/>
                <w:sz w:val="20"/>
              </w:rPr>
            </w:pPr>
            <w:proofErr w:type="spellStart"/>
            <w:r w:rsidRPr="00A00C75">
              <w:rPr>
                <w:rFonts w:cs="Arial"/>
                <w:b/>
                <w:bCs/>
                <w:color w:val="000000"/>
                <w:sz w:val="20"/>
              </w:rPr>
              <w:lastRenderedPageBreak/>
              <w:t>Smatrix</w:t>
            </w:r>
            <w:proofErr w:type="spellEnd"/>
            <w:r w:rsidRPr="00A00C75">
              <w:rPr>
                <w:rFonts w:cs="Arial"/>
                <w:b/>
                <w:bCs/>
                <w:color w:val="000000"/>
                <w:sz w:val="20"/>
              </w:rPr>
              <w:t xml:space="preserve"> Thermostats</w:t>
            </w:r>
            <w:r w:rsidR="008051D5">
              <w:rPr>
                <w:rFonts w:cs="Arial"/>
                <w:b/>
                <w:bCs/>
                <w:color w:val="000000"/>
                <w:sz w:val="20"/>
              </w:rPr>
              <w:t>T-247 (cableado) y T-267 (inalámbrico):</w:t>
            </w:r>
          </w:p>
          <w:p w14:paraId="0B5462BE" w14:textId="77777777" w:rsidR="00921E91" w:rsidRPr="00FF44C7" w:rsidRDefault="00921E91" w:rsidP="008051D5">
            <w:pPr>
              <w:spacing w:line="240" w:lineRule="auto"/>
              <w:rPr>
                <w:rFonts w:cs="Arial"/>
                <w:b/>
                <w:color w:val="000000"/>
                <w:sz w:val="20"/>
              </w:rPr>
            </w:pPr>
          </w:p>
          <w:p w14:paraId="71ED5B6C" w14:textId="77777777" w:rsidR="00061A00" w:rsidRPr="00921E91" w:rsidRDefault="008051D5" w:rsidP="008051D5">
            <w:pPr>
              <w:numPr>
                <w:ilvl w:val="0"/>
                <w:numId w:val="14"/>
              </w:numPr>
              <w:spacing w:line="240" w:lineRule="auto"/>
              <w:rPr>
                <w:rFonts w:cs="Arial"/>
                <w:bCs/>
                <w:color w:val="000000"/>
                <w:sz w:val="20"/>
                <w:lang w:val="it-CH"/>
              </w:rPr>
            </w:pPr>
            <w:r>
              <w:rPr>
                <w:rFonts w:cs="Arial"/>
                <w:bCs/>
                <w:color w:val="000000"/>
                <w:sz w:val="20"/>
              </w:rPr>
              <w:t xml:space="preserve">Diseño minimalista moderno (86 x 86 x 21 mm) </w:t>
            </w:r>
          </w:p>
          <w:p w14:paraId="721BE6B4" w14:textId="3964FA91" w:rsidR="008051D5" w:rsidRPr="00921E91" w:rsidRDefault="008051D5" w:rsidP="008051D5">
            <w:pPr>
              <w:numPr>
                <w:ilvl w:val="0"/>
                <w:numId w:val="14"/>
              </w:numPr>
              <w:spacing w:line="240" w:lineRule="auto"/>
              <w:rPr>
                <w:rFonts w:cs="Arial"/>
                <w:bCs/>
                <w:color w:val="000000"/>
                <w:sz w:val="20"/>
                <w:lang w:val="it-CH"/>
              </w:rPr>
            </w:pPr>
            <w:r>
              <w:rPr>
                <w:rFonts w:cs="Arial"/>
                <w:bCs/>
                <w:color w:val="000000"/>
                <w:sz w:val="20"/>
              </w:rPr>
              <w:t>Resistente, especialmente adecuado para uso intensivo (pisos de alquiler, viviendas multifamiliares)</w:t>
            </w:r>
          </w:p>
          <w:p w14:paraId="33DDC386" w14:textId="77777777" w:rsidR="00CA6313" w:rsidRDefault="00E879F0" w:rsidP="00E879F0">
            <w:pPr>
              <w:numPr>
                <w:ilvl w:val="0"/>
                <w:numId w:val="14"/>
              </w:numPr>
              <w:spacing w:line="240" w:lineRule="auto"/>
              <w:rPr>
                <w:rFonts w:cs="Arial"/>
                <w:bCs/>
                <w:color w:val="000000"/>
                <w:sz w:val="20"/>
              </w:rPr>
            </w:pPr>
            <w:r>
              <w:rPr>
                <w:rFonts w:cs="Arial"/>
                <w:bCs/>
                <w:color w:val="000000"/>
                <w:sz w:val="20"/>
              </w:rPr>
              <w:t>Interfaz táctil capacitiva para una fácil limpieza de la parte delantera de los termostatos</w:t>
            </w:r>
          </w:p>
          <w:p w14:paraId="6E6E6EE5" w14:textId="774F2F7D" w:rsidR="008051D5" w:rsidRPr="00FF44C7" w:rsidRDefault="00E879F0" w:rsidP="00E879F0">
            <w:pPr>
              <w:numPr>
                <w:ilvl w:val="0"/>
                <w:numId w:val="14"/>
              </w:numPr>
              <w:spacing w:line="240" w:lineRule="auto"/>
              <w:rPr>
                <w:rFonts w:cs="Arial"/>
                <w:bCs/>
                <w:color w:val="000000"/>
                <w:sz w:val="20"/>
              </w:rPr>
            </w:pPr>
            <w:r>
              <w:rPr>
                <w:rFonts w:cs="Arial"/>
                <w:bCs/>
                <w:color w:val="000000"/>
                <w:sz w:val="20"/>
              </w:rPr>
              <w:t>Disponible en versiones con cable e inalámbricas, lo que lo hace ideal para diversas preferencias de instalación</w:t>
            </w:r>
          </w:p>
          <w:p w14:paraId="14E65F0F" w14:textId="091DF4DC" w:rsidR="00BA313A" w:rsidRPr="00FF44C7" w:rsidRDefault="00BA313A" w:rsidP="008051D5">
            <w:pPr>
              <w:numPr>
                <w:ilvl w:val="0"/>
                <w:numId w:val="14"/>
              </w:numPr>
              <w:spacing w:line="240" w:lineRule="auto"/>
              <w:rPr>
                <w:rFonts w:cs="Arial"/>
                <w:bCs/>
                <w:color w:val="000000"/>
                <w:sz w:val="20"/>
              </w:rPr>
            </w:pPr>
            <w:r>
              <w:rPr>
                <w:rFonts w:cs="Arial"/>
                <w:bCs/>
                <w:color w:val="000000"/>
                <w:sz w:val="20"/>
              </w:rPr>
              <w:t>Configuración rápida con estructura de menú y montaje familiar</w:t>
            </w:r>
          </w:p>
          <w:p w14:paraId="4C909E38" w14:textId="10C53CDE" w:rsidR="008051D5" w:rsidRPr="00FF44C7" w:rsidRDefault="008051D5" w:rsidP="00DD2D9B">
            <w:pPr>
              <w:numPr>
                <w:ilvl w:val="0"/>
                <w:numId w:val="14"/>
              </w:numPr>
              <w:spacing w:line="240" w:lineRule="auto"/>
              <w:rPr>
                <w:rFonts w:cs="Arial"/>
                <w:bCs/>
                <w:color w:val="000000"/>
                <w:sz w:val="20"/>
              </w:rPr>
            </w:pPr>
            <w:r>
              <w:rPr>
                <w:rFonts w:cs="Arial"/>
                <w:bCs/>
                <w:color w:val="000000"/>
                <w:sz w:val="20"/>
              </w:rPr>
              <w:t>Equipado con un sensor de humedad relativa (HR) incorporado (esencial para refrigeración del suelo)</w:t>
            </w:r>
          </w:p>
          <w:p w14:paraId="2C465D94" w14:textId="64056676" w:rsidR="008051D5" w:rsidRPr="00FF44C7" w:rsidRDefault="008051D5" w:rsidP="003E6AB8">
            <w:pPr>
              <w:numPr>
                <w:ilvl w:val="0"/>
                <w:numId w:val="14"/>
              </w:numPr>
              <w:spacing w:line="240" w:lineRule="auto"/>
              <w:rPr>
                <w:rFonts w:cs="Arial"/>
                <w:bCs/>
                <w:color w:val="000000"/>
                <w:sz w:val="20"/>
              </w:rPr>
            </w:pPr>
            <w:r>
              <w:rPr>
                <w:rFonts w:cs="Arial"/>
                <w:bCs/>
                <w:color w:val="000000"/>
                <w:sz w:val="20"/>
              </w:rPr>
              <w:t xml:space="preserve">Compatible con toda la gama Uponor </w:t>
            </w:r>
            <w:proofErr w:type="spellStart"/>
            <w:r>
              <w:rPr>
                <w:rFonts w:cs="Arial"/>
                <w:bCs/>
                <w:color w:val="000000"/>
                <w:sz w:val="20"/>
              </w:rPr>
              <w:t>Smatrix</w:t>
            </w:r>
            <w:proofErr w:type="spellEnd"/>
          </w:p>
          <w:p w14:paraId="547CD83B" w14:textId="77777777" w:rsidR="00F05B65" w:rsidRPr="00FF44C7" w:rsidRDefault="00F05B65" w:rsidP="003E6AB8">
            <w:pPr>
              <w:spacing w:line="240" w:lineRule="auto"/>
              <w:rPr>
                <w:rFonts w:cs="Arial"/>
                <w:b/>
                <w:color w:val="000000"/>
                <w:sz w:val="20"/>
              </w:rPr>
            </w:pPr>
          </w:p>
          <w:p w14:paraId="0CB6A30B" w14:textId="77777777" w:rsidR="00A00C75" w:rsidRPr="00A00C75" w:rsidRDefault="00A00C75" w:rsidP="00A00C75">
            <w:pPr>
              <w:spacing w:line="240" w:lineRule="auto"/>
              <w:rPr>
                <w:rStyle w:val="Platzhaltertext"/>
                <w:rFonts w:cs="Arial"/>
                <w:b/>
                <w:color w:val="000000"/>
                <w:sz w:val="20"/>
                <w:lang w:val="fr-CA"/>
              </w:rPr>
            </w:pPr>
            <w:r w:rsidRPr="00A00C75">
              <w:rPr>
                <w:rFonts w:cs="Arial"/>
                <w:b/>
                <w:color w:val="000000"/>
                <w:sz w:val="20"/>
                <w:lang w:val="fr-CA"/>
              </w:rPr>
              <w:t>Media contact:</w:t>
            </w:r>
          </w:p>
          <w:p w14:paraId="5599987D" w14:textId="77777777" w:rsidR="00A00C75" w:rsidRPr="00A00C75" w:rsidRDefault="00A00C75" w:rsidP="00A00C75">
            <w:pPr>
              <w:spacing w:line="240" w:lineRule="auto"/>
              <w:rPr>
                <w:rFonts w:cs="Arial"/>
                <w:color w:val="000000"/>
                <w:sz w:val="20"/>
                <w:lang w:val="fr-CA"/>
              </w:rPr>
            </w:pPr>
            <w:r w:rsidRPr="00A00C75">
              <w:rPr>
                <w:rFonts w:cs="Arial"/>
                <w:color w:val="000000"/>
                <w:sz w:val="20"/>
                <w:lang w:val="fr-CA"/>
              </w:rPr>
              <w:t>Beatrix Pfundstein</w:t>
            </w:r>
          </w:p>
          <w:p w14:paraId="007BD5CC" w14:textId="77777777" w:rsidR="00A00C75" w:rsidRPr="00A00C75" w:rsidRDefault="00A00C75" w:rsidP="00A00C75">
            <w:pPr>
              <w:spacing w:line="240" w:lineRule="auto"/>
              <w:rPr>
                <w:rFonts w:cs="Arial"/>
                <w:color w:val="000000"/>
                <w:sz w:val="20"/>
                <w:lang w:val="fr-CA"/>
              </w:rPr>
            </w:pPr>
            <w:r w:rsidRPr="00A00C75">
              <w:rPr>
                <w:rFonts w:cs="Arial"/>
                <w:color w:val="000000"/>
                <w:sz w:val="20"/>
                <w:lang w:val="fr-CA"/>
              </w:rPr>
              <w:t xml:space="preserve">Manager Global PR &amp; Communications </w:t>
            </w:r>
          </w:p>
          <w:p w14:paraId="29C5932E" w14:textId="77777777" w:rsidR="00A00C75" w:rsidRPr="00AB177E" w:rsidRDefault="00A00C75" w:rsidP="00A00C75">
            <w:pPr>
              <w:spacing w:line="240" w:lineRule="auto"/>
              <w:rPr>
                <w:rFonts w:cs="Arial"/>
                <w:color w:val="000000"/>
                <w:sz w:val="20"/>
                <w:lang w:val="en-US"/>
              </w:rPr>
            </w:pPr>
            <w:r w:rsidRPr="00AB177E">
              <w:rPr>
                <w:rFonts w:cs="Arial"/>
                <w:color w:val="000000"/>
                <w:sz w:val="20"/>
                <w:lang w:val="en-US"/>
              </w:rPr>
              <w:t>GF Building Flow Solutions</w:t>
            </w:r>
          </w:p>
          <w:p w14:paraId="1BAC1BAA" w14:textId="77777777" w:rsidR="00A00C75" w:rsidRPr="00AB177E" w:rsidRDefault="00A00C75" w:rsidP="00A00C75">
            <w:pPr>
              <w:spacing w:line="240" w:lineRule="auto"/>
              <w:rPr>
                <w:rFonts w:cs="Arial"/>
                <w:color w:val="000000"/>
                <w:sz w:val="20"/>
                <w:lang w:val="en-US"/>
              </w:rPr>
            </w:pPr>
            <w:hyperlink r:id="rId11" w:history="1">
              <w:r w:rsidRPr="00AB177E">
                <w:rPr>
                  <w:rStyle w:val="Hyperlink"/>
                  <w:rFonts w:cs="Arial"/>
                  <w:sz w:val="20"/>
                  <w:lang w:val="en-US"/>
                </w:rPr>
                <w:t>beatrix.pfundstein@uponor.com</w:t>
              </w:r>
            </w:hyperlink>
          </w:p>
          <w:p w14:paraId="34AE0078" w14:textId="77777777" w:rsidR="00A00C75" w:rsidRPr="003D3B74" w:rsidRDefault="00A00C75" w:rsidP="00A00C75">
            <w:pPr>
              <w:autoSpaceDE w:val="0"/>
              <w:autoSpaceDN w:val="0"/>
              <w:adjustRightInd w:val="0"/>
              <w:spacing w:line="240" w:lineRule="auto"/>
              <w:rPr>
                <w:rFonts w:cs="Arial"/>
                <w:b/>
                <w:bCs/>
                <w:color w:val="000000"/>
                <w:sz w:val="20"/>
                <w:lang w:val="en-US"/>
              </w:rPr>
            </w:pPr>
            <w:r w:rsidRPr="00AB177E">
              <w:rPr>
                <w:rFonts w:cs="Arial"/>
                <w:color w:val="000000"/>
                <w:sz w:val="20"/>
                <w:lang w:val="en-US"/>
              </w:rPr>
              <w:t>+49 (0)69 795386015</w:t>
            </w:r>
          </w:p>
          <w:p w14:paraId="5C72DFB1" w14:textId="77777777" w:rsidR="00CB1801" w:rsidRPr="0045466C" w:rsidRDefault="00CB1801" w:rsidP="003E6AB8">
            <w:pPr>
              <w:autoSpaceDE w:val="0"/>
              <w:autoSpaceDN w:val="0"/>
              <w:adjustRightInd w:val="0"/>
              <w:spacing w:line="240" w:lineRule="auto"/>
              <w:rPr>
                <w:rStyle w:val="Platzhaltertext"/>
                <w:rFonts w:cs="Arial"/>
                <w:color w:val="0000FF"/>
                <w:sz w:val="20"/>
                <w:u w:val="single"/>
                <w:lang w:val="en-US"/>
              </w:rPr>
            </w:pPr>
          </w:p>
          <w:p w14:paraId="4F924B87" w14:textId="77777777" w:rsidR="00921E91" w:rsidRPr="00921E91" w:rsidRDefault="00921E91" w:rsidP="00921E91">
            <w:pPr>
              <w:spacing w:line="240" w:lineRule="auto"/>
              <w:rPr>
                <w:sz w:val="15"/>
                <w:szCs w:val="15"/>
              </w:rPr>
            </w:pPr>
            <w:r w:rsidRPr="00921E91">
              <w:rPr>
                <w:rFonts w:eastAsia="Arial" w:cs="Arial"/>
                <w:b/>
                <w:bCs/>
                <w:sz w:val="15"/>
                <w:szCs w:val="15"/>
              </w:rPr>
              <w:t xml:space="preserve">GF </w:t>
            </w:r>
            <w:proofErr w:type="spellStart"/>
            <w:r w:rsidRPr="00921E91">
              <w:rPr>
                <w:rFonts w:eastAsia="Arial" w:cs="Arial"/>
                <w:b/>
                <w:bCs/>
                <w:sz w:val="15"/>
                <w:szCs w:val="15"/>
              </w:rPr>
              <w:t>Building</w:t>
            </w:r>
            <w:proofErr w:type="spellEnd"/>
            <w:r w:rsidRPr="00921E91">
              <w:rPr>
                <w:rFonts w:eastAsia="Arial" w:cs="Arial"/>
                <w:b/>
                <w:bCs/>
                <w:sz w:val="15"/>
                <w:szCs w:val="15"/>
              </w:rPr>
              <w:t xml:space="preserve"> Flow </w:t>
            </w:r>
            <w:proofErr w:type="spellStart"/>
            <w:r w:rsidRPr="00921E91">
              <w:rPr>
                <w:rFonts w:eastAsia="Arial" w:cs="Arial"/>
                <w:b/>
                <w:bCs/>
                <w:sz w:val="15"/>
                <w:szCs w:val="15"/>
              </w:rPr>
              <w:t>Solutions</w:t>
            </w:r>
            <w:proofErr w:type="spellEnd"/>
            <w:r w:rsidRPr="00921E91">
              <w:rPr>
                <w:rFonts w:eastAsia="Arial" w:cs="Arial"/>
                <w:b/>
                <w:bCs/>
                <w:sz w:val="15"/>
                <w:szCs w:val="15"/>
              </w:rPr>
              <w:t xml:space="preserve"> </w:t>
            </w:r>
          </w:p>
          <w:p w14:paraId="4F7DD5BD" w14:textId="77777777" w:rsidR="00921E91" w:rsidRPr="00921E91" w:rsidRDefault="00921E91" w:rsidP="00921E91">
            <w:pPr>
              <w:spacing w:line="240" w:lineRule="auto"/>
              <w:rPr>
                <w:rFonts w:eastAsia="Arial" w:cs="Arial"/>
                <w:sz w:val="15"/>
                <w:szCs w:val="15"/>
                <w:lang w:val="it-CH"/>
              </w:rPr>
            </w:pPr>
            <w:r w:rsidRPr="00921E91">
              <w:rPr>
                <w:rFonts w:eastAsiaTheme="minorEastAsia"/>
                <w:sz w:val="15"/>
                <w:szCs w:val="15"/>
              </w:rPr>
              <w:t>Con el sector de la construcción como uno de los principales responsables de gran parte de las emisiones de CO</w:t>
            </w:r>
            <w:r w:rsidRPr="00921E91">
              <w:rPr>
                <w:rFonts w:eastAsiaTheme="minorEastAsia"/>
                <w:sz w:val="15"/>
                <w:szCs w:val="15"/>
                <w:vertAlign w:val="subscript"/>
              </w:rPr>
              <w:t>2</w:t>
            </w:r>
            <w:r w:rsidRPr="00921E91">
              <w:rPr>
                <w:rFonts w:eastAsiaTheme="minorEastAsia"/>
                <w:sz w:val="15"/>
                <w:szCs w:val="15"/>
              </w:rPr>
              <w:t xml:space="preserve">, y ante la necesidad de disponer de agua potable limpia y segura para atender a una población en constante crecimiento, la misión de GF </w:t>
            </w:r>
            <w:proofErr w:type="spellStart"/>
            <w:r w:rsidRPr="00921E91">
              <w:rPr>
                <w:rFonts w:eastAsiaTheme="minorEastAsia"/>
                <w:sz w:val="15"/>
                <w:szCs w:val="15"/>
              </w:rPr>
              <w:t>Building</w:t>
            </w:r>
            <w:proofErr w:type="spellEnd"/>
            <w:r w:rsidRPr="00921E91">
              <w:rPr>
                <w:rFonts w:eastAsiaTheme="minorEastAsia"/>
                <w:sz w:val="15"/>
                <w:szCs w:val="15"/>
              </w:rPr>
              <w:t xml:space="preserve"> Flow </w:t>
            </w:r>
            <w:proofErr w:type="spellStart"/>
            <w:r w:rsidRPr="00921E91">
              <w:rPr>
                <w:rFonts w:eastAsiaTheme="minorEastAsia"/>
                <w:sz w:val="15"/>
                <w:szCs w:val="15"/>
              </w:rPr>
              <w:t>Solutions</w:t>
            </w:r>
            <w:proofErr w:type="spellEnd"/>
            <w:r w:rsidRPr="00921E91">
              <w:rPr>
                <w:rFonts w:eastAsiaTheme="minorEastAsia"/>
                <w:sz w:val="15"/>
                <w:szCs w:val="15"/>
              </w:rPr>
              <w:t xml:space="preserve"> es dar respuesta los grandes desafíos de nuestro tiempo: la creciente demanda de edificios más eficientes energéticamente y asequibles, hogares confortables y acogedores, así como el acceso garantizado a agua potable limpia y segura. GF </w:t>
            </w:r>
            <w:proofErr w:type="spellStart"/>
            <w:r w:rsidRPr="00921E91">
              <w:rPr>
                <w:rFonts w:eastAsiaTheme="minorEastAsia"/>
                <w:sz w:val="15"/>
                <w:szCs w:val="15"/>
              </w:rPr>
              <w:t>Building</w:t>
            </w:r>
            <w:proofErr w:type="spellEnd"/>
            <w:r w:rsidRPr="00921E91">
              <w:rPr>
                <w:rFonts w:eastAsiaTheme="minorEastAsia"/>
                <w:sz w:val="15"/>
                <w:szCs w:val="15"/>
              </w:rPr>
              <w:t xml:space="preserve"> Flow </w:t>
            </w:r>
            <w:proofErr w:type="spellStart"/>
            <w:r w:rsidRPr="00921E91">
              <w:rPr>
                <w:rFonts w:eastAsiaTheme="minorEastAsia"/>
                <w:sz w:val="15"/>
                <w:szCs w:val="15"/>
              </w:rPr>
              <w:t>Solutions</w:t>
            </w:r>
            <w:proofErr w:type="spellEnd"/>
            <w:r w:rsidRPr="00921E91">
              <w:rPr>
                <w:rFonts w:eastAsiaTheme="minorEastAsia"/>
                <w:sz w:val="15"/>
                <w:szCs w:val="15"/>
              </w:rPr>
              <w:t xml:space="preserve"> está “</w:t>
            </w:r>
            <w:proofErr w:type="spellStart"/>
            <w:r w:rsidRPr="00921E91">
              <w:rPr>
                <w:rFonts w:eastAsiaTheme="minorEastAsia"/>
                <w:sz w:val="15"/>
                <w:szCs w:val="15"/>
              </w:rPr>
              <w:t>Leading</w:t>
            </w:r>
            <w:proofErr w:type="spellEnd"/>
            <w:r w:rsidRPr="00921E91">
              <w:rPr>
                <w:rFonts w:eastAsiaTheme="minorEastAsia"/>
                <w:sz w:val="15"/>
                <w:szCs w:val="15"/>
              </w:rPr>
              <w:t xml:space="preserve"> </w:t>
            </w:r>
            <w:proofErr w:type="spellStart"/>
            <w:r w:rsidRPr="00921E91">
              <w:rPr>
                <w:rFonts w:eastAsiaTheme="minorEastAsia"/>
                <w:sz w:val="15"/>
                <w:szCs w:val="15"/>
              </w:rPr>
              <w:t>with</w:t>
            </w:r>
            <w:proofErr w:type="spellEnd"/>
            <w:r w:rsidRPr="00921E91">
              <w:rPr>
                <w:rFonts w:eastAsiaTheme="minorEastAsia"/>
                <w:sz w:val="15"/>
                <w:szCs w:val="15"/>
              </w:rPr>
              <w:t xml:space="preserve"> </w:t>
            </w:r>
            <w:proofErr w:type="spellStart"/>
            <w:r w:rsidRPr="00921E91">
              <w:rPr>
                <w:rFonts w:eastAsiaTheme="minorEastAsia"/>
                <w:sz w:val="15"/>
                <w:szCs w:val="15"/>
              </w:rPr>
              <w:t>Water</w:t>
            </w:r>
            <w:proofErr w:type="spellEnd"/>
            <w:r w:rsidRPr="00921E91">
              <w:rPr>
                <w:rFonts w:eastAsiaTheme="minorEastAsia"/>
                <w:sz w:val="15"/>
                <w:szCs w:val="15"/>
              </w:rPr>
              <w:t xml:space="preserve">”, liberando así el gran potencial del agua como recurso clave para construir mejores edificios, impulsar el progreso y capacitar a nuestros clientes para que sean más productivos y sostenibles, garantizando a su vez confort, salud y eficiencia. </w:t>
            </w:r>
            <w:r w:rsidRPr="00921E91">
              <w:rPr>
                <w:rFonts w:eastAsiaTheme="minorEastAsia"/>
                <w:sz w:val="15"/>
                <w:szCs w:val="15"/>
                <w:lang w:val="it-CH"/>
              </w:rPr>
              <w:t xml:space="preserve">La </w:t>
            </w:r>
            <w:proofErr w:type="spellStart"/>
            <w:r w:rsidRPr="00921E91">
              <w:rPr>
                <w:rFonts w:eastAsiaTheme="minorEastAsia"/>
                <w:sz w:val="15"/>
                <w:szCs w:val="15"/>
                <w:lang w:val="it-CH"/>
              </w:rPr>
              <w:t>unión</w:t>
            </w:r>
            <w:proofErr w:type="spellEnd"/>
            <w:r w:rsidRPr="00921E91">
              <w:rPr>
                <w:rFonts w:eastAsiaTheme="minorEastAsia"/>
                <w:sz w:val="15"/>
                <w:szCs w:val="15"/>
                <w:lang w:val="it-CH"/>
              </w:rPr>
              <w:t xml:space="preserve"> de </w:t>
            </w:r>
            <w:proofErr w:type="spellStart"/>
            <w:r w:rsidRPr="00921E91">
              <w:rPr>
                <w:rFonts w:eastAsiaTheme="minorEastAsia"/>
                <w:sz w:val="15"/>
                <w:szCs w:val="15"/>
                <w:lang w:val="it-CH"/>
              </w:rPr>
              <w:t>tres</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marcas</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líderes</w:t>
            </w:r>
            <w:proofErr w:type="spellEnd"/>
            <w:r w:rsidRPr="00921E91">
              <w:rPr>
                <w:rFonts w:eastAsiaTheme="minorEastAsia"/>
                <w:sz w:val="15"/>
                <w:szCs w:val="15"/>
                <w:lang w:val="it-CH"/>
              </w:rPr>
              <w:t xml:space="preserve"> del </w:t>
            </w:r>
            <w:proofErr w:type="spellStart"/>
            <w:r w:rsidRPr="00921E91">
              <w:rPr>
                <w:rFonts w:eastAsiaTheme="minorEastAsia"/>
                <w:sz w:val="15"/>
                <w:szCs w:val="15"/>
                <w:lang w:val="it-CH"/>
              </w:rPr>
              <w:t>sector</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que</w:t>
            </w:r>
            <w:proofErr w:type="spellEnd"/>
            <w:r w:rsidRPr="00921E91">
              <w:rPr>
                <w:rFonts w:eastAsiaTheme="minorEastAsia"/>
                <w:sz w:val="15"/>
                <w:szCs w:val="15"/>
                <w:lang w:val="it-CH"/>
              </w:rPr>
              <w:t xml:space="preserve"> son GF, Uponor y JRG, </w:t>
            </w:r>
            <w:proofErr w:type="spellStart"/>
            <w:r w:rsidRPr="00921E91">
              <w:rPr>
                <w:rFonts w:eastAsiaTheme="minorEastAsia"/>
                <w:sz w:val="15"/>
                <w:szCs w:val="15"/>
                <w:lang w:val="it-CH"/>
              </w:rPr>
              <w:t>reconocidas</w:t>
            </w:r>
            <w:proofErr w:type="spellEnd"/>
            <w:r w:rsidRPr="00921E91">
              <w:rPr>
                <w:rFonts w:eastAsiaTheme="minorEastAsia"/>
                <w:sz w:val="15"/>
                <w:szCs w:val="15"/>
                <w:lang w:val="it-CH"/>
              </w:rPr>
              <w:t xml:space="preserve"> por su alta </w:t>
            </w:r>
            <w:proofErr w:type="spellStart"/>
            <w:r w:rsidRPr="00921E91">
              <w:rPr>
                <w:rFonts w:eastAsiaTheme="minorEastAsia"/>
                <w:sz w:val="15"/>
                <w:szCs w:val="15"/>
                <w:lang w:val="it-CH"/>
              </w:rPr>
              <w:t>calidad</w:t>
            </w:r>
            <w:proofErr w:type="spellEnd"/>
            <w:r w:rsidRPr="00921E91">
              <w:rPr>
                <w:rFonts w:eastAsiaTheme="minorEastAsia"/>
                <w:sz w:val="15"/>
                <w:szCs w:val="15"/>
                <w:lang w:val="it-CH"/>
              </w:rPr>
              <w:t xml:space="preserve"> y </w:t>
            </w:r>
            <w:proofErr w:type="spellStart"/>
            <w:r w:rsidRPr="00921E91">
              <w:rPr>
                <w:rFonts w:eastAsiaTheme="minorEastAsia"/>
                <w:sz w:val="15"/>
                <w:szCs w:val="15"/>
                <w:lang w:val="it-CH"/>
              </w:rPr>
              <w:t>confianza</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suiza</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finlandesa</w:t>
            </w:r>
            <w:proofErr w:type="spellEnd"/>
            <w:r w:rsidRPr="00921E91">
              <w:rPr>
                <w:rFonts w:eastAsiaTheme="minorEastAsia"/>
                <w:sz w:val="15"/>
                <w:szCs w:val="15"/>
                <w:lang w:val="it-CH"/>
              </w:rPr>
              <w:t xml:space="preserve"> y </w:t>
            </w:r>
            <w:proofErr w:type="spellStart"/>
            <w:r w:rsidRPr="00921E91">
              <w:rPr>
                <w:rFonts w:eastAsiaTheme="minorEastAsia"/>
                <w:sz w:val="15"/>
                <w:szCs w:val="15"/>
                <w:lang w:val="it-CH"/>
              </w:rPr>
              <w:t>alemana</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todas</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bajo</w:t>
            </w:r>
            <w:proofErr w:type="spellEnd"/>
            <w:r w:rsidRPr="00921E91">
              <w:rPr>
                <w:rFonts w:eastAsiaTheme="minorEastAsia"/>
                <w:sz w:val="15"/>
                <w:szCs w:val="15"/>
                <w:lang w:val="it-CH"/>
              </w:rPr>
              <w:t xml:space="preserve"> un </w:t>
            </w:r>
            <w:proofErr w:type="spellStart"/>
            <w:r w:rsidRPr="00921E91">
              <w:rPr>
                <w:rFonts w:eastAsiaTheme="minorEastAsia"/>
                <w:sz w:val="15"/>
                <w:szCs w:val="15"/>
                <w:lang w:val="it-CH"/>
              </w:rPr>
              <w:t>mismo</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paraguas</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nuestros</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clientes</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acceden</w:t>
            </w:r>
            <w:proofErr w:type="spellEnd"/>
            <w:r w:rsidRPr="00921E91">
              <w:rPr>
                <w:rFonts w:eastAsiaTheme="minorEastAsia"/>
                <w:sz w:val="15"/>
                <w:szCs w:val="15"/>
                <w:lang w:val="it-CH"/>
              </w:rPr>
              <w:t xml:space="preserve"> </w:t>
            </w:r>
            <w:proofErr w:type="gramStart"/>
            <w:r w:rsidRPr="00921E91">
              <w:rPr>
                <w:rFonts w:eastAsiaTheme="minorEastAsia"/>
                <w:sz w:val="15"/>
                <w:szCs w:val="15"/>
                <w:lang w:val="it-CH"/>
              </w:rPr>
              <w:t>a la</w:t>
            </w:r>
            <w:proofErr w:type="gramEnd"/>
            <w:r w:rsidRPr="00921E91">
              <w:rPr>
                <w:rFonts w:eastAsiaTheme="minorEastAsia"/>
                <w:sz w:val="15"/>
                <w:szCs w:val="15"/>
                <w:lang w:val="it-CH"/>
              </w:rPr>
              <w:t xml:space="preserve"> </w:t>
            </w:r>
            <w:proofErr w:type="spellStart"/>
            <w:r w:rsidRPr="00921E91">
              <w:rPr>
                <w:rFonts w:eastAsiaTheme="minorEastAsia"/>
                <w:sz w:val="15"/>
                <w:szCs w:val="15"/>
                <w:lang w:val="it-CH"/>
              </w:rPr>
              <w:t>mayor</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plataforma</w:t>
            </w:r>
            <w:proofErr w:type="spellEnd"/>
            <w:r w:rsidRPr="00921E91">
              <w:rPr>
                <w:rFonts w:eastAsiaTheme="minorEastAsia"/>
                <w:sz w:val="15"/>
                <w:szCs w:val="15"/>
                <w:lang w:val="it-CH"/>
              </w:rPr>
              <w:t xml:space="preserve"> de </w:t>
            </w:r>
            <w:proofErr w:type="spellStart"/>
            <w:r w:rsidRPr="00921E91">
              <w:rPr>
                <w:rFonts w:eastAsiaTheme="minorEastAsia"/>
                <w:sz w:val="15"/>
                <w:szCs w:val="15"/>
                <w:lang w:val="it-CH"/>
              </w:rPr>
              <w:t>tecnología</w:t>
            </w:r>
            <w:proofErr w:type="spellEnd"/>
            <w:r w:rsidRPr="00921E91">
              <w:rPr>
                <w:rFonts w:eastAsiaTheme="minorEastAsia"/>
                <w:sz w:val="15"/>
                <w:szCs w:val="15"/>
                <w:lang w:val="it-CH"/>
              </w:rPr>
              <w:t xml:space="preserve"> para una amplia </w:t>
            </w:r>
            <w:proofErr w:type="spellStart"/>
            <w:r w:rsidRPr="00921E91">
              <w:rPr>
                <w:rFonts w:eastAsiaTheme="minorEastAsia"/>
                <w:sz w:val="15"/>
                <w:szCs w:val="15"/>
                <w:lang w:val="it-CH"/>
              </w:rPr>
              <w:t>gama</w:t>
            </w:r>
            <w:proofErr w:type="spellEnd"/>
            <w:r w:rsidRPr="00921E91">
              <w:rPr>
                <w:rFonts w:eastAsiaTheme="minorEastAsia"/>
                <w:sz w:val="15"/>
                <w:szCs w:val="15"/>
                <w:lang w:val="it-CH"/>
              </w:rPr>
              <w:t xml:space="preserve"> de </w:t>
            </w:r>
            <w:proofErr w:type="spellStart"/>
            <w:r w:rsidRPr="00921E91">
              <w:rPr>
                <w:rFonts w:eastAsiaTheme="minorEastAsia"/>
                <w:sz w:val="15"/>
                <w:szCs w:val="15"/>
                <w:lang w:val="it-CH"/>
              </w:rPr>
              <w:t>aplicaciones</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asegurando</w:t>
            </w:r>
            <w:proofErr w:type="spellEnd"/>
            <w:r w:rsidRPr="00921E91">
              <w:rPr>
                <w:rFonts w:eastAsiaTheme="minorEastAsia"/>
                <w:sz w:val="15"/>
                <w:szCs w:val="15"/>
                <w:lang w:val="it-CH"/>
              </w:rPr>
              <w:t xml:space="preserve"> tanto </w:t>
            </w:r>
            <w:proofErr w:type="spellStart"/>
            <w:r w:rsidRPr="00921E91">
              <w:rPr>
                <w:rFonts w:eastAsiaTheme="minorEastAsia"/>
                <w:sz w:val="15"/>
                <w:szCs w:val="15"/>
                <w:lang w:val="it-CH"/>
              </w:rPr>
              <w:t>el</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rendimiento</w:t>
            </w:r>
            <w:proofErr w:type="spellEnd"/>
            <w:r w:rsidRPr="00921E91">
              <w:rPr>
                <w:rFonts w:eastAsiaTheme="minorEastAsia"/>
                <w:sz w:val="15"/>
                <w:szCs w:val="15"/>
                <w:lang w:val="it-CH"/>
              </w:rPr>
              <w:t xml:space="preserve"> como su </w:t>
            </w:r>
            <w:proofErr w:type="spellStart"/>
            <w:r w:rsidRPr="00921E91">
              <w:rPr>
                <w:rFonts w:eastAsiaTheme="minorEastAsia"/>
                <w:sz w:val="15"/>
                <w:szCs w:val="15"/>
                <w:lang w:val="it-CH"/>
              </w:rPr>
              <w:t>satisfacción</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Nuestra</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cartera</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incluye</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soluciones</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seguras</w:t>
            </w:r>
            <w:proofErr w:type="spellEnd"/>
            <w:r w:rsidRPr="00921E91">
              <w:rPr>
                <w:rFonts w:eastAsiaTheme="minorEastAsia"/>
                <w:sz w:val="15"/>
                <w:szCs w:val="15"/>
                <w:lang w:val="it-CH"/>
              </w:rPr>
              <w:t xml:space="preserve"> para </w:t>
            </w:r>
            <w:proofErr w:type="spellStart"/>
            <w:r w:rsidRPr="00921E91">
              <w:rPr>
                <w:rFonts w:eastAsiaTheme="minorEastAsia"/>
                <w:sz w:val="15"/>
                <w:szCs w:val="15"/>
                <w:lang w:val="it-CH"/>
              </w:rPr>
              <w:t>el</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suministro</w:t>
            </w:r>
            <w:proofErr w:type="spellEnd"/>
            <w:r w:rsidRPr="00921E91">
              <w:rPr>
                <w:rFonts w:eastAsiaTheme="minorEastAsia"/>
                <w:sz w:val="15"/>
                <w:szCs w:val="15"/>
                <w:lang w:val="it-CH"/>
              </w:rPr>
              <w:t xml:space="preserve"> y </w:t>
            </w:r>
            <w:proofErr w:type="spellStart"/>
            <w:r w:rsidRPr="00921E91">
              <w:rPr>
                <w:rFonts w:eastAsiaTheme="minorEastAsia"/>
                <w:sz w:val="15"/>
                <w:szCs w:val="15"/>
                <w:lang w:val="it-CH"/>
              </w:rPr>
              <w:t>el</w:t>
            </w:r>
            <w:proofErr w:type="spellEnd"/>
            <w:r w:rsidRPr="00921E91">
              <w:rPr>
                <w:rFonts w:eastAsiaTheme="minorEastAsia"/>
                <w:sz w:val="15"/>
                <w:szCs w:val="15"/>
                <w:lang w:val="it-CH"/>
              </w:rPr>
              <w:t xml:space="preserve"> control del </w:t>
            </w:r>
            <w:proofErr w:type="spellStart"/>
            <w:r w:rsidRPr="00921E91">
              <w:rPr>
                <w:rFonts w:eastAsiaTheme="minorEastAsia"/>
                <w:sz w:val="15"/>
                <w:szCs w:val="15"/>
                <w:lang w:val="it-CH"/>
              </w:rPr>
              <w:t>agua</w:t>
            </w:r>
            <w:proofErr w:type="spellEnd"/>
            <w:r w:rsidRPr="00921E91">
              <w:rPr>
                <w:rFonts w:eastAsiaTheme="minorEastAsia"/>
                <w:sz w:val="15"/>
                <w:szCs w:val="15"/>
                <w:lang w:val="it-CH"/>
              </w:rPr>
              <w:t xml:space="preserve"> caliente y </w:t>
            </w:r>
            <w:proofErr w:type="spellStart"/>
            <w:r w:rsidRPr="00921E91">
              <w:rPr>
                <w:rFonts w:eastAsiaTheme="minorEastAsia"/>
                <w:sz w:val="15"/>
                <w:szCs w:val="15"/>
                <w:lang w:val="it-CH"/>
              </w:rPr>
              <w:t>fría</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sistemas</w:t>
            </w:r>
            <w:proofErr w:type="spellEnd"/>
            <w:r w:rsidRPr="00921E91">
              <w:rPr>
                <w:rFonts w:eastAsiaTheme="minorEastAsia"/>
                <w:sz w:val="15"/>
                <w:szCs w:val="15"/>
                <w:lang w:val="it-CH"/>
              </w:rPr>
              <w:t xml:space="preserve"> de </w:t>
            </w:r>
            <w:proofErr w:type="spellStart"/>
            <w:r w:rsidRPr="00921E91">
              <w:rPr>
                <w:rFonts w:eastAsiaTheme="minorEastAsia"/>
                <w:sz w:val="15"/>
                <w:szCs w:val="15"/>
                <w:lang w:val="it-CH"/>
              </w:rPr>
              <w:t>evacuación</w:t>
            </w:r>
            <w:proofErr w:type="spellEnd"/>
            <w:r w:rsidRPr="00921E91">
              <w:rPr>
                <w:rFonts w:eastAsiaTheme="minorEastAsia"/>
                <w:sz w:val="15"/>
                <w:szCs w:val="15"/>
                <w:lang w:val="it-CH"/>
              </w:rPr>
              <w:t xml:space="preserve"> </w:t>
            </w:r>
            <w:proofErr w:type="spellStart"/>
            <w:proofErr w:type="gramStart"/>
            <w:r w:rsidRPr="00921E91">
              <w:rPr>
                <w:rFonts w:eastAsiaTheme="minorEastAsia"/>
                <w:sz w:val="15"/>
                <w:szCs w:val="15"/>
                <w:lang w:val="it-CH"/>
              </w:rPr>
              <w:t>insonorizados,y</w:t>
            </w:r>
            <w:proofErr w:type="spellEnd"/>
            <w:proofErr w:type="gramEnd"/>
            <w:r w:rsidRPr="00921E91">
              <w:rPr>
                <w:rFonts w:eastAsiaTheme="minorEastAsia"/>
                <w:sz w:val="15"/>
                <w:szCs w:val="15"/>
                <w:lang w:val="it-CH"/>
              </w:rPr>
              <w:t xml:space="preserve"> </w:t>
            </w:r>
            <w:proofErr w:type="spellStart"/>
            <w:r w:rsidRPr="00921E91">
              <w:rPr>
                <w:rFonts w:eastAsiaTheme="minorEastAsia"/>
                <w:sz w:val="15"/>
                <w:szCs w:val="15"/>
                <w:lang w:val="it-CH"/>
              </w:rPr>
              <w:t>sistemas</w:t>
            </w:r>
            <w:proofErr w:type="spellEnd"/>
            <w:r w:rsidRPr="00921E91">
              <w:rPr>
                <w:rFonts w:eastAsiaTheme="minorEastAsia"/>
                <w:sz w:val="15"/>
                <w:szCs w:val="15"/>
                <w:lang w:val="it-CH"/>
              </w:rPr>
              <w:t xml:space="preserve"> de </w:t>
            </w:r>
            <w:proofErr w:type="spellStart"/>
            <w:r w:rsidRPr="00921E91">
              <w:rPr>
                <w:rFonts w:eastAsiaTheme="minorEastAsia"/>
                <w:sz w:val="15"/>
                <w:szCs w:val="15"/>
                <w:lang w:val="it-CH"/>
              </w:rPr>
              <w:t>calefacción</w:t>
            </w:r>
            <w:proofErr w:type="spellEnd"/>
            <w:r w:rsidRPr="00921E91">
              <w:rPr>
                <w:rFonts w:eastAsiaTheme="minorEastAsia"/>
                <w:sz w:val="15"/>
                <w:szCs w:val="15"/>
                <w:lang w:val="it-CH"/>
              </w:rPr>
              <w:t xml:space="preserve"> y </w:t>
            </w:r>
            <w:proofErr w:type="spellStart"/>
            <w:r w:rsidRPr="00921E91">
              <w:rPr>
                <w:rFonts w:eastAsiaTheme="minorEastAsia"/>
                <w:sz w:val="15"/>
                <w:szCs w:val="15"/>
                <w:lang w:val="it-CH"/>
              </w:rPr>
              <w:t>refrigeración</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radiantes</w:t>
            </w:r>
            <w:proofErr w:type="spellEnd"/>
            <w:r w:rsidRPr="00921E91">
              <w:rPr>
                <w:rFonts w:eastAsiaTheme="minorEastAsia"/>
                <w:sz w:val="15"/>
                <w:szCs w:val="15"/>
                <w:lang w:val="it-CH"/>
              </w:rPr>
              <w:t xml:space="preserve"> con alta </w:t>
            </w:r>
            <w:proofErr w:type="spellStart"/>
            <w:r w:rsidRPr="00921E91">
              <w:rPr>
                <w:rFonts w:eastAsiaTheme="minorEastAsia"/>
                <w:sz w:val="15"/>
                <w:szCs w:val="15"/>
                <w:lang w:val="it-CH"/>
              </w:rPr>
              <w:t>eficiencia</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energética</w:t>
            </w:r>
            <w:proofErr w:type="spellEnd"/>
            <w:r w:rsidRPr="00921E91">
              <w:rPr>
                <w:rFonts w:eastAsiaTheme="minorEastAsia"/>
                <w:sz w:val="15"/>
                <w:szCs w:val="15"/>
                <w:lang w:val="it-CH"/>
              </w:rPr>
              <w:t xml:space="preserve">. Como </w:t>
            </w:r>
            <w:proofErr w:type="spellStart"/>
            <w:r w:rsidRPr="00921E91">
              <w:rPr>
                <w:rFonts w:eastAsiaTheme="minorEastAsia"/>
                <w:sz w:val="15"/>
                <w:szCs w:val="15"/>
                <w:lang w:val="it-CH"/>
              </w:rPr>
              <w:t>división</w:t>
            </w:r>
            <w:proofErr w:type="spellEnd"/>
            <w:r w:rsidRPr="00921E91">
              <w:rPr>
                <w:rFonts w:eastAsiaTheme="minorEastAsia"/>
                <w:sz w:val="15"/>
                <w:szCs w:val="15"/>
                <w:lang w:val="it-CH"/>
              </w:rPr>
              <w:t xml:space="preserve"> de GF, GF Building Flow Solutions, </w:t>
            </w:r>
            <w:proofErr w:type="spellStart"/>
            <w:r w:rsidRPr="00921E91">
              <w:rPr>
                <w:rFonts w:eastAsiaTheme="minorEastAsia"/>
                <w:sz w:val="15"/>
                <w:szCs w:val="15"/>
                <w:lang w:val="it-CH"/>
              </w:rPr>
              <w:t>cuenta</w:t>
            </w:r>
            <w:proofErr w:type="spellEnd"/>
            <w:r w:rsidRPr="00921E91">
              <w:rPr>
                <w:rFonts w:eastAsiaTheme="minorEastAsia"/>
                <w:sz w:val="15"/>
                <w:szCs w:val="15"/>
                <w:lang w:val="it-CH"/>
              </w:rPr>
              <w:t xml:space="preserve"> con </w:t>
            </w:r>
            <w:proofErr w:type="spellStart"/>
            <w:r w:rsidRPr="00921E91">
              <w:rPr>
                <w:rFonts w:eastAsiaTheme="minorEastAsia"/>
                <w:sz w:val="15"/>
                <w:szCs w:val="15"/>
                <w:lang w:val="it-CH"/>
              </w:rPr>
              <w:t>empresas</w:t>
            </w:r>
            <w:proofErr w:type="spellEnd"/>
            <w:r w:rsidRPr="00921E91">
              <w:rPr>
                <w:rFonts w:eastAsiaTheme="minorEastAsia"/>
                <w:sz w:val="15"/>
                <w:szCs w:val="15"/>
                <w:lang w:val="it-CH"/>
              </w:rPr>
              <w:t xml:space="preserve"> de </w:t>
            </w:r>
            <w:proofErr w:type="spellStart"/>
            <w:r w:rsidRPr="00921E91">
              <w:rPr>
                <w:rFonts w:eastAsiaTheme="minorEastAsia"/>
                <w:sz w:val="15"/>
                <w:szCs w:val="15"/>
                <w:lang w:val="it-CH"/>
              </w:rPr>
              <w:t>ventas</w:t>
            </w:r>
            <w:proofErr w:type="spellEnd"/>
            <w:r w:rsidRPr="00921E91">
              <w:rPr>
                <w:rFonts w:eastAsiaTheme="minorEastAsia"/>
                <w:sz w:val="15"/>
                <w:szCs w:val="15"/>
                <w:lang w:val="it-CH"/>
              </w:rPr>
              <w:t xml:space="preserve"> en 30 </w:t>
            </w:r>
            <w:proofErr w:type="spellStart"/>
            <w:r w:rsidRPr="00921E91">
              <w:rPr>
                <w:rFonts w:eastAsiaTheme="minorEastAsia"/>
                <w:sz w:val="15"/>
                <w:szCs w:val="15"/>
                <w:lang w:val="it-CH"/>
              </w:rPr>
              <w:t>países</w:t>
            </w:r>
            <w:proofErr w:type="spellEnd"/>
            <w:r w:rsidRPr="00921E91">
              <w:rPr>
                <w:rFonts w:eastAsiaTheme="minorEastAsia"/>
                <w:sz w:val="15"/>
                <w:szCs w:val="15"/>
                <w:lang w:val="it-CH"/>
              </w:rPr>
              <w:t xml:space="preserve"> y </w:t>
            </w:r>
            <w:proofErr w:type="spellStart"/>
            <w:r w:rsidRPr="00921E91">
              <w:rPr>
                <w:rFonts w:eastAsiaTheme="minorEastAsia"/>
                <w:sz w:val="15"/>
                <w:szCs w:val="15"/>
                <w:lang w:val="it-CH"/>
              </w:rPr>
              <w:t>centros</w:t>
            </w:r>
            <w:proofErr w:type="spellEnd"/>
            <w:r w:rsidRPr="00921E91">
              <w:rPr>
                <w:rFonts w:eastAsiaTheme="minorEastAsia"/>
                <w:sz w:val="15"/>
                <w:szCs w:val="15"/>
                <w:lang w:val="it-CH"/>
              </w:rPr>
              <w:t xml:space="preserve"> de </w:t>
            </w:r>
            <w:proofErr w:type="spellStart"/>
            <w:r w:rsidRPr="00921E91">
              <w:rPr>
                <w:rFonts w:eastAsiaTheme="minorEastAsia"/>
                <w:sz w:val="15"/>
                <w:szCs w:val="15"/>
                <w:lang w:val="it-CH"/>
              </w:rPr>
              <w:t>producción</w:t>
            </w:r>
            <w:proofErr w:type="spellEnd"/>
            <w:r w:rsidRPr="00921E91">
              <w:rPr>
                <w:rFonts w:eastAsiaTheme="minorEastAsia"/>
                <w:sz w:val="15"/>
                <w:szCs w:val="15"/>
                <w:lang w:val="it-CH"/>
              </w:rPr>
              <w:t xml:space="preserve"> en 12 </w:t>
            </w:r>
            <w:proofErr w:type="spellStart"/>
            <w:r w:rsidRPr="00921E91">
              <w:rPr>
                <w:rFonts w:eastAsiaTheme="minorEastAsia"/>
                <w:sz w:val="15"/>
                <w:szCs w:val="15"/>
                <w:lang w:val="it-CH"/>
              </w:rPr>
              <w:t>ubicaciones</w:t>
            </w:r>
            <w:proofErr w:type="spellEnd"/>
            <w:r w:rsidRPr="00921E91">
              <w:rPr>
                <w:rFonts w:eastAsiaTheme="minorEastAsia"/>
                <w:sz w:val="15"/>
                <w:szCs w:val="15"/>
                <w:lang w:val="it-CH"/>
              </w:rPr>
              <w:t xml:space="preserve"> </w:t>
            </w:r>
            <w:proofErr w:type="spellStart"/>
            <w:r w:rsidRPr="00921E91">
              <w:rPr>
                <w:rFonts w:eastAsiaTheme="minorEastAsia"/>
                <w:sz w:val="15"/>
                <w:szCs w:val="15"/>
                <w:lang w:val="it-CH"/>
              </w:rPr>
              <w:t>distribuidas</w:t>
            </w:r>
            <w:proofErr w:type="spellEnd"/>
            <w:r w:rsidRPr="00921E91">
              <w:rPr>
                <w:rFonts w:eastAsiaTheme="minorEastAsia"/>
                <w:sz w:val="15"/>
                <w:szCs w:val="15"/>
                <w:lang w:val="it-CH"/>
              </w:rPr>
              <w:t xml:space="preserve"> por Europa y </w:t>
            </w:r>
            <w:proofErr w:type="spellStart"/>
            <w:r w:rsidRPr="00921E91">
              <w:rPr>
                <w:rFonts w:eastAsiaTheme="minorEastAsia"/>
                <w:sz w:val="15"/>
                <w:szCs w:val="15"/>
                <w:lang w:val="it-CH"/>
              </w:rPr>
              <w:t>América</w:t>
            </w:r>
            <w:proofErr w:type="spellEnd"/>
            <w:r w:rsidRPr="00921E91">
              <w:rPr>
                <w:rFonts w:eastAsiaTheme="minorEastAsia"/>
                <w:sz w:val="15"/>
                <w:szCs w:val="15"/>
                <w:lang w:val="it-CH"/>
              </w:rPr>
              <w:t>.</w:t>
            </w:r>
            <w:r w:rsidRPr="00921E91">
              <w:rPr>
                <w:rFonts w:eastAsia="Arial" w:cs="Arial"/>
                <w:sz w:val="15"/>
                <w:szCs w:val="15"/>
                <w:lang w:val="it-CH"/>
              </w:rPr>
              <w:t xml:space="preserve"> </w:t>
            </w:r>
          </w:p>
          <w:p w14:paraId="1B99CA63" w14:textId="0D4D0E9A" w:rsidR="00921E91" w:rsidRPr="00921E91" w:rsidRDefault="00921E91" w:rsidP="00921E91">
            <w:pPr>
              <w:autoSpaceDE w:val="0"/>
              <w:autoSpaceDN w:val="0"/>
              <w:adjustRightInd w:val="0"/>
              <w:spacing w:line="240" w:lineRule="auto"/>
              <w:rPr>
                <w:rStyle w:val="Platzhaltertext"/>
                <w:rFonts w:cs="Arial"/>
                <w:color w:val="0000FF"/>
                <w:sz w:val="20"/>
                <w:u w:val="single"/>
              </w:rPr>
            </w:pPr>
            <w:r w:rsidRPr="00921E91">
              <w:rPr>
                <w:rFonts w:eastAsia="Arial" w:cs="Arial"/>
                <w:sz w:val="15"/>
                <w:szCs w:val="15"/>
              </w:rPr>
              <w:t xml:space="preserve">#ExcellenceInFlow </w:t>
            </w:r>
            <w:r w:rsidRPr="00921E91">
              <w:rPr>
                <w:sz w:val="15"/>
                <w:szCs w:val="15"/>
              </w:rPr>
              <w:br/>
            </w:r>
            <w:hyperlink r:id="rId12" w:history="1">
              <w:r w:rsidRPr="00921E91">
                <w:rPr>
                  <w:rStyle w:val="Hyperlink"/>
                  <w:rFonts w:eastAsia="Arial" w:cs="Arial"/>
                  <w:sz w:val="15"/>
                  <w:szCs w:val="15"/>
                </w:rPr>
                <w:t>www.georgfischer.com</w:t>
              </w:r>
            </w:hyperlink>
            <w:r w:rsidRPr="00921E91">
              <w:rPr>
                <w:rFonts w:eastAsia="Arial" w:cs="Arial"/>
                <w:sz w:val="15"/>
                <w:szCs w:val="15"/>
              </w:rPr>
              <w:t xml:space="preserve"> </w:t>
            </w:r>
            <w:r w:rsidRPr="00921E91">
              <w:rPr>
                <w:sz w:val="15"/>
                <w:szCs w:val="15"/>
              </w:rPr>
              <w:br/>
            </w:r>
            <w:hyperlink r:id="rId13" w:history="1">
              <w:r w:rsidRPr="00921E91">
                <w:rPr>
                  <w:rStyle w:val="Hyperlink"/>
                  <w:rFonts w:eastAsia="Arial" w:cs="Arial"/>
                  <w:sz w:val="15"/>
                  <w:szCs w:val="15"/>
                </w:rPr>
                <w:t>www.uponor.com</w:t>
              </w:r>
            </w:hyperlink>
            <w:r w:rsidRPr="00921E91">
              <w:rPr>
                <w:rFonts w:eastAsia="Arial" w:cs="Arial"/>
                <w:sz w:val="15"/>
                <w:szCs w:val="15"/>
              </w:rPr>
              <w:t xml:space="preserve"> </w:t>
            </w:r>
            <w:r w:rsidRPr="00921E91">
              <w:rPr>
                <w:rFonts w:ascii="Aptos" w:eastAsia="Aptos" w:hAnsi="Aptos" w:cs="Aptos"/>
                <w:sz w:val="15"/>
                <w:szCs w:val="15"/>
              </w:rPr>
              <w:t xml:space="preserve"> </w:t>
            </w:r>
          </w:p>
        </w:tc>
      </w:tr>
    </w:tbl>
    <w:p w14:paraId="276B0662" w14:textId="77777777" w:rsidR="003139F7" w:rsidRPr="00921E91" w:rsidRDefault="003139F7" w:rsidP="006E0B5F">
      <w:pPr>
        <w:spacing w:line="240" w:lineRule="auto"/>
        <w:rPr>
          <w:rFonts w:cs="Arial"/>
          <w:sz w:val="20"/>
          <w:lang w:val="en-US"/>
        </w:rPr>
      </w:pPr>
    </w:p>
    <w:p w14:paraId="008B3CAF" w14:textId="1BCC2216" w:rsidR="00CB1801" w:rsidRPr="00CA6313" w:rsidRDefault="00CB1801" w:rsidP="00CB1801">
      <w:pPr>
        <w:spacing w:line="240" w:lineRule="auto"/>
        <w:rPr>
          <w:rFonts w:cs="Arial"/>
          <w:b/>
          <w:color w:val="000000"/>
          <w:sz w:val="20"/>
          <w:lang w:val="it-CH"/>
        </w:rPr>
      </w:pPr>
      <w:r>
        <w:rPr>
          <w:rFonts w:cs="Arial"/>
          <w:b/>
          <w:color w:val="000000"/>
          <w:sz w:val="20"/>
        </w:rPr>
        <w:t>Imágenes</w:t>
      </w:r>
    </w:p>
    <w:p w14:paraId="55097901" w14:textId="77777777" w:rsidR="000810F5" w:rsidRPr="00FF44C7" w:rsidRDefault="000810F5" w:rsidP="000810F5">
      <w:pPr>
        <w:spacing w:line="240" w:lineRule="auto"/>
        <w:rPr>
          <w:rFonts w:cs="Arial"/>
          <w:b/>
          <w:color w:val="000000"/>
          <w:sz w:val="20"/>
        </w:rPr>
      </w:pPr>
      <w:r>
        <w:rPr>
          <w:rFonts w:cs="Arial"/>
          <w:b/>
          <w:color w:val="000000"/>
          <w:sz w:val="20"/>
        </w:rPr>
        <w:t>Reimpresión gratuita // tenga en cuenta la información de copyright //</w:t>
      </w:r>
    </w:p>
    <w:p w14:paraId="67740263" w14:textId="77777777" w:rsidR="000810F5" w:rsidRPr="00FF44C7" w:rsidRDefault="000810F5" w:rsidP="000810F5">
      <w:pPr>
        <w:spacing w:line="240" w:lineRule="auto"/>
        <w:rPr>
          <w:rFonts w:cs="Arial"/>
          <w:b/>
          <w:color w:val="000000"/>
          <w:sz w:val="20"/>
        </w:rPr>
      </w:pPr>
      <w:r>
        <w:rPr>
          <w:rFonts w:cs="Arial"/>
          <w:b/>
          <w:color w:val="000000"/>
          <w:sz w:val="20"/>
        </w:rPr>
        <w:t>proporcione una copia de la revista o un vínculo a la publicación en línea</w:t>
      </w:r>
    </w:p>
    <w:p w14:paraId="76A5ECDD" w14:textId="77777777" w:rsidR="003139F7" w:rsidRPr="00FF44C7" w:rsidRDefault="003139F7" w:rsidP="000810F5">
      <w:pPr>
        <w:spacing w:line="240" w:lineRule="auto"/>
        <w:rPr>
          <w:rFonts w:cs="Arial"/>
          <w:b/>
          <w:color w:val="000000"/>
          <w:sz w:val="20"/>
        </w:rPr>
      </w:pPr>
    </w:p>
    <w:p w14:paraId="37B5D06B" w14:textId="77777777" w:rsidR="000810F5" w:rsidRPr="00FF44C7" w:rsidRDefault="000810F5" w:rsidP="00CB1801">
      <w:pPr>
        <w:spacing w:line="240" w:lineRule="auto"/>
        <w:rPr>
          <w:rStyle w:val="Platzhaltertext"/>
          <w:rFonts w:cs="Arial"/>
          <w:b/>
          <w:color w:val="000000"/>
          <w:sz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C95458" w:rsidRPr="00FF44C7" w14:paraId="423BC122" w14:textId="77777777" w:rsidTr="00ED143D">
        <w:tc>
          <w:tcPr>
            <w:tcW w:w="4388" w:type="dxa"/>
          </w:tcPr>
          <w:p w14:paraId="0A8B893E" w14:textId="10D3D556" w:rsidR="00C95458" w:rsidRDefault="004740AC" w:rsidP="00D01F50">
            <w:pPr>
              <w:spacing w:line="240" w:lineRule="auto"/>
              <w:rPr>
                <w:rFonts w:cs="Arial"/>
                <w:b/>
                <w:color w:val="000000"/>
                <w:sz w:val="20"/>
                <w:lang w:val="de-DE"/>
              </w:rPr>
            </w:pPr>
            <w:r>
              <w:rPr>
                <w:rFonts w:cs="Arial"/>
                <w:b/>
                <w:bCs/>
                <w:noProof/>
                <w:sz w:val="16"/>
                <w:szCs w:val="16"/>
              </w:rPr>
              <w:drawing>
                <wp:inline distT="0" distB="0" distL="0" distR="0" wp14:anchorId="29AC1085" wp14:editId="5D49822E">
                  <wp:extent cx="2582161" cy="1437669"/>
                  <wp:effectExtent l="0" t="0" r="8890" b="0"/>
                  <wp:docPr id="4393736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617609" cy="1457406"/>
                          </a:xfrm>
                          <a:prstGeom prst="rect">
                            <a:avLst/>
                          </a:prstGeom>
                          <a:noFill/>
                          <a:ln>
                            <a:noFill/>
                          </a:ln>
                        </pic:spPr>
                      </pic:pic>
                    </a:graphicData>
                  </a:graphic>
                </wp:inline>
              </w:drawing>
            </w:r>
          </w:p>
        </w:tc>
        <w:tc>
          <w:tcPr>
            <w:tcW w:w="4389" w:type="dxa"/>
          </w:tcPr>
          <w:p w14:paraId="261CD895" w14:textId="030FCE28" w:rsidR="00C95458" w:rsidRPr="00FF44C7" w:rsidRDefault="004740AC" w:rsidP="00D01F50">
            <w:pPr>
              <w:spacing w:line="240" w:lineRule="auto"/>
              <w:rPr>
                <w:rFonts w:cs="Arial"/>
                <w:b/>
                <w:bCs/>
                <w:sz w:val="16"/>
                <w:szCs w:val="16"/>
              </w:rPr>
            </w:pPr>
            <w:r>
              <w:rPr>
                <w:rFonts w:cs="Arial"/>
                <w:b/>
                <w:bCs/>
                <w:sz w:val="16"/>
                <w:szCs w:val="16"/>
              </w:rPr>
              <w:t>GF_BFS_Uponor_Smatrix.jpg</w:t>
            </w:r>
          </w:p>
          <w:p w14:paraId="3BAD836D" w14:textId="77777777" w:rsidR="00C95458" w:rsidRPr="00FF44C7" w:rsidRDefault="00C95458" w:rsidP="00D01F50">
            <w:pPr>
              <w:spacing w:line="240" w:lineRule="auto"/>
              <w:rPr>
                <w:rFonts w:cs="Arial"/>
                <w:sz w:val="16"/>
                <w:szCs w:val="16"/>
              </w:rPr>
            </w:pPr>
          </w:p>
          <w:p w14:paraId="30BBF9AA" w14:textId="68FDBCFC" w:rsidR="00061A00" w:rsidRPr="00FF44C7" w:rsidRDefault="00071BAB" w:rsidP="00061A00">
            <w:pPr>
              <w:spacing w:line="240" w:lineRule="auto"/>
              <w:rPr>
                <w:rFonts w:cs="Arial"/>
                <w:strike/>
                <w:sz w:val="16"/>
                <w:szCs w:val="16"/>
              </w:rPr>
            </w:pPr>
            <w:r>
              <w:rPr>
                <w:rFonts w:cs="Arial"/>
                <w:sz w:val="16"/>
                <w:szCs w:val="16"/>
              </w:rPr>
              <w:t xml:space="preserve">El sistema inteligente de control de temperatura de la habitación Uponor Smatrix Pulse mejora la eficiencia energética de los sistemas de calefacción y refrigeración por suelo radiante, garantizando un confort óptimo en cada habitación. Con los nuevos termostatos </w:t>
            </w:r>
            <w:r w:rsidR="00CA6313">
              <w:rPr>
                <w:rFonts w:cs="Arial"/>
                <w:sz w:val="16"/>
                <w:szCs w:val="16"/>
              </w:rPr>
              <w:t xml:space="preserve">Uponor </w:t>
            </w:r>
            <w:proofErr w:type="spellStart"/>
            <w:r>
              <w:rPr>
                <w:rFonts w:cs="Arial"/>
                <w:sz w:val="16"/>
                <w:szCs w:val="16"/>
              </w:rPr>
              <w:t>Smatrix</w:t>
            </w:r>
            <w:proofErr w:type="spellEnd"/>
            <w:r w:rsidR="00CA6313">
              <w:rPr>
                <w:rFonts w:cs="Arial"/>
                <w:sz w:val="16"/>
                <w:szCs w:val="16"/>
              </w:rPr>
              <w:t xml:space="preserve"> </w:t>
            </w:r>
            <w:proofErr w:type="spellStart"/>
            <w:r w:rsidR="00CA6313">
              <w:rPr>
                <w:rFonts w:cs="Arial"/>
                <w:sz w:val="16"/>
                <w:szCs w:val="16"/>
              </w:rPr>
              <w:t>Thermostatos</w:t>
            </w:r>
            <w:proofErr w:type="spellEnd"/>
            <w:r>
              <w:rPr>
                <w:rFonts w:cs="Arial"/>
                <w:sz w:val="16"/>
                <w:szCs w:val="16"/>
              </w:rPr>
              <w:t xml:space="preserve"> T-247 y T-267, GF </w:t>
            </w:r>
            <w:proofErr w:type="spellStart"/>
            <w:r>
              <w:rPr>
                <w:rFonts w:cs="Arial"/>
                <w:sz w:val="16"/>
                <w:szCs w:val="16"/>
              </w:rPr>
              <w:t>Building</w:t>
            </w:r>
            <w:proofErr w:type="spellEnd"/>
            <w:r>
              <w:rPr>
                <w:rFonts w:cs="Arial"/>
                <w:sz w:val="16"/>
                <w:szCs w:val="16"/>
              </w:rPr>
              <w:t xml:space="preserve"> Flow </w:t>
            </w:r>
            <w:proofErr w:type="spellStart"/>
            <w:r>
              <w:rPr>
                <w:rFonts w:cs="Arial"/>
                <w:sz w:val="16"/>
                <w:szCs w:val="16"/>
              </w:rPr>
              <w:t>Solutions</w:t>
            </w:r>
            <w:proofErr w:type="spellEnd"/>
            <w:r>
              <w:rPr>
                <w:rFonts w:cs="Arial"/>
                <w:sz w:val="16"/>
                <w:szCs w:val="16"/>
              </w:rPr>
              <w:t xml:space="preserve"> agrega dos productos fáciles de instalar y de diseño moderno a la cartera de productos Uponor. </w:t>
            </w:r>
          </w:p>
          <w:p w14:paraId="797A0B00" w14:textId="77777777" w:rsidR="00061A00" w:rsidRPr="00FF44C7" w:rsidRDefault="00061A00" w:rsidP="00061A00">
            <w:pPr>
              <w:spacing w:line="240" w:lineRule="auto"/>
              <w:rPr>
                <w:rFonts w:cs="Arial"/>
                <w:b/>
                <w:bCs/>
                <w:sz w:val="16"/>
                <w:szCs w:val="16"/>
              </w:rPr>
            </w:pPr>
          </w:p>
          <w:p w14:paraId="62FEC7C7" w14:textId="77777777" w:rsidR="00C95458" w:rsidRDefault="00C95458" w:rsidP="00061A00">
            <w:pPr>
              <w:spacing w:line="240" w:lineRule="auto"/>
              <w:rPr>
                <w:rFonts w:cs="Arial"/>
                <w:b/>
                <w:bCs/>
                <w:sz w:val="16"/>
                <w:szCs w:val="16"/>
                <w:lang w:val="en-US"/>
              </w:rPr>
            </w:pPr>
            <w:r w:rsidRPr="00FF44C7">
              <w:rPr>
                <w:rFonts w:cs="Arial"/>
                <w:b/>
                <w:bCs/>
                <w:sz w:val="16"/>
                <w:szCs w:val="16"/>
                <w:lang w:val="en-US"/>
              </w:rPr>
              <w:t>Fuente: GF Building Flow Solutions</w:t>
            </w:r>
          </w:p>
          <w:p w14:paraId="2536CBF8" w14:textId="3665C66D" w:rsidR="00921E91" w:rsidRPr="001F41FC" w:rsidRDefault="00921E91" w:rsidP="00061A00">
            <w:pPr>
              <w:spacing w:line="240" w:lineRule="auto"/>
              <w:rPr>
                <w:rFonts w:cs="Arial"/>
                <w:b/>
                <w:color w:val="000000"/>
                <w:sz w:val="20"/>
                <w:lang w:val="en-US"/>
              </w:rPr>
            </w:pPr>
          </w:p>
        </w:tc>
      </w:tr>
      <w:tr w:rsidR="00C95458" w:rsidRPr="00FF44C7" w14:paraId="6F06B5EE" w14:textId="77777777" w:rsidTr="00ED143D">
        <w:trPr>
          <w:trHeight w:val="2672"/>
        </w:trPr>
        <w:tc>
          <w:tcPr>
            <w:tcW w:w="4388" w:type="dxa"/>
            <w:vAlign w:val="center"/>
          </w:tcPr>
          <w:p w14:paraId="096D1F9B" w14:textId="3B939C63" w:rsidR="00C95458" w:rsidRDefault="005324F3" w:rsidP="006304E2">
            <w:pPr>
              <w:spacing w:line="240" w:lineRule="auto"/>
              <w:jc w:val="center"/>
              <w:rPr>
                <w:rFonts w:cs="Arial"/>
                <w:b/>
                <w:color w:val="000000"/>
                <w:sz w:val="20"/>
                <w:lang w:val="de-DE"/>
              </w:rPr>
            </w:pPr>
            <w:r>
              <w:rPr>
                <w:rFonts w:cs="Arial"/>
                <w:b/>
                <w:bCs/>
                <w:noProof/>
                <w:sz w:val="16"/>
                <w:szCs w:val="16"/>
              </w:rPr>
              <w:lastRenderedPageBreak/>
              <w:drawing>
                <wp:inline distT="0" distB="0" distL="0" distR="0" wp14:anchorId="28E354B0" wp14:editId="0747F4E6">
                  <wp:extent cx="841409" cy="1078252"/>
                  <wp:effectExtent l="0" t="0" r="0" b="7620"/>
                  <wp:docPr id="116414456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845422" cy="1083395"/>
                          </a:xfrm>
                          <a:prstGeom prst="rect">
                            <a:avLst/>
                          </a:prstGeom>
                          <a:noFill/>
                          <a:ln>
                            <a:noFill/>
                          </a:ln>
                        </pic:spPr>
                      </pic:pic>
                    </a:graphicData>
                  </a:graphic>
                </wp:inline>
              </w:drawing>
            </w:r>
          </w:p>
        </w:tc>
        <w:tc>
          <w:tcPr>
            <w:tcW w:w="4389" w:type="dxa"/>
          </w:tcPr>
          <w:p w14:paraId="3A622027" w14:textId="436FF1CD" w:rsidR="00C95458" w:rsidRPr="00FF44C7" w:rsidRDefault="005324F3" w:rsidP="00D01F50">
            <w:pPr>
              <w:spacing w:line="240" w:lineRule="auto"/>
              <w:rPr>
                <w:rFonts w:cs="Arial"/>
                <w:b/>
                <w:bCs/>
                <w:sz w:val="16"/>
                <w:szCs w:val="16"/>
              </w:rPr>
            </w:pPr>
            <w:r>
              <w:rPr>
                <w:rFonts w:cs="Arial"/>
                <w:b/>
                <w:bCs/>
                <w:sz w:val="16"/>
                <w:szCs w:val="16"/>
              </w:rPr>
              <w:t>GF_BFS_Smatrix_Thermostats.jpg</w:t>
            </w:r>
          </w:p>
          <w:p w14:paraId="61783D66" w14:textId="77777777" w:rsidR="00C95458" w:rsidRPr="00FF44C7" w:rsidRDefault="00C95458" w:rsidP="00D01F50">
            <w:pPr>
              <w:spacing w:line="240" w:lineRule="auto"/>
              <w:rPr>
                <w:rFonts w:cs="Arial"/>
                <w:b/>
                <w:bCs/>
                <w:sz w:val="16"/>
                <w:szCs w:val="16"/>
              </w:rPr>
            </w:pPr>
          </w:p>
          <w:p w14:paraId="75B2AA82" w14:textId="5638FCAE" w:rsidR="00C95458" w:rsidRPr="00FF44C7" w:rsidRDefault="00071BAB" w:rsidP="00D01F50">
            <w:pPr>
              <w:spacing w:line="240" w:lineRule="auto"/>
              <w:rPr>
                <w:rFonts w:cs="Arial"/>
                <w:sz w:val="16"/>
                <w:szCs w:val="16"/>
              </w:rPr>
            </w:pPr>
            <w:r>
              <w:rPr>
                <w:rFonts w:cs="Arial"/>
                <w:sz w:val="16"/>
                <w:szCs w:val="16"/>
              </w:rPr>
              <w:t xml:space="preserve">Ideales para todo tipo de viviendas, especialmente propiedades de alquiler y construcciones nuevas, los nuevos termostatos Uponor Smatrix combinan una estética elegante y moderna con características inteligentes como una interfaz táctil capacitiva y un sensor de humedad integrado. Estos termostatos, disponibles tanto en modelo cableado (T-247) como inalámbrico (T-267), son totalmente compatibles con sistemas Uponor Smatrix existentes y anteriores, simplificando las actualizaciones sin inconvenientes. Diseñado tanto para profesionales como para propietarios de viviendas, </w:t>
            </w:r>
            <w:r w:rsidR="00CA6313">
              <w:rPr>
                <w:rFonts w:cs="Arial"/>
                <w:sz w:val="16"/>
                <w:szCs w:val="16"/>
              </w:rPr>
              <w:t xml:space="preserve">Uponor </w:t>
            </w:r>
            <w:proofErr w:type="spellStart"/>
            <w:r>
              <w:rPr>
                <w:rFonts w:cs="Arial"/>
                <w:sz w:val="16"/>
                <w:szCs w:val="16"/>
              </w:rPr>
              <w:t>Smatrix</w:t>
            </w:r>
            <w:proofErr w:type="spellEnd"/>
            <w:r>
              <w:rPr>
                <w:rFonts w:cs="Arial"/>
                <w:sz w:val="16"/>
                <w:szCs w:val="16"/>
              </w:rPr>
              <w:t xml:space="preserve"> ofrece una forma más inteligente de gestionar la comodidad interior y la eficiencia energética.</w:t>
            </w:r>
          </w:p>
          <w:p w14:paraId="422C1CC3" w14:textId="77777777" w:rsidR="003139F7" w:rsidRPr="00FF44C7" w:rsidRDefault="003139F7" w:rsidP="00D01F50">
            <w:pPr>
              <w:spacing w:line="240" w:lineRule="auto"/>
              <w:rPr>
                <w:rFonts w:cs="Arial"/>
                <w:sz w:val="16"/>
                <w:szCs w:val="16"/>
              </w:rPr>
            </w:pPr>
          </w:p>
          <w:p w14:paraId="1C8B13F4" w14:textId="77777777" w:rsidR="00C95458" w:rsidRDefault="003139F7" w:rsidP="00D01F50">
            <w:pPr>
              <w:spacing w:line="240" w:lineRule="auto"/>
              <w:rPr>
                <w:rFonts w:cs="Arial"/>
                <w:b/>
                <w:bCs/>
                <w:sz w:val="16"/>
                <w:szCs w:val="16"/>
                <w:lang w:val="en-US"/>
              </w:rPr>
            </w:pPr>
            <w:r w:rsidRPr="00FF44C7">
              <w:rPr>
                <w:rFonts w:cs="Arial"/>
                <w:b/>
                <w:bCs/>
                <w:sz w:val="16"/>
                <w:szCs w:val="16"/>
                <w:lang w:val="en-US"/>
              </w:rPr>
              <w:t>Fuente: GF Building Flow Solutions</w:t>
            </w:r>
          </w:p>
          <w:p w14:paraId="62443DE0" w14:textId="5807133E" w:rsidR="00921E91" w:rsidRPr="001F41FC" w:rsidRDefault="00921E91" w:rsidP="00D01F50">
            <w:pPr>
              <w:spacing w:line="240" w:lineRule="auto"/>
              <w:rPr>
                <w:rFonts w:cs="Arial"/>
                <w:b/>
                <w:color w:val="000000"/>
                <w:sz w:val="20"/>
                <w:lang w:val="en-US"/>
              </w:rPr>
            </w:pPr>
          </w:p>
        </w:tc>
      </w:tr>
      <w:tr w:rsidR="00105476" w14:paraId="2BEDAE4A" w14:textId="77777777" w:rsidTr="00ED143D">
        <w:tc>
          <w:tcPr>
            <w:tcW w:w="4388" w:type="dxa"/>
          </w:tcPr>
          <w:p w14:paraId="7D3BF599" w14:textId="0BC77D72" w:rsidR="00105476" w:rsidRDefault="001B0A5A" w:rsidP="00D01F50">
            <w:pPr>
              <w:spacing w:line="240" w:lineRule="auto"/>
              <w:rPr>
                <w:rFonts w:cs="Arial"/>
                <w:b/>
                <w:noProof/>
                <w:color w:val="000000"/>
                <w:sz w:val="20"/>
                <w:lang w:val="de-DE"/>
              </w:rPr>
            </w:pPr>
            <w:r>
              <w:rPr>
                <w:rFonts w:cs="Arial"/>
                <w:b/>
                <w:bCs/>
                <w:noProof/>
                <w:sz w:val="16"/>
                <w:szCs w:val="16"/>
              </w:rPr>
              <w:drawing>
                <wp:inline distT="0" distB="0" distL="0" distR="0" wp14:anchorId="7F242A52" wp14:editId="7E7C72AB">
                  <wp:extent cx="2547634" cy="1555611"/>
                  <wp:effectExtent l="0" t="0" r="5080" b="6985"/>
                  <wp:docPr id="71202084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558060" cy="1561977"/>
                          </a:xfrm>
                          <a:prstGeom prst="rect">
                            <a:avLst/>
                          </a:prstGeom>
                          <a:noFill/>
                          <a:ln>
                            <a:noFill/>
                          </a:ln>
                        </pic:spPr>
                      </pic:pic>
                    </a:graphicData>
                  </a:graphic>
                </wp:inline>
              </w:drawing>
            </w:r>
          </w:p>
        </w:tc>
        <w:tc>
          <w:tcPr>
            <w:tcW w:w="4389" w:type="dxa"/>
          </w:tcPr>
          <w:p w14:paraId="0A106B0D" w14:textId="6F650991" w:rsidR="00105476" w:rsidRPr="001F41FC" w:rsidRDefault="006304E2" w:rsidP="00105476">
            <w:pPr>
              <w:spacing w:line="240" w:lineRule="auto"/>
              <w:rPr>
                <w:rFonts w:cs="Arial"/>
                <w:b/>
                <w:bCs/>
                <w:sz w:val="16"/>
                <w:szCs w:val="16"/>
                <w:lang w:val="en-US"/>
              </w:rPr>
            </w:pPr>
            <w:r w:rsidRPr="00FF44C7">
              <w:rPr>
                <w:rFonts w:cs="Arial"/>
                <w:b/>
                <w:bCs/>
                <w:sz w:val="16"/>
                <w:szCs w:val="16"/>
                <w:lang w:val="en-US"/>
              </w:rPr>
              <w:t>GF_BFS_Smatrix_Thermostat_Living_Room.jpg</w:t>
            </w:r>
          </w:p>
          <w:p w14:paraId="126BB4C1" w14:textId="77777777" w:rsidR="00105476" w:rsidRPr="001F41FC" w:rsidRDefault="00105476" w:rsidP="00D01F50">
            <w:pPr>
              <w:spacing w:line="240" w:lineRule="auto"/>
              <w:rPr>
                <w:rFonts w:cs="Arial"/>
                <w:sz w:val="16"/>
                <w:szCs w:val="16"/>
                <w:lang w:val="en-US"/>
              </w:rPr>
            </w:pPr>
          </w:p>
          <w:p w14:paraId="279A25E4" w14:textId="60E32AC8" w:rsidR="00B74000" w:rsidRPr="00FF44C7" w:rsidRDefault="00696E0B" w:rsidP="00D01F50">
            <w:pPr>
              <w:spacing w:line="240" w:lineRule="auto"/>
              <w:rPr>
                <w:rFonts w:cs="Arial"/>
                <w:sz w:val="16"/>
                <w:szCs w:val="16"/>
              </w:rPr>
            </w:pPr>
            <w:r>
              <w:rPr>
                <w:rFonts w:cs="Arial"/>
                <w:sz w:val="16"/>
                <w:szCs w:val="16"/>
              </w:rPr>
              <w:t>Disponibles en versiones con cable o inalámbricas, los nuevos termostatos Uponor Smatrix se pueden instalar con cable (Base) o completamente inalámbricos (Wave) para adaptarse a diversas preferencias de instalación. Al funcionar sin ningún ruido y con un modo de reposo, se garantiza comodidad sin molestias en todas las habitaciones. Están equipados con un sensor de humedad relativa (HR) incorporado para lograr la mejor gestión de la humedad en aplicaciones de refrigeración. Los termostatos son compatibles con todo el portafolio Uponor Smatrix, diseñados para brindar fiabilidad a largo plazo y actualizaciones fáciles.</w:t>
            </w:r>
          </w:p>
          <w:p w14:paraId="6497CF0C" w14:textId="77777777" w:rsidR="00696E0B" w:rsidRPr="00FF44C7" w:rsidRDefault="00696E0B" w:rsidP="00D01F50">
            <w:pPr>
              <w:spacing w:line="240" w:lineRule="auto"/>
              <w:rPr>
                <w:rFonts w:cs="Arial"/>
                <w:sz w:val="16"/>
                <w:szCs w:val="16"/>
              </w:rPr>
            </w:pPr>
          </w:p>
          <w:p w14:paraId="1EEDF272" w14:textId="297AB5AA" w:rsidR="00B74000" w:rsidRDefault="00B74000" w:rsidP="00D01F50">
            <w:pPr>
              <w:spacing w:line="240" w:lineRule="auto"/>
              <w:rPr>
                <w:rFonts w:cs="Arial"/>
                <w:sz w:val="16"/>
                <w:szCs w:val="16"/>
                <w:lang w:val="de-DE"/>
              </w:rPr>
            </w:pPr>
            <w:r>
              <w:rPr>
                <w:rFonts w:cs="Arial"/>
                <w:b/>
                <w:bCs/>
                <w:sz w:val="16"/>
                <w:szCs w:val="16"/>
              </w:rPr>
              <w:t xml:space="preserve">Fuente: GF </w:t>
            </w:r>
            <w:proofErr w:type="spellStart"/>
            <w:r>
              <w:rPr>
                <w:rFonts w:cs="Arial"/>
                <w:b/>
                <w:bCs/>
                <w:sz w:val="16"/>
                <w:szCs w:val="16"/>
              </w:rPr>
              <w:t>Building</w:t>
            </w:r>
            <w:proofErr w:type="spellEnd"/>
            <w:r>
              <w:rPr>
                <w:rFonts w:cs="Arial"/>
                <w:b/>
                <w:bCs/>
                <w:sz w:val="16"/>
                <w:szCs w:val="16"/>
              </w:rPr>
              <w:t xml:space="preserve"> Flow </w:t>
            </w:r>
            <w:proofErr w:type="spellStart"/>
            <w:r>
              <w:rPr>
                <w:rFonts w:cs="Arial"/>
                <w:b/>
                <w:bCs/>
                <w:sz w:val="16"/>
                <w:szCs w:val="16"/>
              </w:rPr>
              <w:t>Solutions</w:t>
            </w:r>
            <w:proofErr w:type="spellEnd"/>
          </w:p>
          <w:p w14:paraId="0049D7EF" w14:textId="4C206912" w:rsidR="00B74000" w:rsidRPr="003139F7" w:rsidRDefault="00B74000" w:rsidP="00D01F50">
            <w:pPr>
              <w:spacing w:line="240" w:lineRule="auto"/>
              <w:rPr>
                <w:rFonts w:cs="Arial"/>
                <w:b/>
                <w:bCs/>
                <w:sz w:val="16"/>
                <w:szCs w:val="16"/>
                <w:lang w:val="de-DE"/>
              </w:rPr>
            </w:pPr>
          </w:p>
        </w:tc>
      </w:tr>
    </w:tbl>
    <w:p w14:paraId="03C45354" w14:textId="1E46699A" w:rsidR="00282550" w:rsidRDefault="00282550" w:rsidP="006E0B5F">
      <w:pPr>
        <w:spacing w:line="240" w:lineRule="auto"/>
        <w:rPr>
          <w:rFonts w:cs="Arial"/>
          <w:sz w:val="20"/>
          <w:lang w:val="de-DE"/>
        </w:rPr>
      </w:pPr>
    </w:p>
    <w:p w14:paraId="22E05223" w14:textId="77777777" w:rsidR="00366A61" w:rsidRDefault="00366A61" w:rsidP="006E0B5F">
      <w:pPr>
        <w:spacing w:line="240" w:lineRule="auto"/>
        <w:rPr>
          <w:rFonts w:cs="Arial"/>
          <w:sz w:val="20"/>
          <w:lang w:val="de-DE"/>
        </w:rPr>
      </w:pPr>
    </w:p>
    <w:p w14:paraId="3EF724D4" w14:textId="77777777" w:rsidR="00366A61" w:rsidRPr="006B5404" w:rsidRDefault="00366A61" w:rsidP="006E0B5F">
      <w:pPr>
        <w:spacing w:line="240" w:lineRule="auto"/>
        <w:rPr>
          <w:rFonts w:cs="Arial"/>
          <w:sz w:val="20"/>
          <w:lang w:val="de-DE"/>
        </w:rPr>
      </w:pPr>
    </w:p>
    <w:sectPr w:rsidR="00366A61" w:rsidRPr="006B5404" w:rsidSect="00FF58D4">
      <w:headerReference w:type="default" r:id="rId17"/>
      <w:footerReference w:type="default" r:id="rId18"/>
      <w:headerReference w:type="first" r:id="rId19"/>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CB263" w14:textId="77777777" w:rsidR="00D821D5" w:rsidRDefault="00D821D5">
      <w:pPr>
        <w:spacing w:line="240" w:lineRule="auto"/>
      </w:pPr>
      <w:r>
        <w:separator/>
      </w:r>
    </w:p>
  </w:endnote>
  <w:endnote w:type="continuationSeparator" w:id="0">
    <w:p w14:paraId="0D7CFA91" w14:textId="77777777" w:rsidR="00D821D5" w:rsidRDefault="00D821D5">
      <w:pPr>
        <w:spacing w:line="240" w:lineRule="auto"/>
      </w:pPr>
      <w:r>
        <w:continuationSeparator/>
      </w:r>
    </w:p>
  </w:endnote>
  <w:endnote w:type="continuationNotice" w:id="1">
    <w:p w14:paraId="77276C7B" w14:textId="77777777" w:rsidR="00D821D5" w:rsidRDefault="00D821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uzeile"/>
      <w:jc w:val="right"/>
      <w:rPr>
        <w:sz w:val="16"/>
      </w:rPr>
    </w:pPr>
  </w:p>
  <w:p w14:paraId="53B1EADF"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148DE" w14:textId="77777777" w:rsidR="00D821D5" w:rsidRDefault="00D821D5">
      <w:pPr>
        <w:spacing w:line="240" w:lineRule="auto"/>
      </w:pPr>
      <w:r>
        <w:separator/>
      </w:r>
    </w:p>
  </w:footnote>
  <w:footnote w:type="continuationSeparator" w:id="0">
    <w:p w14:paraId="05113821" w14:textId="77777777" w:rsidR="00D821D5" w:rsidRDefault="00D821D5">
      <w:pPr>
        <w:spacing w:line="240" w:lineRule="auto"/>
      </w:pPr>
      <w:r>
        <w:continuationSeparator/>
      </w:r>
    </w:p>
  </w:footnote>
  <w:footnote w:type="continuationNotice" w:id="1">
    <w:p w14:paraId="061C6457" w14:textId="77777777" w:rsidR="00D821D5" w:rsidRDefault="00D821D5">
      <w:pPr>
        <w:spacing w:line="240" w:lineRule="auto"/>
      </w:pPr>
    </w:p>
  </w:footnote>
  <w:footnote w:id="2">
    <w:p w14:paraId="0BCE096D" w14:textId="68AD90C9" w:rsidR="00ED143D" w:rsidRPr="00FF44C7" w:rsidRDefault="00ED143D">
      <w:pPr>
        <w:pStyle w:val="Funotentext"/>
        <w:rPr>
          <w:i/>
          <w:iCs/>
          <w:sz w:val="16"/>
          <w:szCs w:val="16"/>
        </w:rPr>
      </w:pPr>
      <w:r>
        <w:rPr>
          <w:rFonts w:cs="Arial"/>
          <w:i/>
          <w:iCs/>
          <w:sz w:val="16"/>
          <w:szCs w:val="16"/>
        </w:rPr>
        <w:footnoteRef/>
      </w:r>
      <w:r>
        <w:rPr>
          <w:rFonts w:cs="Arial"/>
          <w:i/>
          <w:iCs/>
          <w:sz w:val="16"/>
          <w:szCs w:val="16"/>
        </w:rPr>
        <w:t xml:space="preserve"> Apple, el logotipo de Apple, iPhone, iPad, Mac y OS X son marcas comerciales de Apple Inc. registradas en EE. UU. y en otros países. IOS es una marca comercial o una marca comercial registrada de Cisco en EE. UU. y en otros países y se usa bajo licencia. App Store es una marca de servicio de Apple Inc. Google, Android y otras marcas son marcas comerciales de Google Inc.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6A44444C" w:rsidR="00C815CD" w:rsidRDefault="00152C34" w:rsidP="00CF0EA8">
    <w:pPr>
      <w:spacing w:after="900"/>
      <w:jc w:val="right"/>
    </w:pPr>
    <w:r>
      <w:rPr>
        <w:noProof/>
      </w:rPr>
      <w:drawing>
        <wp:anchor distT="0" distB="0" distL="114300" distR="114300" simplePos="0" relativeHeight="251657728" behindDoc="0" locked="0" layoutInCell="1" allowOverlap="1" wp14:anchorId="66A8EF83" wp14:editId="791D0B37">
          <wp:simplePos x="0" y="0"/>
          <wp:positionH relativeFrom="column">
            <wp:posOffset>4453890</wp:posOffset>
          </wp:positionH>
          <wp:positionV relativeFrom="paragraph">
            <wp:posOffset>-2540</wp:posOffset>
          </wp:positionV>
          <wp:extent cx="900430" cy="288290"/>
          <wp:effectExtent l="0" t="0" r="0" b="0"/>
          <wp:wrapNone/>
          <wp:docPr id="6935448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3A79BF0D" w:rsidR="00F52764" w:rsidRDefault="00152C34" w:rsidP="00FB0CC1">
    <w:pPr>
      <w:pStyle w:val="Kopfzeile"/>
      <w:ind w:left="7080" w:firstLine="708"/>
    </w:pPr>
    <w:r>
      <w:rPr>
        <w:noProof/>
      </w:rPr>
      <w:drawing>
        <wp:inline distT="0" distB="0" distL="0" distR="0" wp14:anchorId="609E5979" wp14:editId="30294646">
          <wp:extent cx="901065" cy="28956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1065" cy="2895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DC2708A"/>
    <w:multiLevelType w:val="multilevel"/>
    <w:tmpl w:val="3606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FF04CDD4">
      <w:start w:val="1"/>
      <w:numFmt w:val="decimal"/>
      <w:pStyle w:val="berschrift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8"/>
  </w:num>
  <w:num w:numId="3" w16cid:durableId="1423187051">
    <w:abstractNumId w:val="0"/>
  </w:num>
  <w:num w:numId="4" w16cid:durableId="1748842873">
    <w:abstractNumId w:val="1"/>
  </w:num>
  <w:num w:numId="5" w16cid:durableId="187185452">
    <w:abstractNumId w:val="10"/>
  </w:num>
  <w:num w:numId="6" w16cid:durableId="2108186014">
    <w:abstractNumId w:val="2"/>
  </w:num>
  <w:num w:numId="7" w16cid:durableId="1161509764">
    <w:abstractNumId w:val="6"/>
  </w:num>
  <w:num w:numId="8" w16cid:durableId="2050181942">
    <w:abstractNumId w:val="9"/>
  </w:num>
  <w:num w:numId="9" w16cid:durableId="421146019">
    <w:abstractNumId w:val="4"/>
  </w:num>
  <w:num w:numId="10" w16cid:durableId="2020502081">
    <w:abstractNumId w:val="13"/>
  </w:num>
  <w:num w:numId="11" w16cid:durableId="367996540">
    <w:abstractNumId w:val="12"/>
  </w:num>
  <w:num w:numId="12" w16cid:durableId="256446137">
    <w:abstractNumId w:val="7"/>
  </w:num>
  <w:num w:numId="13" w16cid:durableId="1938127311">
    <w:abstractNumId w:val="3"/>
  </w:num>
  <w:num w:numId="14" w16cid:durableId="20307918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141"/>
    <w:rsid w:val="00003B01"/>
    <w:rsid w:val="0000402D"/>
    <w:rsid w:val="000057E5"/>
    <w:rsid w:val="00005F0D"/>
    <w:rsid w:val="00013C62"/>
    <w:rsid w:val="000155CF"/>
    <w:rsid w:val="00015F97"/>
    <w:rsid w:val="00020CEF"/>
    <w:rsid w:val="00021E2C"/>
    <w:rsid w:val="000223F5"/>
    <w:rsid w:val="00022ACA"/>
    <w:rsid w:val="00027EE3"/>
    <w:rsid w:val="00027F8F"/>
    <w:rsid w:val="00034F11"/>
    <w:rsid w:val="00040052"/>
    <w:rsid w:val="00043AAF"/>
    <w:rsid w:val="000442EE"/>
    <w:rsid w:val="00044FAF"/>
    <w:rsid w:val="000454B9"/>
    <w:rsid w:val="000518CA"/>
    <w:rsid w:val="00053981"/>
    <w:rsid w:val="00054AC3"/>
    <w:rsid w:val="000554EA"/>
    <w:rsid w:val="000569FB"/>
    <w:rsid w:val="0006164C"/>
    <w:rsid w:val="00061A00"/>
    <w:rsid w:val="00062A87"/>
    <w:rsid w:val="00071BAB"/>
    <w:rsid w:val="000729A3"/>
    <w:rsid w:val="00074DE5"/>
    <w:rsid w:val="000754A9"/>
    <w:rsid w:val="00076210"/>
    <w:rsid w:val="000810F5"/>
    <w:rsid w:val="000812DE"/>
    <w:rsid w:val="000862C2"/>
    <w:rsid w:val="00091A4D"/>
    <w:rsid w:val="000924E4"/>
    <w:rsid w:val="00094CA4"/>
    <w:rsid w:val="00094D99"/>
    <w:rsid w:val="000969B4"/>
    <w:rsid w:val="000A1C07"/>
    <w:rsid w:val="000A59C8"/>
    <w:rsid w:val="000A5F8B"/>
    <w:rsid w:val="000B23D3"/>
    <w:rsid w:val="000B6065"/>
    <w:rsid w:val="000C02D3"/>
    <w:rsid w:val="000C2240"/>
    <w:rsid w:val="000C2675"/>
    <w:rsid w:val="000D2B98"/>
    <w:rsid w:val="000D62C7"/>
    <w:rsid w:val="000E19ED"/>
    <w:rsid w:val="000E2556"/>
    <w:rsid w:val="000E3150"/>
    <w:rsid w:val="000E37AF"/>
    <w:rsid w:val="000F2289"/>
    <w:rsid w:val="000F2942"/>
    <w:rsid w:val="001036A8"/>
    <w:rsid w:val="00105476"/>
    <w:rsid w:val="001105EB"/>
    <w:rsid w:val="00115787"/>
    <w:rsid w:val="00115AC5"/>
    <w:rsid w:val="00117EB7"/>
    <w:rsid w:val="001211DB"/>
    <w:rsid w:val="0012169E"/>
    <w:rsid w:val="00123138"/>
    <w:rsid w:val="00126820"/>
    <w:rsid w:val="00127A2B"/>
    <w:rsid w:val="001321B8"/>
    <w:rsid w:val="00136D7B"/>
    <w:rsid w:val="001435F8"/>
    <w:rsid w:val="001460DD"/>
    <w:rsid w:val="001463FE"/>
    <w:rsid w:val="00146A2D"/>
    <w:rsid w:val="00146F79"/>
    <w:rsid w:val="0014768C"/>
    <w:rsid w:val="00152C34"/>
    <w:rsid w:val="00162FCB"/>
    <w:rsid w:val="00170819"/>
    <w:rsid w:val="00171545"/>
    <w:rsid w:val="00173413"/>
    <w:rsid w:val="0017516D"/>
    <w:rsid w:val="001754C1"/>
    <w:rsid w:val="001774E0"/>
    <w:rsid w:val="00182AAC"/>
    <w:rsid w:val="0018697C"/>
    <w:rsid w:val="001900C5"/>
    <w:rsid w:val="001935DE"/>
    <w:rsid w:val="001952AB"/>
    <w:rsid w:val="00196283"/>
    <w:rsid w:val="001A1BA7"/>
    <w:rsid w:val="001A200E"/>
    <w:rsid w:val="001A79AB"/>
    <w:rsid w:val="001B0A5A"/>
    <w:rsid w:val="001B1106"/>
    <w:rsid w:val="001B25E5"/>
    <w:rsid w:val="001B271F"/>
    <w:rsid w:val="001B5400"/>
    <w:rsid w:val="001B5607"/>
    <w:rsid w:val="001B6E51"/>
    <w:rsid w:val="001C0287"/>
    <w:rsid w:val="001C251F"/>
    <w:rsid w:val="001D4497"/>
    <w:rsid w:val="001D593A"/>
    <w:rsid w:val="001E0D93"/>
    <w:rsid w:val="001E1CC4"/>
    <w:rsid w:val="001E6D90"/>
    <w:rsid w:val="001E7AAF"/>
    <w:rsid w:val="001F0B07"/>
    <w:rsid w:val="001F0D10"/>
    <w:rsid w:val="001F159E"/>
    <w:rsid w:val="001F1CB2"/>
    <w:rsid w:val="001F41FC"/>
    <w:rsid w:val="001F42CD"/>
    <w:rsid w:val="00200AF9"/>
    <w:rsid w:val="00201ADF"/>
    <w:rsid w:val="002026E9"/>
    <w:rsid w:val="00203881"/>
    <w:rsid w:val="002067FD"/>
    <w:rsid w:val="00210EE2"/>
    <w:rsid w:val="00213411"/>
    <w:rsid w:val="002227AB"/>
    <w:rsid w:val="00222E5A"/>
    <w:rsid w:val="0022335F"/>
    <w:rsid w:val="0022428F"/>
    <w:rsid w:val="00226432"/>
    <w:rsid w:val="00226C9F"/>
    <w:rsid w:val="00226D31"/>
    <w:rsid w:val="002279A6"/>
    <w:rsid w:val="00232758"/>
    <w:rsid w:val="002357DE"/>
    <w:rsid w:val="00241265"/>
    <w:rsid w:val="002436BA"/>
    <w:rsid w:val="0024405F"/>
    <w:rsid w:val="00245514"/>
    <w:rsid w:val="002567B9"/>
    <w:rsid w:val="00262EBA"/>
    <w:rsid w:val="0026650C"/>
    <w:rsid w:val="002666AB"/>
    <w:rsid w:val="00266C68"/>
    <w:rsid w:val="002728D7"/>
    <w:rsid w:val="002761B8"/>
    <w:rsid w:val="00282550"/>
    <w:rsid w:val="00282A76"/>
    <w:rsid w:val="00284448"/>
    <w:rsid w:val="00287E96"/>
    <w:rsid w:val="002961AC"/>
    <w:rsid w:val="00296981"/>
    <w:rsid w:val="002A4CDB"/>
    <w:rsid w:val="002B1787"/>
    <w:rsid w:val="002B34C5"/>
    <w:rsid w:val="002B7AAB"/>
    <w:rsid w:val="002C7628"/>
    <w:rsid w:val="002D0D20"/>
    <w:rsid w:val="002D1530"/>
    <w:rsid w:val="002D2C7A"/>
    <w:rsid w:val="002D5997"/>
    <w:rsid w:val="002D6099"/>
    <w:rsid w:val="002D67A1"/>
    <w:rsid w:val="002E0AAA"/>
    <w:rsid w:val="002E3D6C"/>
    <w:rsid w:val="002E51CF"/>
    <w:rsid w:val="002F1314"/>
    <w:rsid w:val="002F2EFE"/>
    <w:rsid w:val="002F31BF"/>
    <w:rsid w:val="002F5632"/>
    <w:rsid w:val="002F6746"/>
    <w:rsid w:val="003003D6"/>
    <w:rsid w:val="0030080E"/>
    <w:rsid w:val="003023D2"/>
    <w:rsid w:val="00302D09"/>
    <w:rsid w:val="003039A0"/>
    <w:rsid w:val="00307EA2"/>
    <w:rsid w:val="003139F7"/>
    <w:rsid w:val="00313C4E"/>
    <w:rsid w:val="00314871"/>
    <w:rsid w:val="003217D3"/>
    <w:rsid w:val="0032266D"/>
    <w:rsid w:val="00325797"/>
    <w:rsid w:val="0032666E"/>
    <w:rsid w:val="00327913"/>
    <w:rsid w:val="00331222"/>
    <w:rsid w:val="00333425"/>
    <w:rsid w:val="00341A67"/>
    <w:rsid w:val="00352422"/>
    <w:rsid w:val="003528D6"/>
    <w:rsid w:val="00352CE5"/>
    <w:rsid w:val="0035607B"/>
    <w:rsid w:val="0035638F"/>
    <w:rsid w:val="00360F73"/>
    <w:rsid w:val="00363BE5"/>
    <w:rsid w:val="00363E1E"/>
    <w:rsid w:val="00363FCD"/>
    <w:rsid w:val="00366A61"/>
    <w:rsid w:val="00371725"/>
    <w:rsid w:val="00371CB2"/>
    <w:rsid w:val="00376CE3"/>
    <w:rsid w:val="00377D3D"/>
    <w:rsid w:val="00381D66"/>
    <w:rsid w:val="003820BE"/>
    <w:rsid w:val="003827A1"/>
    <w:rsid w:val="00390303"/>
    <w:rsid w:val="003908FC"/>
    <w:rsid w:val="003931DA"/>
    <w:rsid w:val="00394E33"/>
    <w:rsid w:val="00395CC3"/>
    <w:rsid w:val="003975AE"/>
    <w:rsid w:val="003A2A60"/>
    <w:rsid w:val="003A3EF0"/>
    <w:rsid w:val="003A458F"/>
    <w:rsid w:val="003A5C3F"/>
    <w:rsid w:val="003A5E18"/>
    <w:rsid w:val="003A663A"/>
    <w:rsid w:val="003B0336"/>
    <w:rsid w:val="003B4679"/>
    <w:rsid w:val="003C26D3"/>
    <w:rsid w:val="003D3B74"/>
    <w:rsid w:val="003D486A"/>
    <w:rsid w:val="003D5007"/>
    <w:rsid w:val="003D5080"/>
    <w:rsid w:val="003D6558"/>
    <w:rsid w:val="003D7F80"/>
    <w:rsid w:val="003E3AD7"/>
    <w:rsid w:val="003E58B8"/>
    <w:rsid w:val="003E5B45"/>
    <w:rsid w:val="003E6AB8"/>
    <w:rsid w:val="003F0A34"/>
    <w:rsid w:val="003F1885"/>
    <w:rsid w:val="003F20E8"/>
    <w:rsid w:val="003F2A1F"/>
    <w:rsid w:val="003F3DA4"/>
    <w:rsid w:val="00406E07"/>
    <w:rsid w:val="00407DC1"/>
    <w:rsid w:val="004132C6"/>
    <w:rsid w:val="00414FB8"/>
    <w:rsid w:val="00415D9F"/>
    <w:rsid w:val="004223F7"/>
    <w:rsid w:val="0043006E"/>
    <w:rsid w:val="004330C3"/>
    <w:rsid w:val="00434E09"/>
    <w:rsid w:val="0043633E"/>
    <w:rsid w:val="00437584"/>
    <w:rsid w:val="00442995"/>
    <w:rsid w:val="00444CF4"/>
    <w:rsid w:val="00444F83"/>
    <w:rsid w:val="00446166"/>
    <w:rsid w:val="00446711"/>
    <w:rsid w:val="0044687A"/>
    <w:rsid w:val="004516DF"/>
    <w:rsid w:val="0045299E"/>
    <w:rsid w:val="0045466C"/>
    <w:rsid w:val="0045733B"/>
    <w:rsid w:val="004600D7"/>
    <w:rsid w:val="004602A6"/>
    <w:rsid w:val="004610E4"/>
    <w:rsid w:val="00463CFA"/>
    <w:rsid w:val="00464A8E"/>
    <w:rsid w:val="00464D29"/>
    <w:rsid w:val="00471193"/>
    <w:rsid w:val="0047314D"/>
    <w:rsid w:val="004740AC"/>
    <w:rsid w:val="00475761"/>
    <w:rsid w:val="00480D1D"/>
    <w:rsid w:val="00483C44"/>
    <w:rsid w:val="00485120"/>
    <w:rsid w:val="00490B2A"/>
    <w:rsid w:val="004917BC"/>
    <w:rsid w:val="004922D1"/>
    <w:rsid w:val="004927B0"/>
    <w:rsid w:val="00493B3B"/>
    <w:rsid w:val="004A17E4"/>
    <w:rsid w:val="004A40A5"/>
    <w:rsid w:val="004A4885"/>
    <w:rsid w:val="004A76E8"/>
    <w:rsid w:val="004B095D"/>
    <w:rsid w:val="004B1B0D"/>
    <w:rsid w:val="004B23C3"/>
    <w:rsid w:val="004B44DE"/>
    <w:rsid w:val="004C03D0"/>
    <w:rsid w:val="004C0FE4"/>
    <w:rsid w:val="004C1697"/>
    <w:rsid w:val="004C3632"/>
    <w:rsid w:val="004C46A3"/>
    <w:rsid w:val="004C52DC"/>
    <w:rsid w:val="004C52F7"/>
    <w:rsid w:val="004C60DA"/>
    <w:rsid w:val="004D0D82"/>
    <w:rsid w:val="004D3A1C"/>
    <w:rsid w:val="004D573D"/>
    <w:rsid w:val="004D7008"/>
    <w:rsid w:val="004D79D9"/>
    <w:rsid w:val="004E1364"/>
    <w:rsid w:val="004E1F4D"/>
    <w:rsid w:val="004E3F2E"/>
    <w:rsid w:val="004F0419"/>
    <w:rsid w:val="004F5B14"/>
    <w:rsid w:val="0050222D"/>
    <w:rsid w:val="0050249A"/>
    <w:rsid w:val="005029A0"/>
    <w:rsid w:val="005032AF"/>
    <w:rsid w:val="00503D43"/>
    <w:rsid w:val="005048BE"/>
    <w:rsid w:val="005149C4"/>
    <w:rsid w:val="005155B8"/>
    <w:rsid w:val="00517359"/>
    <w:rsid w:val="00517D29"/>
    <w:rsid w:val="00521DD4"/>
    <w:rsid w:val="0052233B"/>
    <w:rsid w:val="00522E35"/>
    <w:rsid w:val="00523B67"/>
    <w:rsid w:val="00524EDA"/>
    <w:rsid w:val="00525248"/>
    <w:rsid w:val="00525DA3"/>
    <w:rsid w:val="005324F3"/>
    <w:rsid w:val="005332F5"/>
    <w:rsid w:val="00533AD1"/>
    <w:rsid w:val="00535A3B"/>
    <w:rsid w:val="005366BA"/>
    <w:rsid w:val="00544B0C"/>
    <w:rsid w:val="00552C54"/>
    <w:rsid w:val="00554535"/>
    <w:rsid w:val="00556EF1"/>
    <w:rsid w:val="005613E7"/>
    <w:rsid w:val="0056580A"/>
    <w:rsid w:val="00567F65"/>
    <w:rsid w:val="00567F6D"/>
    <w:rsid w:val="005715AB"/>
    <w:rsid w:val="00574B4B"/>
    <w:rsid w:val="00575C27"/>
    <w:rsid w:val="005778EC"/>
    <w:rsid w:val="00583F19"/>
    <w:rsid w:val="00584964"/>
    <w:rsid w:val="00591DC0"/>
    <w:rsid w:val="00592190"/>
    <w:rsid w:val="005949E4"/>
    <w:rsid w:val="005A39F7"/>
    <w:rsid w:val="005A3D45"/>
    <w:rsid w:val="005A4940"/>
    <w:rsid w:val="005A6722"/>
    <w:rsid w:val="005B1FE2"/>
    <w:rsid w:val="005B2F81"/>
    <w:rsid w:val="005B4DC9"/>
    <w:rsid w:val="005C03A9"/>
    <w:rsid w:val="005C07AE"/>
    <w:rsid w:val="005C417A"/>
    <w:rsid w:val="005C71A5"/>
    <w:rsid w:val="005D0568"/>
    <w:rsid w:val="005D0FC7"/>
    <w:rsid w:val="005D1589"/>
    <w:rsid w:val="005D16C8"/>
    <w:rsid w:val="005D3280"/>
    <w:rsid w:val="005D3B15"/>
    <w:rsid w:val="005D4CBE"/>
    <w:rsid w:val="005D746B"/>
    <w:rsid w:val="005E052E"/>
    <w:rsid w:val="005E17C9"/>
    <w:rsid w:val="005E3413"/>
    <w:rsid w:val="005E47E7"/>
    <w:rsid w:val="005F46CC"/>
    <w:rsid w:val="005F483A"/>
    <w:rsid w:val="0060063A"/>
    <w:rsid w:val="00603EDB"/>
    <w:rsid w:val="0060525B"/>
    <w:rsid w:val="006110C9"/>
    <w:rsid w:val="006112AD"/>
    <w:rsid w:val="00612AD2"/>
    <w:rsid w:val="00615BF5"/>
    <w:rsid w:val="006207ED"/>
    <w:rsid w:val="00622332"/>
    <w:rsid w:val="00627CA6"/>
    <w:rsid w:val="00627E7F"/>
    <w:rsid w:val="006304E2"/>
    <w:rsid w:val="006334A1"/>
    <w:rsid w:val="00634AE2"/>
    <w:rsid w:val="00641AF0"/>
    <w:rsid w:val="006429BE"/>
    <w:rsid w:val="00645291"/>
    <w:rsid w:val="00646363"/>
    <w:rsid w:val="00647AFC"/>
    <w:rsid w:val="00647F33"/>
    <w:rsid w:val="006508ED"/>
    <w:rsid w:val="00653804"/>
    <w:rsid w:val="00655139"/>
    <w:rsid w:val="00655971"/>
    <w:rsid w:val="00657F53"/>
    <w:rsid w:val="006627A4"/>
    <w:rsid w:val="006640D6"/>
    <w:rsid w:val="00664620"/>
    <w:rsid w:val="00666780"/>
    <w:rsid w:val="00667C12"/>
    <w:rsid w:val="0067014E"/>
    <w:rsid w:val="00672CB1"/>
    <w:rsid w:val="00684E72"/>
    <w:rsid w:val="006853F2"/>
    <w:rsid w:val="00686E0D"/>
    <w:rsid w:val="00692DA2"/>
    <w:rsid w:val="00693D27"/>
    <w:rsid w:val="00694268"/>
    <w:rsid w:val="006943B9"/>
    <w:rsid w:val="00695C63"/>
    <w:rsid w:val="00696E0B"/>
    <w:rsid w:val="00697625"/>
    <w:rsid w:val="0069764B"/>
    <w:rsid w:val="006A1C77"/>
    <w:rsid w:val="006A2535"/>
    <w:rsid w:val="006A6C0A"/>
    <w:rsid w:val="006B1FB6"/>
    <w:rsid w:val="006B20A0"/>
    <w:rsid w:val="006B24E3"/>
    <w:rsid w:val="006B33FE"/>
    <w:rsid w:val="006B3E2A"/>
    <w:rsid w:val="006B5404"/>
    <w:rsid w:val="006B569A"/>
    <w:rsid w:val="006B58E2"/>
    <w:rsid w:val="006B639F"/>
    <w:rsid w:val="006C0017"/>
    <w:rsid w:val="006D01C7"/>
    <w:rsid w:val="006D1925"/>
    <w:rsid w:val="006D1B4E"/>
    <w:rsid w:val="006D29CA"/>
    <w:rsid w:val="006D4DCA"/>
    <w:rsid w:val="006E086A"/>
    <w:rsid w:val="006E0B5F"/>
    <w:rsid w:val="006E799A"/>
    <w:rsid w:val="007002CC"/>
    <w:rsid w:val="007019F6"/>
    <w:rsid w:val="007059D9"/>
    <w:rsid w:val="00710221"/>
    <w:rsid w:val="007155C8"/>
    <w:rsid w:val="0071799F"/>
    <w:rsid w:val="00723E17"/>
    <w:rsid w:val="00731D9A"/>
    <w:rsid w:val="007326DF"/>
    <w:rsid w:val="0073397D"/>
    <w:rsid w:val="0073398B"/>
    <w:rsid w:val="0074037F"/>
    <w:rsid w:val="007427EC"/>
    <w:rsid w:val="0074593B"/>
    <w:rsid w:val="007528E5"/>
    <w:rsid w:val="00756D43"/>
    <w:rsid w:val="0076108E"/>
    <w:rsid w:val="0076238C"/>
    <w:rsid w:val="00764418"/>
    <w:rsid w:val="007649E0"/>
    <w:rsid w:val="00774AB4"/>
    <w:rsid w:val="00774B01"/>
    <w:rsid w:val="00775A1E"/>
    <w:rsid w:val="00777F46"/>
    <w:rsid w:val="00787A5C"/>
    <w:rsid w:val="0079566A"/>
    <w:rsid w:val="00795A3D"/>
    <w:rsid w:val="007A014D"/>
    <w:rsid w:val="007A1B16"/>
    <w:rsid w:val="007A2473"/>
    <w:rsid w:val="007B1407"/>
    <w:rsid w:val="007B47DD"/>
    <w:rsid w:val="007C2761"/>
    <w:rsid w:val="007D09C7"/>
    <w:rsid w:val="007D3E67"/>
    <w:rsid w:val="007D5796"/>
    <w:rsid w:val="007D631B"/>
    <w:rsid w:val="007E25D6"/>
    <w:rsid w:val="007E2C22"/>
    <w:rsid w:val="007E606A"/>
    <w:rsid w:val="007E6294"/>
    <w:rsid w:val="007E65E8"/>
    <w:rsid w:val="007F0670"/>
    <w:rsid w:val="007F61A5"/>
    <w:rsid w:val="007F7348"/>
    <w:rsid w:val="008006BC"/>
    <w:rsid w:val="00800E0D"/>
    <w:rsid w:val="00804F56"/>
    <w:rsid w:val="008050EC"/>
    <w:rsid w:val="008051D5"/>
    <w:rsid w:val="008055E8"/>
    <w:rsid w:val="00810897"/>
    <w:rsid w:val="008131B2"/>
    <w:rsid w:val="00823CD6"/>
    <w:rsid w:val="00825C97"/>
    <w:rsid w:val="0082627E"/>
    <w:rsid w:val="00834E29"/>
    <w:rsid w:val="008354A1"/>
    <w:rsid w:val="008364AE"/>
    <w:rsid w:val="008447D5"/>
    <w:rsid w:val="008474F2"/>
    <w:rsid w:val="00855125"/>
    <w:rsid w:val="00855B77"/>
    <w:rsid w:val="00856F53"/>
    <w:rsid w:val="008572F7"/>
    <w:rsid w:val="00860DF7"/>
    <w:rsid w:val="00860EBB"/>
    <w:rsid w:val="0086201D"/>
    <w:rsid w:val="00862426"/>
    <w:rsid w:val="008720F5"/>
    <w:rsid w:val="008779B4"/>
    <w:rsid w:val="00877AD5"/>
    <w:rsid w:val="008850B6"/>
    <w:rsid w:val="0088700C"/>
    <w:rsid w:val="00890AB9"/>
    <w:rsid w:val="008937E5"/>
    <w:rsid w:val="0089435D"/>
    <w:rsid w:val="00897477"/>
    <w:rsid w:val="008974F5"/>
    <w:rsid w:val="00897F18"/>
    <w:rsid w:val="008A6123"/>
    <w:rsid w:val="008B62E1"/>
    <w:rsid w:val="008B66BB"/>
    <w:rsid w:val="008C4FDE"/>
    <w:rsid w:val="008C750B"/>
    <w:rsid w:val="008D0205"/>
    <w:rsid w:val="008D0669"/>
    <w:rsid w:val="008D3124"/>
    <w:rsid w:val="008D4B83"/>
    <w:rsid w:val="008E31FE"/>
    <w:rsid w:val="008E435F"/>
    <w:rsid w:val="008E5336"/>
    <w:rsid w:val="008E5846"/>
    <w:rsid w:val="008F4F22"/>
    <w:rsid w:val="008F66B2"/>
    <w:rsid w:val="008F7361"/>
    <w:rsid w:val="009032FF"/>
    <w:rsid w:val="00903B19"/>
    <w:rsid w:val="00904AF4"/>
    <w:rsid w:val="009057D0"/>
    <w:rsid w:val="0090772A"/>
    <w:rsid w:val="00907EA7"/>
    <w:rsid w:val="00911E16"/>
    <w:rsid w:val="00913CF0"/>
    <w:rsid w:val="0091429A"/>
    <w:rsid w:val="00915B51"/>
    <w:rsid w:val="00921E91"/>
    <w:rsid w:val="00930905"/>
    <w:rsid w:val="00932E5E"/>
    <w:rsid w:val="009342A8"/>
    <w:rsid w:val="00934643"/>
    <w:rsid w:val="00940110"/>
    <w:rsid w:val="009453DE"/>
    <w:rsid w:val="009502F1"/>
    <w:rsid w:val="00953605"/>
    <w:rsid w:val="009538FC"/>
    <w:rsid w:val="00960335"/>
    <w:rsid w:val="009603F1"/>
    <w:rsid w:val="00963F77"/>
    <w:rsid w:val="009708D6"/>
    <w:rsid w:val="00973854"/>
    <w:rsid w:val="00974DE5"/>
    <w:rsid w:val="00974EA4"/>
    <w:rsid w:val="0098035E"/>
    <w:rsid w:val="0099171A"/>
    <w:rsid w:val="0099213B"/>
    <w:rsid w:val="00992AD5"/>
    <w:rsid w:val="00997183"/>
    <w:rsid w:val="009A22C9"/>
    <w:rsid w:val="009A3B37"/>
    <w:rsid w:val="009A44C0"/>
    <w:rsid w:val="009A4FA8"/>
    <w:rsid w:val="009B04E1"/>
    <w:rsid w:val="009B14E0"/>
    <w:rsid w:val="009B1867"/>
    <w:rsid w:val="009D06B0"/>
    <w:rsid w:val="009D5C5A"/>
    <w:rsid w:val="009E14D4"/>
    <w:rsid w:val="009E3066"/>
    <w:rsid w:val="009E6E42"/>
    <w:rsid w:val="009F7144"/>
    <w:rsid w:val="00A00C75"/>
    <w:rsid w:val="00A038BA"/>
    <w:rsid w:val="00A05800"/>
    <w:rsid w:val="00A07C6C"/>
    <w:rsid w:val="00A10BDC"/>
    <w:rsid w:val="00A26BDA"/>
    <w:rsid w:val="00A27417"/>
    <w:rsid w:val="00A27EB8"/>
    <w:rsid w:val="00A30B3D"/>
    <w:rsid w:val="00A40EC1"/>
    <w:rsid w:val="00A43C06"/>
    <w:rsid w:val="00A44566"/>
    <w:rsid w:val="00A45072"/>
    <w:rsid w:val="00A46D4E"/>
    <w:rsid w:val="00A52910"/>
    <w:rsid w:val="00A52DBF"/>
    <w:rsid w:val="00A549AF"/>
    <w:rsid w:val="00A63818"/>
    <w:rsid w:val="00A658C8"/>
    <w:rsid w:val="00A6621B"/>
    <w:rsid w:val="00A74359"/>
    <w:rsid w:val="00A80C37"/>
    <w:rsid w:val="00A82309"/>
    <w:rsid w:val="00A84BBD"/>
    <w:rsid w:val="00A84CC6"/>
    <w:rsid w:val="00A85333"/>
    <w:rsid w:val="00A86742"/>
    <w:rsid w:val="00A90E33"/>
    <w:rsid w:val="00A91D91"/>
    <w:rsid w:val="00A93BF0"/>
    <w:rsid w:val="00A93BFF"/>
    <w:rsid w:val="00A94083"/>
    <w:rsid w:val="00A9679A"/>
    <w:rsid w:val="00AA6E3D"/>
    <w:rsid w:val="00AB4A25"/>
    <w:rsid w:val="00AB60B8"/>
    <w:rsid w:val="00AB6511"/>
    <w:rsid w:val="00AB6749"/>
    <w:rsid w:val="00AC0D5A"/>
    <w:rsid w:val="00AC278D"/>
    <w:rsid w:val="00AC3E27"/>
    <w:rsid w:val="00AC48AD"/>
    <w:rsid w:val="00AC7A90"/>
    <w:rsid w:val="00AD2736"/>
    <w:rsid w:val="00AD291D"/>
    <w:rsid w:val="00AD4160"/>
    <w:rsid w:val="00AD432C"/>
    <w:rsid w:val="00AD5618"/>
    <w:rsid w:val="00AE3D9E"/>
    <w:rsid w:val="00AE4313"/>
    <w:rsid w:val="00AF0C86"/>
    <w:rsid w:val="00AF6352"/>
    <w:rsid w:val="00B178B7"/>
    <w:rsid w:val="00B2134C"/>
    <w:rsid w:val="00B21816"/>
    <w:rsid w:val="00B22A1F"/>
    <w:rsid w:val="00B2373E"/>
    <w:rsid w:val="00B24071"/>
    <w:rsid w:val="00B269D5"/>
    <w:rsid w:val="00B27CCB"/>
    <w:rsid w:val="00B31846"/>
    <w:rsid w:val="00B31A9A"/>
    <w:rsid w:val="00B335D8"/>
    <w:rsid w:val="00B351EB"/>
    <w:rsid w:val="00B4200B"/>
    <w:rsid w:val="00B472D8"/>
    <w:rsid w:val="00B51E45"/>
    <w:rsid w:val="00B60F77"/>
    <w:rsid w:val="00B73C9D"/>
    <w:rsid w:val="00B74000"/>
    <w:rsid w:val="00B81A6D"/>
    <w:rsid w:val="00B85FB1"/>
    <w:rsid w:val="00B86BA6"/>
    <w:rsid w:val="00B910ED"/>
    <w:rsid w:val="00BA07EA"/>
    <w:rsid w:val="00BA313A"/>
    <w:rsid w:val="00BA34CE"/>
    <w:rsid w:val="00BB09DF"/>
    <w:rsid w:val="00BB12D2"/>
    <w:rsid w:val="00BB1DF7"/>
    <w:rsid w:val="00BB6796"/>
    <w:rsid w:val="00BC072B"/>
    <w:rsid w:val="00BC1C22"/>
    <w:rsid w:val="00BC2632"/>
    <w:rsid w:val="00BC5A9E"/>
    <w:rsid w:val="00BD378E"/>
    <w:rsid w:val="00BD4DEF"/>
    <w:rsid w:val="00BD5345"/>
    <w:rsid w:val="00BD7D0F"/>
    <w:rsid w:val="00BE0DC3"/>
    <w:rsid w:val="00BE51CE"/>
    <w:rsid w:val="00BE66D0"/>
    <w:rsid w:val="00BE6D4D"/>
    <w:rsid w:val="00BF00E1"/>
    <w:rsid w:val="00BF5759"/>
    <w:rsid w:val="00BF60CC"/>
    <w:rsid w:val="00BF70FB"/>
    <w:rsid w:val="00C026DA"/>
    <w:rsid w:val="00C0270A"/>
    <w:rsid w:val="00C02E1E"/>
    <w:rsid w:val="00C0585C"/>
    <w:rsid w:val="00C1204F"/>
    <w:rsid w:val="00C14164"/>
    <w:rsid w:val="00C144CB"/>
    <w:rsid w:val="00C2173E"/>
    <w:rsid w:val="00C27026"/>
    <w:rsid w:val="00C31455"/>
    <w:rsid w:val="00C3420F"/>
    <w:rsid w:val="00C34F6E"/>
    <w:rsid w:val="00C3666F"/>
    <w:rsid w:val="00C37A67"/>
    <w:rsid w:val="00C447B1"/>
    <w:rsid w:val="00C46275"/>
    <w:rsid w:val="00C46FF6"/>
    <w:rsid w:val="00C5071B"/>
    <w:rsid w:val="00C5761E"/>
    <w:rsid w:val="00C633E8"/>
    <w:rsid w:val="00C64D3C"/>
    <w:rsid w:val="00C6767C"/>
    <w:rsid w:val="00C802D0"/>
    <w:rsid w:val="00C815CD"/>
    <w:rsid w:val="00C82322"/>
    <w:rsid w:val="00C85CEF"/>
    <w:rsid w:val="00C92815"/>
    <w:rsid w:val="00C93819"/>
    <w:rsid w:val="00C95458"/>
    <w:rsid w:val="00CA2060"/>
    <w:rsid w:val="00CA4510"/>
    <w:rsid w:val="00CA6313"/>
    <w:rsid w:val="00CA6D79"/>
    <w:rsid w:val="00CA7981"/>
    <w:rsid w:val="00CB1801"/>
    <w:rsid w:val="00CB1AD3"/>
    <w:rsid w:val="00CB23C6"/>
    <w:rsid w:val="00CB7610"/>
    <w:rsid w:val="00CB7C45"/>
    <w:rsid w:val="00CC1F77"/>
    <w:rsid w:val="00CC3F35"/>
    <w:rsid w:val="00CC4BD7"/>
    <w:rsid w:val="00CC54F6"/>
    <w:rsid w:val="00CD2688"/>
    <w:rsid w:val="00CD2D74"/>
    <w:rsid w:val="00CD45D2"/>
    <w:rsid w:val="00CD6761"/>
    <w:rsid w:val="00CE016E"/>
    <w:rsid w:val="00CE03FA"/>
    <w:rsid w:val="00CE65BD"/>
    <w:rsid w:val="00CF0EA8"/>
    <w:rsid w:val="00CF4161"/>
    <w:rsid w:val="00CF5042"/>
    <w:rsid w:val="00CF677D"/>
    <w:rsid w:val="00CF6A02"/>
    <w:rsid w:val="00D01D16"/>
    <w:rsid w:val="00D030DC"/>
    <w:rsid w:val="00D04D3C"/>
    <w:rsid w:val="00D0584E"/>
    <w:rsid w:val="00D145DC"/>
    <w:rsid w:val="00D238B7"/>
    <w:rsid w:val="00D24DD1"/>
    <w:rsid w:val="00D266B0"/>
    <w:rsid w:val="00D31DF9"/>
    <w:rsid w:val="00D40F6A"/>
    <w:rsid w:val="00D453A5"/>
    <w:rsid w:val="00D454E3"/>
    <w:rsid w:val="00D455BC"/>
    <w:rsid w:val="00D47138"/>
    <w:rsid w:val="00D51585"/>
    <w:rsid w:val="00D52059"/>
    <w:rsid w:val="00D524F2"/>
    <w:rsid w:val="00D52D21"/>
    <w:rsid w:val="00D554AA"/>
    <w:rsid w:val="00D5581F"/>
    <w:rsid w:val="00D55DED"/>
    <w:rsid w:val="00D62912"/>
    <w:rsid w:val="00D6347E"/>
    <w:rsid w:val="00D67593"/>
    <w:rsid w:val="00D710B3"/>
    <w:rsid w:val="00D73415"/>
    <w:rsid w:val="00D821D5"/>
    <w:rsid w:val="00D82651"/>
    <w:rsid w:val="00D828CF"/>
    <w:rsid w:val="00D829F1"/>
    <w:rsid w:val="00D873ED"/>
    <w:rsid w:val="00D87CA9"/>
    <w:rsid w:val="00D96AD3"/>
    <w:rsid w:val="00DA2452"/>
    <w:rsid w:val="00DB04DC"/>
    <w:rsid w:val="00DB423E"/>
    <w:rsid w:val="00DB5465"/>
    <w:rsid w:val="00DB705E"/>
    <w:rsid w:val="00DC21BB"/>
    <w:rsid w:val="00DD1271"/>
    <w:rsid w:val="00DD2D9B"/>
    <w:rsid w:val="00DD4F58"/>
    <w:rsid w:val="00DE29BC"/>
    <w:rsid w:val="00DE3487"/>
    <w:rsid w:val="00DE4DB4"/>
    <w:rsid w:val="00DE4F80"/>
    <w:rsid w:val="00DE7EC4"/>
    <w:rsid w:val="00DF7AF8"/>
    <w:rsid w:val="00E01B6C"/>
    <w:rsid w:val="00E02BD6"/>
    <w:rsid w:val="00E04136"/>
    <w:rsid w:val="00E04F3F"/>
    <w:rsid w:val="00E071DD"/>
    <w:rsid w:val="00E145C3"/>
    <w:rsid w:val="00E16CED"/>
    <w:rsid w:val="00E16CEE"/>
    <w:rsid w:val="00E174CC"/>
    <w:rsid w:val="00E20CC4"/>
    <w:rsid w:val="00E24C8E"/>
    <w:rsid w:val="00E27C8D"/>
    <w:rsid w:val="00E30BDB"/>
    <w:rsid w:val="00E323BB"/>
    <w:rsid w:val="00E3535D"/>
    <w:rsid w:val="00E4197C"/>
    <w:rsid w:val="00E42728"/>
    <w:rsid w:val="00E42BCC"/>
    <w:rsid w:val="00E45C72"/>
    <w:rsid w:val="00E51558"/>
    <w:rsid w:val="00E57BCD"/>
    <w:rsid w:val="00E600D5"/>
    <w:rsid w:val="00E60A97"/>
    <w:rsid w:val="00E611C5"/>
    <w:rsid w:val="00E6130B"/>
    <w:rsid w:val="00E65921"/>
    <w:rsid w:val="00E66CFE"/>
    <w:rsid w:val="00E7005C"/>
    <w:rsid w:val="00E70CF5"/>
    <w:rsid w:val="00E742BF"/>
    <w:rsid w:val="00E7444C"/>
    <w:rsid w:val="00E74903"/>
    <w:rsid w:val="00E759F7"/>
    <w:rsid w:val="00E77DDD"/>
    <w:rsid w:val="00E83355"/>
    <w:rsid w:val="00E8389A"/>
    <w:rsid w:val="00E86F53"/>
    <w:rsid w:val="00E86FDB"/>
    <w:rsid w:val="00E879F0"/>
    <w:rsid w:val="00E90BD1"/>
    <w:rsid w:val="00E9373D"/>
    <w:rsid w:val="00E97C7E"/>
    <w:rsid w:val="00E97D7F"/>
    <w:rsid w:val="00EA30AF"/>
    <w:rsid w:val="00EA7C22"/>
    <w:rsid w:val="00EA7D38"/>
    <w:rsid w:val="00EB1821"/>
    <w:rsid w:val="00EB276A"/>
    <w:rsid w:val="00EB464F"/>
    <w:rsid w:val="00EB69D1"/>
    <w:rsid w:val="00EC02D9"/>
    <w:rsid w:val="00EC5F32"/>
    <w:rsid w:val="00EC6823"/>
    <w:rsid w:val="00EC6910"/>
    <w:rsid w:val="00EC7777"/>
    <w:rsid w:val="00ED143D"/>
    <w:rsid w:val="00ED6144"/>
    <w:rsid w:val="00ED65A3"/>
    <w:rsid w:val="00ED6EA4"/>
    <w:rsid w:val="00EE2576"/>
    <w:rsid w:val="00EE3673"/>
    <w:rsid w:val="00EE4287"/>
    <w:rsid w:val="00EE52A3"/>
    <w:rsid w:val="00EE621C"/>
    <w:rsid w:val="00EE657A"/>
    <w:rsid w:val="00EE7204"/>
    <w:rsid w:val="00EE788C"/>
    <w:rsid w:val="00EF0142"/>
    <w:rsid w:val="00EF0680"/>
    <w:rsid w:val="00EF1D55"/>
    <w:rsid w:val="00EF4839"/>
    <w:rsid w:val="00EF65DB"/>
    <w:rsid w:val="00F0388A"/>
    <w:rsid w:val="00F03C86"/>
    <w:rsid w:val="00F05B65"/>
    <w:rsid w:val="00F06477"/>
    <w:rsid w:val="00F12F67"/>
    <w:rsid w:val="00F1386F"/>
    <w:rsid w:val="00F1410F"/>
    <w:rsid w:val="00F20761"/>
    <w:rsid w:val="00F26737"/>
    <w:rsid w:val="00F277D0"/>
    <w:rsid w:val="00F3509F"/>
    <w:rsid w:val="00F3626A"/>
    <w:rsid w:val="00F40199"/>
    <w:rsid w:val="00F467ED"/>
    <w:rsid w:val="00F46907"/>
    <w:rsid w:val="00F52764"/>
    <w:rsid w:val="00F5424B"/>
    <w:rsid w:val="00F62570"/>
    <w:rsid w:val="00F64C6A"/>
    <w:rsid w:val="00F65FBC"/>
    <w:rsid w:val="00F6748A"/>
    <w:rsid w:val="00F676E8"/>
    <w:rsid w:val="00F72436"/>
    <w:rsid w:val="00F72745"/>
    <w:rsid w:val="00F779BB"/>
    <w:rsid w:val="00F9129C"/>
    <w:rsid w:val="00F929CC"/>
    <w:rsid w:val="00F949E1"/>
    <w:rsid w:val="00F95987"/>
    <w:rsid w:val="00FA0323"/>
    <w:rsid w:val="00FA491B"/>
    <w:rsid w:val="00FA4AD5"/>
    <w:rsid w:val="00FA5F64"/>
    <w:rsid w:val="00FB0503"/>
    <w:rsid w:val="00FB0CC1"/>
    <w:rsid w:val="00FB3429"/>
    <w:rsid w:val="00FB797F"/>
    <w:rsid w:val="00FC5ED5"/>
    <w:rsid w:val="00FD0326"/>
    <w:rsid w:val="00FD3C3D"/>
    <w:rsid w:val="00FF09FF"/>
    <w:rsid w:val="00FF2893"/>
    <w:rsid w:val="00FF39EC"/>
    <w:rsid w:val="00FF44C7"/>
    <w:rsid w:val="00FF468E"/>
    <w:rsid w:val="00FF58D4"/>
    <w:rsid w:val="0E1D5331"/>
    <w:rsid w:val="111F3F9D"/>
    <w:rsid w:val="11DF9FCB"/>
    <w:rsid w:val="175F25BF"/>
    <w:rsid w:val="1C94B142"/>
    <w:rsid w:val="1D80E5FA"/>
    <w:rsid w:val="1F7FD331"/>
    <w:rsid w:val="398235D2"/>
    <w:rsid w:val="39A768AF"/>
    <w:rsid w:val="3AE15576"/>
    <w:rsid w:val="4565385D"/>
    <w:rsid w:val="4BFBEB8B"/>
    <w:rsid w:val="4D18F382"/>
    <w:rsid w:val="4DE6687F"/>
    <w:rsid w:val="5023C272"/>
    <w:rsid w:val="5FE78E43"/>
    <w:rsid w:val="6ACB3D29"/>
    <w:rsid w:val="6CED31ED"/>
    <w:rsid w:val="75A38AE5"/>
    <w:rsid w:val="75D01C1E"/>
    <w:rsid w:val="7BA9561C"/>
    <w:rsid w:val="7C24A89B"/>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s-ES" w:eastAsia="es-ES" w:bidi="es-ES"/>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05476"/>
    <w:pPr>
      <w:spacing w:line="400" w:lineRule="atLeast"/>
    </w:pPr>
    <w:rPr>
      <w:sz w:val="21"/>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rPr>
  </w:style>
  <w:style w:type="character" w:customStyle="1" w:styleId="berschrift2Zchn">
    <w:name w:val="Überschrift 2 Zchn"/>
    <w:link w:val="berschrift2"/>
    <w:uiPriority w:val="99"/>
    <w:locked/>
    <w:rsid w:val="00FB3429"/>
    <w:rPr>
      <w:rFonts w:ascii="Arial" w:hAnsi="Arial" w:cs="Arial"/>
      <w:b/>
      <w:bCs/>
      <w:color w:val="000000"/>
      <w:sz w:val="21"/>
      <w:szCs w:val="21"/>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style>
  <w:style w:type="character" w:customStyle="1" w:styleId="KopfzeileZchn">
    <w:name w:val="Kopfzeile Zchn"/>
    <w:link w:val="Kopfzeile"/>
    <w:uiPriority w:val="99"/>
    <w:locked/>
    <w:rsid w:val="00FB3429"/>
    <w:rPr>
      <w:rFonts w:cs="Times New Roman"/>
      <w:sz w:val="21"/>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rPr>
  </w:style>
  <w:style w:type="paragraph" w:customStyle="1" w:styleId="Headline">
    <w:name w:val="Headline"/>
    <w:basedOn w:val="Standard"/>
    <w:uiPriority w:val="99"/>
    <w:rsid w:val="00FB3429"/>
    <w:rPr>
      <w:b/>
    </w:rPr>
  </w:style>
  <w:style w:type="paragraph" w:styleId="Textkrper">
    <w:name w:val="Body Text"/>
    <w:basedOn w:val="Standard"/>
    <w:link w:val="TextkrperZchn"/>
    <w:rsid w:val="00FB3429"/>
    <w:pPr>
      <w:spacing w:line="250" w:lineRule="atLeast"/>
    </w:pPr>
    <w:rPr>
      <w:rFonts w:ascii="DIN-Regular" w:eastAsia="Times New Roman" w:hAnsi="DIN-Regular"/>
      <w:sz w:val="20"/>
    </w:rPr>
  </w:style>
  <w:style w:type="character" w:customStyle="1" w:styleId="TextkrperZchn">
    <w:name w:val="Textkörper Zchn"/>
    <w:link w:val="Textkrper"/>
    <w:locked/>
    <w:rsid w:val="00FB3429"/>
    <w:rPr>
      <w:rFonts w:ascii="DIN-Regular" w:hAnsi="DIN-Regular" w:cs="Times New Roman"/>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styleId="NichtaufgelsteErwhnung">
    <w:name w:val="Unresolved Mention"/>
    <w:uiPriority w:val="99"/>
    <w:semiHidden/>
    <w:unhideWhenUsed/>
    <w:rsid w:val="000E3150"/>
    <w:rPr>
      <w:color w:val="605E5C"/>
      <w:shd w:val="clear" w:color="auto" w:fill="E1DFDD"/>
    </w:rPr>
  </w:style>
  <w:style w:type="paragraph" w:styleId="berarbeitung">
    <w:name w:val="Revision"/>
    <w:hidden/>
    <w:uiPriority w:val="99"/>
    <w:semiHidden/>
    <w:rsid w:val="00E8389A"/>
    <w:rPr>
      <w:sz w:val="21"/>
    </w:rPr>
  </w:style>
  <w:style w:type="paragraph" w:styleId="Funotentext">
    <w:name w:val="footnote text"/>
    <w:basedOn w:val="Standard"/>
    <w:link w:val="FunotentextZchn"/>
    <w:uiPriority w:val="99"/>
    <w:semiHidden/>
    <w:unhideWhenUsed/>
    <w:locked/>
    <w:rsid w:val="00ED143D"/>
    <w:pPr>
      <w:spacing w:line="240" w:lineRule="auto"/>
    </w:pPr>
    <w:rPr>
      <w:sz w:val="20"/>
    </w:rPr>
  </w:style>
  <w:style w:type="character" w:customStyle="1" w:styleId="FunotentextZchn">
    <w:name w:val="Fußnotentext Zchn"/>
    <w:basedOn w:val="Absatz-Standardschriftart"/>
    <w:link w:val="Funotentext"/>
    <w:uiPriority w:val="99"/>
    <w:semiHidden/>
    <w:rsid w:val="00ED143D"/>
  </w:style>
  <w:style w:type="character" w:styleId="Funotenzeichen">
    <w:name w:val="footnote reference"/>
    <w:basedOn w:val="Absatz-Standardschriftart"/>
    <w:uiPriority w:val="99"/>
    <w:semiHidden/>
    <w:unhideWhenUsed/>
    <w:locked/>
    <w:rsid w:val="00ED14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13436">
      <w:bodyDiv w:val="1"/>
      <w:marLeft w:val="0"/>
      <w:marRight w:val="0"/>
      <w:marTop w:val="0"/>
      <w:marBottom w:val="0"/>
      <w:divBdr>
        <w:top w:val="none" w:sz="0" w:space="0" w:color="auto"/>
        <w:left w:val="none" w:sz="0" w:space="0" w:color="auto"/>
        <w:bottom w:val="none" w:sz="0" w:space="0" w:color="auto"/>
        <w:right w:val="none" w:sz="0" w:space="0" w:color="auto"/>
      </w:divBdr>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23418949">
      <w:bodyDiv w:val="1"/>
      <w:marLeft w:val="0"/>
      <w:marRight w:val="0"/>
      <w:marTop w:val="0"/>
      <w:marBottom w:val="0"/>
      <w:divBdr>
        <w:top w:val="none" w:sz="0" w:space="0" w:color="auto"/>
        <w:left w:val="none" w:sz="0" w:space="0" w:color="auto"/>
        <w:bottom w:val="none" w:sz="0" w:space="0" w:color="auto"/>
        <w:right w:val="none" w:sz="0" w:space="0" w:color="auto"/>
      </w:divBdr>
      <w:divsChild>
        <w:div w:id="1746683632">
          <w:marLeft w:val="0"/>
          <w:marRight w:val="0"/>
          <w:marTop w:val="0"/>
          <w:marBottom w:val="0"/>
          <w:divBdr>
            <w:top w:val="none" w:sz="0" w:space="0" w:color="auto"/>
            <w:left w:val="none" w:sz="0" w:space="0" w:color="auto"/>
            <w:bottom w:val="none" w:sz="0" w:space="0" w:color="auto"/>
            <w:right w:val="none" w:sz="0" w:space="0" w:color="auto"/>
          </w:divBdr>
          <w:divsChild>
            <w:div w:id="335694866">
              <w:marLeft w:val="0"/>
              <w:marRight w:val="0"/>
              <w:marTop w:val="0"/>
              <w:marBottom w:val="0"/>
              <w:divBdr>
                <w:top w:val="none" w:sz="0" w:space="0" w:color="auto"/>
                <w:left w:val="none" w:sz="0" w:space="0" w:color="auto"/>
                <w:bottom w:val="none" w:sz="0" w:space="0" w:color="auto"/>
                <w:right w:val="none" w:sz="0" w:space="0" w:color="auto"/>
              </w:divBdr>
              <w:divsChild>
                <w:div w:id="1454637313">
                  <w:marLeft w:val="0"/>
                  <w:marRight w:val="0"/>
                  <w:marTop w:val="0"/>
                  <w:marBottom w:val="0"/>
                  <w:divBdr>
                    <w:top w:val="none" w:sz="0" w:space="0" w:color="auto"/>
                    <w:left w:val="none" w:sz="0" w:space="0" w:color="auto"/>
                    <w:bottom w:val="none" w:sz="0" w:space="0" w:color="auto"/>
                    <w:right w:val="none" w:sz="0" w:space="0" w:color="auto"/>
                  </w:divBdr>
                  <w:divsChild>
                    <w:div w:id="2014914505">
                      <w:marLeft w:val="0"/>
                      <w:marRight w:val="0"/>
                      <w:marTop w:val="0"/>
                      <w:marBottom w:val="0"/>
                      <w:divBdr>
                        <w:top w:val="none" w:sz="0" w:space="0" w:color="auto"/>
                        <w:left w:val="none" w:sz="0" w:space="0" w:color="auto"/>
                        <w:bottom w:val="none" w:sz="0" w:space="0" w:color="auto"/>
                        <w:right w:val="none" w:sz="0" w:space="0" w:color="auto"/>
                      </w:divBdr>
                      <w:divsChild>
                        <w:div w:id="626399971">
                          <w:marLeft w:val="0"/>
                          <w:marRight w:val="0"/>
                          <w:marTop w:val="0"/>
                          <w:marBottom w:val="0"/>
                          <w:divBdr>
                            <w:top w:val="none" w:sz="0" w:space="0" w:color="auto"/>
                            <w:left w:val="none" w:sz="0" w:space="0" w:color="auto"/>
                            <w:bottom w:val="none" w:sz="0" w:space="0" w:color="auto"/>
                            <w:right w:val="none" w:sz="0" w:space="0" w:color="auto"/>
                          </w:divBdr>
                          <w:divsChild>
                            <w:div w:id="41813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286551276">
      <w:bodyDiv w:val="1"/>
      <w:marLeft w:val="0"/>
      <w:marRight w:val="0"/>
      <w:marTop w:val="0"/>
      <w:marBottom w:val="0"/>
      <w:divBdr>
        <w:top w:val="none" w:sz="0" w:space="0" w:color="auto"/>
        <w:left w:val="none" w:sz="0" w:space="0" w:color="auto"/>
        <w:bottom w:val="none" w:sz="0" w:space="0" w:color="auto"/>
        <w:right w:val="none" w:sz="0" w:space="0" w:color="auto"/>
      </w:divBdr>
      <w:divsChild>
        <w:div w:id="154996971">
          <w:marLeft w:val="0"/>
          <w:marRight w:val="0"/>
          <w:marTop w:val="0"/>
          <w:marBottom w:val="0"/>
          <w:divBdr>
            <w:top w:val="none" w:sz="0" w:space="0" w:color="auto"/>
            <w:left w:val="none" w:sz="0" w:space="0" w:color="auto"/>
            <w:bottom w:val="none" w:sz="0" w:space="0" w:color="auto"/>
            <w:right w:val="none" w:sz="0" w:space="0" w:color="auto"/>
          </w:divBdr>
          <w:divsChild>
            <w:div w:id="1198659542">
              <w:marLeft w:val="0"/>
              <w:marRight w:val="0"/>
              <w:marTop w:val="0"/>
              <w:marBottom w:val="0"/>
              <w:divBdr>
                <w:top w:val="none" w:sz="0" w:space="0" w:color="auto"/>
                <w:left w:val="none" w:sz="0" w:space="0" w:color="auto"/>
                <w:bottom w:val="none" w:sz="0" w:space="0" w:color="auto"/>
                <w:right w:val="none" w:sz="0" w:space="0" w:color="auto"/>
              </w:divBdr>
              <w:divsChild>
                <w:div w:id="425729228">
                  <w:marLeft w:val="0"/>
                  <w:marRight w:val="0"/>
                  <w:marTop w:val="0"/>
                  <w:marBottom w:val="0"/>
                  <w:divBdr>
                    <w:top w:val="none" w:sz="0" w:space="0" w:color="auto"/>
                    <w:left w:val="none" w:sz="0" w:space="0" w:color="auto"/>
                    <w:bottom w:val="none" w:sz="0" w:space="0" w:color="auto"/>
                    <w:right w:val="none" w:sz="0" w:space="0" w:color="auto"/>
                  </w:divBdr>
                  <w:divsChild>
                    <w:div w:id="639697157">
                      <w:marLeft w:val="0"/>
                      <w:marRight w:val="0"/>
                      <w:marTop w:val="0"/>
                      <w:marBottom w:val="0"/>
                      <w:divBdr>
                        <w:top w:val="none" w:sz="0" w:space="0" w:color="auto"/>
                        <w:left w:val="none" w:sz="0" w:space="0" w:color="auto"/>
                        <w:bottom w:val="none" w:sz="0" w:space="0" w:color="auto"/>
                        <w:right w:val="none" w:sz="0" w:space="0" w:color="auto"/>
                      </w:divBdr>
                      <w:divsChild>
                        <w:div w:id="1606958869">
                          <w:marLeft w:val="0"/>
                          <w:marRight w:val="0"/>
                          <w:marTop w:val="0"/>
                          <w:marBottom w:val="0"/>
                          <w:divBdr>
                            <w:top w:val="none" w:sz="0" w:space="0" w:color="auto"/>
                            <w:left w:val="none" w:sz="0" w:space="0" w:color="auto"/>
                            <w:bottom w:val="none" w:sz="0" w:space="0" w:color="auto"/>
                            <w:right w:val="none" w:sz="0" w:space="0" w:color="auto"/>
                          </w:divBdr>
                          <w:divsChild>
                            <w:div w:id="134115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187135366">
      <w:bodyDiv w:val="1"/>
      <w:marLeft w:val="0"/>
      <w:marRight w:val="0"/>
      <w:marTop w:val="0"/>
      <w:marBottom w:val="0"/>
      <w:divBdr>
        <w:top w:val="none" w:sz="0" w:space="0" w:color="auto"/>
        <w:left w:val="none" w:sz="0" w:space="0" w:color="auto"/>
        <w:bottom w:val="none" w:sz="0" w:space="0" w:color="auto"/>
        <w:right w:val="none" w:sz="0" w:space="0" w:color="auto"/>
      </w:divBdr>
    </w:div>
    <w:div w:id="1221015403">
      <w:bodyDiv w:val="1"/>
      <w:marLeft w:val="0"/>
      <w:marRight w:val="0"/>
      <w:marTop w:val="0"/>
      <w:marBottom w:val="0"/>
      <w:divBdr>
        <w:top w:val="none" w:sz="0" w:space="0" w:color="auto"/>
        <w:left w:val="none" w:sz="0" w:space="0" w:color="auto"/>
        <w:bottom w:val="none" w:sz="0" w:space="0" w:color="auto"/>
        <w:right w:val="none" w:sz="0" w:space="0" w:color="auto"/>
      </w:divBdr>
      <w:divsChild>
        <w:div w:id="4989633">
          <w:marLeft w:val="0"/>
          <w:marRight w:val="0"/>
          <w:marTop w:val="0"/>
          <w:marBottom w:val="0"/>
          <w:divBdr>
            <w:top w:val="none" w:sz="0" w:space="0" w:color="auto"/>
            <w:left w:val="none" w:sz="0" w:space="0" w:color="auto"/>
            <w:bottom w:val="none" w:sz="0" w:space="0" w:color="auto"/>
            <w:right w:val="none" w:sz="0" w:space="0" w:color="auto"/>
          </w:divBdr>
          <w:divsChild>
            <w:div w:id="33120653">
              <w:marLeft w:val="0"/>
              <w:marRight w:val="0"/>
              <w:marTop w:val="0"/>
              <w:marBottom w:val="0"/>
              <w:divBdr>
                <w:top w:val="none" w:sz="0" w:space="0" w:color="auto"/>
                <w:left w:val="none" w:sz="0" w:space="0" w:color="auto"/>
                <w:bottom w:val="none" w:sz="0" w:space="0" w:color="auto"/>
                <w:right w:val="none" w:sz="0" w:space="0" w:color="auto"/>
              </w:divBdr>
              <w:divsChild>
                <w:div w:id="361245869">
                  <w:marLeft w:val="0"/>
                  <w:marRight w:val="0"/>
                  <w:marTop w:val="0"/>
                  <w:marBottom w:val="0"/>
                  <w:divBdr>
                    <w:top w:val="none" w:sz="0" w:space="0" w:color="auto"/>
                    <w:left w:val="none" w:sz="0" w:space="0" w:color="auto"/>
                    <w:bottom w:val="none" w:sz="0" w:space="0" w:color="auto"/>
                    <w:right w:val="none" w:sz="0" w:space="0" w:color="auto"/>
                  </w:divBdr>
                  <w:divsChild>
                    <w:div w:id="1853489189">
                      <w:marLeft w:val="0"/>
                      <w:marRight w:val="0"/>
                      <w:marTop w:val="0"/>
                      <w:marBottom w:val="0"/>
                      <w:divBdr>
                        <w:top w:val="none" w:sz="0" w:space="0" w:color="auto"/>
                        <w:left w:val="none" w:sz="0" w:space="0" w:color="auto"/>
                        <w:bottom w:val="none" w:sz="0" w:space="0" w:color="auto"/>
                        <w:right w:val="none" w:sz="0" w:space="0" w:color="auto"/>
                      </w:divBdr>
                      <w:divsChild>
                        <w:div w:id="739326222">
                          <w:marLeft w:val="0"/>
                          <w:marRight w:val="0"/>
                          <w:marTop w:val="0"/>
                          <w:marBottom w:val="0"/>
                          <w:divBdr>
                            <w:top w:val="none" w:sz="0" w:space="0" w:color="auto"/>
                            <w:left w:val="none" w:sz="0" w:space="0" w:color="auto"/>
                            <w:bottom w:val="none" w:sz="0" w:space="0" w:color="auto"/>
                            <w:right w:val="none" w:sz="0" w:space="0" w:color="auto"/>
                          </w:divBdr>
                          <w:divsChild>
                            <w:div w:id="161120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576670345">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31548885">
      <w:bodyDiv w:val="1"/>
      <w:marLeft w:val="0"/>
      <w:marRight w:val="0"/>
      <w:marTop w:val="0"/>
      <w:marBottom w:val="0"/>
      <w:divBdr>
        <w:top w:val="none" w:sz="0" w:space="0" w:color="auto"/>
        <w:left w:val="none" w:sz="0" w:space="0" w:color="auto"/>
        <w:bottom w:val="none" w:sz="0" w:space="0" w:color="auto"/>
        <w:right w:val="none" w:sz="0" w:space="0" w:color="auto"/>
      </w:divBdr>
    </w:div>
    <w:div w:id="1672489942">
      <w:bodyDiv w:val="1"/>
      <w:marLeft w:val="0"/>
      <w:marRight w:val="0"/>
      <w:marTop w:val="0"/>
      <w:marBottom w:val="0"/>
      <w:divBdr>
        <w:top w:val="none" w:sz="0" w:space="0" w:color="auto"/>
        <w:left w:val="none" w:sz="0" w:space="0" w:color="auto"/>
        <w:bottom w:val="none" w:sz="0" w:space="0" w:color="auto"/>
        <w:right w:val="none" w:sz="0" w:space="0" w:color="auto"/>
      </w:divBdr>
      <w:divsChild>
        <w:div w:id="1520201505">
          <w:marLeft w:val="0"/>
          <w:marRight w:val="0"/>
          <w:marTop w:val="0"/>
          <w:marBottom w:val="0"/>
          <w:divBdr>
            <w:top w:val="none" w:sz="0" w:space="0" w:color="auto"/>
            <w:left w:val="none" w:sz="0" w:space="0" w:color="auto"/>
            <w:bottom w:val="none" w:sz="0" w:space="0" w:color="auto"/>
            <w:right w:val="none" w:sz="0" w:space="0" w:color="auto"/>
          </w:divBdr>
          <w:divsChild>
            <w:div w:id="2124423803">
              <w:marLeft w:val="0"/>
              <w:marRight w:val="0"/>
              <w:marTop w:val="0"/>
              <w:marBottom w:val="0"/>
              <w:divBdr>
                <w:top w:val="none" w:sz="0" w:space="0" w:color="auto"/>
                <w:left w:val="none" w:sz="0" w:space="0" w:color="auto"/>
                <w:bottom w:val="none" w:sz="0" w:space="0" w:color="auto"/>
                <w:right w:val="none" w:sz="0" w:space="0" w:color="auto"/>
              </w:divBdr>
              <w:divsChild>
                <w:div w:id="2053534484">
                  <w:marLeft w:val="0"/>
                  <w:marRight w:val="0"/>
                  <w:marTop w:val="0"/>
                  <w:marBottom w:val="0"/>
                  <w:divBdr>
                    <w:top w:val="none" w:sz="0" w:space="0" w:color="auto"/>
                    <w:left w:val="none" w:sz="0" w:space="0" w:color="auto"/>
                    <w:bottom w:val="none" w:sz="0" w:space="0" w:color="auto"/>
                    <w:right w:val="none" w:sz="0" w:space="0" w:color="auto"/>
                  </w:divBdr>
                  <w:divsChild>
                    <w:div w:id="1418790495">
                      <w:marLeft w:val="0"/>
                      <w:marRight w:val="0"/>
                      <w:marTop w:val="0"/>
                      <w:marBottom w:val="0"/>
                      <w:divBdr>
                        <w:top w:val="none" w:sz="0" w:space="0" w:color="auto"/>
                        <w:left w:val="none" w:sz="0" w:space="0" w:color="auto"/>
                        <w:bottom w:val="none" w:sz="0" w:space="0" w:color="auto"/>
                        <w:right w:val="none" w:sz="0" w:space="0" w:color="auto"/>
                      </w:divBdr>
                      <w:divsChild>
                        <w:div w:id="30229367">
                          <w:marLeft w:val="0"/>
                          <w:marRight w:val="0"/>
                          <w:marTop w:val="0"/>
                          <w:marBottom w:val="0"/>
                          <w:divBdr>
                            <w:top w:val="none" w:sz="0" w:space="0" w:color="auto"/>
                            <w:left w:val="none" w:sz="0" w:space="0" w:color="auto"/>
                            <w:bottom w:val="none" w:sz="0" w:space="0" w:color="auto"/>
                            <w:right w:val="none" w:sz="0" w:space="0" w:color="auto"/>
                          </w:divBdr>
                          <w:divsChild>
                            <w:div w:id="163420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55011016">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0238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georgfischer.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1162</Words>
  <Characters>7162</Characters>
  <Application>Microsoft Office Word</Application>
  <DocSecurity>0</DocSecurity>
  <Lines>59</Lines>
  <Paragraphs>16</Paragraphs>
  <ScaleCrop>false</ScaleCrop>
  <Company>ZigWare GmbH / ZigNet GmbH</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4</cp:revision>
  <cp:lastPrinted>2018-02-27T14:02:00Z</cp:lastPrinted>
  <dcterms:created xsi:type="dcterms:W3CDTF">2025-07-10T11:35:00Z</dcterms:created>
  <dcterms:modified xsi:type="dcterms:W3CDTF">2025-07-10T12:35:00Z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