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19DB5" w14:textId="77777777" w:rsidR="00302E13" w:rsidRDefault="00B80917">
      <w:pPr>
        <w:spacing w:line="240" w:lineRule="auto"/>
        <w:ind w:right="-360"/>
        <w:rPr>
          <w:rFonts w:ascii="Century Gothic" w:eastAsia="Century Gothic" w:hAnsi="Century Gothic" w:cs="Century Gothic"/>
          <w:b/>
          <w:sz w:val="56"/>
          <w:szCs w:val="56"/>
        </w:rPr>
      </w:pPr>
      <w:bookmarkStart w:id="0" w:name="_GoBack"/>
      <w:bookmarkEnd w:id="0"/>
      <w:r>
        <w:rPr>
          <w:noProof/>
        </w:rPr>
        <w:drawing>
          <wp:anchor distT="0" distB="0" distL="114300" distR="114300" simplePos="0" relativeHeight="251658240" behindDoc="0" locked="0" layoutInCell="1" hidden="0" allowOverlap="1" wp14:anchorId="06B7540F" wp14:editId="4220714E">
            <wp:simplePos x="0" y="0"/>
            <wp:positionH relativeFrom="column">
              <wp:posOffset>-914399</wp:posOffset>
            </wp:positionH>
            <wp:positionV relativeFrom="paragraph">
              <wp:posOffset>-615949</wp:posOffset>
            </wp:positionV>
            <wp:extent cx="7759700" cy="1965625"/>
            <wp:effectExtent l="0" t="0" r="0" b="0"/>
            <wp:wrapNone/>
            <wp:docPr id="2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7759700" cy="1965625"/>
                    </a:xfrm>
                    <a:prstGeom prst="rect">
                      <a:avLst/>
                    </a:prstGeom>
                    <a:ln/>
                  </pic:spPr>
                </pic:pic>
              </a:graphicData>
            </a:graphic>
          </wp:anchor>
        </w:drawing>
      </w:r>
    </w:p>
    <w:p w14:paraId="36DC11BB" w14:textId="77777777" w:rsidR="00302E13" w:rsidRDefault="00302E13">
      <w:pPr>
        <w:spacing w:line="240" w:lineRule="auto"/>
        <w:ind w:right="-360"/>
        <w:rPr>
          <w:rFonts w:ascii="Century Gothic" w:eastAsia="Century Gothic" w:hAnsi="Century Gothic" w:cs="Century Gothic"/>
          <w:b/>
          <w:sz w:val="56"/>
          <w:szCs w:val="56"/>
        </w:rPr>
      </w:pPr>
    </w:p>
    <w:p w14:paraId="33A0F8C5" w14:textId="77777777" w:rsidR="00302E13" w:rsidRDefault="00302E13">
      <w:pPr>
        <w:spacing w:line="240" w:lineRule="auto"/>
        <w:ind w:right="-360"/>
        <w:rPr>
          <w:rFonts w:ascii="Century Gothic" w:eastAsia="Century Gothic" w:hAnsi="Century Gothic" w:cs="Century Gothic"/>
          <w:b/>
          <w:sz w:val="56"/>
          <w:szCs w:val="56"/>
        </w:rPr>
      </w:pPr>
    </w:p>
    <w:p w14:paraId="41745C22" w14:textId="77777777" w:rsidR="00302E13" w:rsidRDefault="00302E13">
      <w:pPr>
        <w:spacing w:line="240" w:lineRule="auto"/>
        <w:ind w:right="-360"/>
        <w:rPr>
          <w:rFonts w:ascii="Century Gothic" w:eastAsia="Century Gothic" w:hAnsi="Century Gothic" w:cs="Century Gothic"/>
          <w:b/>
          <w:sz w:val="56"/>
          <w:szCs w:val="56"/>
        </w:rPr>
      </w:pPr>
    </w:p>
    <w:p w14:paraId="27FF5188" w14:textId="53D702E6" w:rsidR="00302E13" w:rsidRPr="00452996" w:rsidRDefault="002129A6" w:rsidP="00F03767">
      <w:pPr>
        <w:spacing w:after="240" w:line="240" w:lineRule="auto"/>
        <w:rPr>
          <w:rFonts w:ascii="Century Gothic" w:eastAsia="Century Gothic" w:hAnsi="Century Gothic" w:cs="Century Gothic"/>
          <w:b/>
          <w:sz w:val="52"/>
          <w:szCs w:val="52"/>
        </w:rPr>
      </w:pPr>
      <w:r>
        <w:rPr>
          <w:rFonts w:ascii="Century Gothic" w:eastAsia="Century Gothic" w:hAnsi="Century Gothic" w:cs="Century Gothic"/>
          <w:b/>
          <w:sz w:val="52"/>
          <w:szCs w:val="52"/>
        </w:rPr>
        <w:t>Uponor</w:t>
      </w:r>
      <w:r w:rsidR="008342A7">
        <w:rPr>
          <w:rFonts w:ascii="Century Gothic" w:eastAsia="Century Gothic" w:hAnsi="Century Gothic" w:cs="Century Gothic"/>
          <w:b/>
          <w:sz w:val="52"/>
          <w:szCs w:val="52"/>
        </w:rPr>
        <w:t xml:space="preserve"> </w:t>
      </w:r>
      <w:r w:rsidR="00F1178A">
        <w:rPr>
          <w:rFonts w:ascii="Century Gothic" w:eastAsia="Century Gothic" w:hAnsi="Century Gothic" w:cs="Century Gothic"/>
          <w:b/>
          <w:sz w:val="52"/>
          <w:szCs w:val="52"/>
        </w:rPr>
        <w:t>Launches</w:t>
      </w:r>
      <w:r w:rsidR="00B86FB5">
        <w:rPr>
          <w:rFonts w:ascii="Century Gothic" w:eastAsia="Century Gothic" w:hAnsi="Century Gothic" w:cs="Century Gothic"/>
          <w:b/>
          <w:sz w:val="52"/>
          <w:szCs w:val="52"/>
        </w:rPr>
        <w:t xml:space="preserve"> PP-RCT Hot Potable</w:t>
      </w:r>
      <w:r w:rsidR="00F03767">
        <w:rPr>
          <w:rFonts w:ascii="Century Gothic" w:eastAsia="Century Gothic" w:hAnsi="Century Gothic" w:cs="Century Gothic"/>
          <w:b/>
          <w:sz w:val="52"/>
          <w:szCs w:val="52"/>
        </w:rPr>
        <w:t xml:space="preserve"> Pipe</w:t>
      </w:r>
      <w:r w:rsidR="00152390">
        <w:rPr>
          <w:rFonts w:ascii="Century Gothic" w:eastAsia="Century Gothic" w:hAnsi="Century Gothic" w:cs="Century Gothic"/>
          <w:b/>
          <w:sz w:val="52"/>
          <w:szCs w:val="52"/>
        </w:rPr>
        <w:t xml:space="preserve"> for Domestic Water Applications</w:t>
      </w:r>
    </w:p>
    <w:p w14:paraId="3103A502" w14:textId="652F029F" w:rsidR="002D7992" w:rsidRDefault="00B80917" w:rsidP="00BA7F72">
      <w:pPr>
        <w:spacing w:before="480" w:after="200" w:line="360" w:lineRule="auto"/>
        <w:ind w:firstLine="720"/>
        <w:rPr>
          <w:rFonts w:ascii="Century Gothic" w:eastAsia="Century Gothic" w:hAnsi="Century Gothic" w:cs="Century Gothic"/>
        </w:rPr>
      </w:pPr>
      <w:r w:rsidRPr="307EF286">
        <w:rPr>
          <w:rFonts w:ascii="Century Gothic" w:eastAsia="Century Gothic" w:hAnsi="Century Gothic" w:cs="Century Gothic"/>
        </w:rPr>
        <w:t xml:space="preserve">APPLE VALLEY, Minn., </w:t>
      </w:r>
      <w:r w:rsidR="00B86FB5" w:rsidRPr="307EF286">
        <w:rPr>
          <w:rFonts w:ascii="Century Gothic" w:eastAsia="Century Gothic" w:hAnsi="Century Gothic" w:cs="Century Gothic"/>
        </w:rPr>
        <w:t>Oct</w:t>
      </w:r>
      <w:r w:rsidR="00E90B08" w:rsidRPr="307EF286">
        <w:rPr>
          <w:rFonts w:ascii="Century Gothic" w:eastAsia="Century Gothic" w:hAnsi="Century Gothic" w:cs="Century Gothic"/>
        </w:rPr>
        <w:t>.</w:t>
      </w:r>
      <w:r w:rsidR="000765A3" w:rsidRPr="307EF286">
        <w:rPr>
          <w:rFonts w:ascii="Century Gothic" w:eastAsia="Century Gothic" w:hAnsi="Century Gothic" w:cs="Century Gothic"/>
        </w:rPr>
        <w:t xml:space="preserve"> </w:t>
      </w:r>
      <w:r w:rsidR="00E93605">
        <w:rPr>
          <w:rFonts w:ascii="Century Gothic" w:eastAsia="Century Gothic" w:hAnsi="Century Gothic" w:cs="Century Gothic"/>
        </w:rPr>
        <w:t>12</w:t>
      </w:r>
      <w:r w:rsidRPr="307EF286">
        <w:rPr>
          <w:rFonts w:ascii="Century Gothic" w:eastAsia="Century Gothic" w:hAnsi="Century Gothic" w:cs="Century Gothic"/>
        </w:rPr>
        <w:t>, 202</w:t>
      </w:r>
      <w:r w:rsidR="009720E2" w:rsidRPr="307EF286">
        <w:rPr>
          <w:rFonts w:ascii="Century Gothic" w:eastAsia="Century Gothic" w:hAnsi="Century Gothic" w:cs="Century Gothic"/>
        </w:rPr>
        <w:t>2</w:t>
      </w:r>
      <w:r w:rsidRPr="307EF286">
        <w:rPr>
          <w:rFonts w:ascii="Century Gothic" w:eastAsia="Century Gothic" w:hAnsi="Century Gothic" w:cs="Century Gothic"/>
        </w:rPr>
        <w:t xml:space="preserve"> </w:t>
      </w:r>
      <w:r w:rsidR="00DC2AAB" w:rsidRPr="307EF286">
        <w:rPr>
          <w:rFonts w:ascii="Century Gothic" w:eastAsia="Century Gothic" w:hAnsi="Century Gothic" w:cs="Century Gothic"/>
        </w:rPr>
        <w:t xml:space="preserve">— </w:t>
      </w:r>
      <w:r w:rsidR="005248B5" w:rsidRPr="307EF286">
        <w:rPr>
          <w:rFonts w:ascii="Century Gothic" w:eastAsia="Century Gothic" w:hAnsi="Century Gothic" w:cs="Century Gothic"/>
        </w:rPr>
        <w:t xml:space="preserve">With the growth of the company’s PP-RCT piping solutions business continuing to expand, </w:t>
      </w:r>
      <w:r w:rsidR="00F4710C" w:rsidRPr="307EF286">
        <w:rPr>
          <w:rFonts w:ascii="Century Gothic" w:eastAsia="Century Gothic" w:hAnsi="Century Gothic" w:cs="Century Gothic"/>
        </w:rPr>
        <w:t xml:space="preserve">Uponor North America </w:t>
      </w:r>
      <w:r w:rsidR="00243174" w:rsidRPr="307EF286">
        <w:rPr>
          <w:rFonts w:ascii="Century Gothic" w:eastAsia="Century Gothic" w:hAnsi="Century Gothic" w:cs="Century Gothic"/>
        </w:rPr>
        <w:t>(</w:t>
      </w:r>
      <w:hyperlink r:id="rId8">
        <w:r w:rsidR="00243174" w:rsidRPr="307EF286">
          <w:rPr>
            <w:rStyle w:val="Hyperlink"/>
            <w:rFonts w:ascii="Century Gothic" w:eastAsia="Century Gothic" w:hAnsi="Century Gothic" w:cs="Century Gothic"/>
          </w:rPr>
          <w:t>Uponor</w:t>
        </w:r>
      </w:hyperlink>
      <w:r w:rsidR="00243174" w:rsidRPr="307EF286">
        <w:rPr>
          <w:rFonts w:ascii="Century Gothic" w:eastAsia="Century Gothic" w:hAnsi="Century Gothic" w:cs="Century Gothic"/>
        </w:rPr>
        <w:t xml:space="preserve">) </w:t>
      </w:r>
      <w:r w:rsidR="00F4710C" w:rsidRPr="307EF286">
        <w:rPr>
          <w:rFonts w:ascii="Century Gothic" w:eastAsia="Century Gothic" w:hAnsi="Century Gothic" w:cs="Century Gothic"/>
        </w:rPr>
        <w:t xml:space="preserve">is launching hot potable pipe and fittings </w:t>
      </w:r>
      <w:r w:rsidR="00243174" w:rsidRPr="307EF286">
        <w:rPr>
          <w:rFonts w:ascii="Century Gothic" w:eastAsia="Century Gothic" w:hAnsi="Century Gothic" w:cs="Century Gothic"/>
        </w:rPr>
        <w:t xml:space="preserve">to help meet </w:t>
      </w:r>
      <w:r w:rsidR="00152390" w:rsidRPr="307EF286">
        <w:rPr>
          <w:rFonts w:ascii="Century Gothic" w:eastAsia="Century Gothic" w:hAnsi="Century Gothic" w:cs="Century Gothic"/>
        </w:rPr>
        <w:t xml:space="preserve">the </w:t>
      </w:r>
      <w:r w:rsidR="00243174" w:rsidRPr="307EF286">
        <w:rPr>
          <w:rFonts w:ascii="Century Gothic" w:eastAsia="Century Gothic" w:hAnsi="Century Gothic" w:cs="Century Gothic"/>
        </w:rPr>
        <w:t>demand</w:t>
      </w:r>
      <w:r w:rsidR="009C5255" w:rsidRPr="307EF286">
        <w:rPr>
          <w:rFonts w:ascii="Century Gothic" w:eastAsia="Century Gothic" w:hAnsi="Century Gothic" w:cs="Century Gothic"/>
        </w:rPr>
        <w:t xml:space="preserve"> for commercial </w:t>
      </w:r>
      <w:r w:rsidR="00152390" w:rsidRPr="307EF286">
        <w:rPr>
          <w:rFonts w:ascii="Century Gothic" w:eastAsia="Century Gothic" w:hAnsi="Century Gothic" w:cs="Century Gothic"/>
        </w:rPr>
        <w:t>domestic water systems</w:t>
      </w:r>
      <w:r w:rsidR="00243174" w:rsidRPr="307EF286">
        <w:rPr>
          <w:rFonts w:ascii="Century Gothic" w:eastAsia="Century Gothic" w:hAnsi="Century Gothic" w:cs="Century Gothic"/>
        </w:rPr>
        <w:t>.</w:t>
      </w:r>
    </w:p>
    <w:p w14:paraId="29EB675D" w14:textId="10FD0ED4" w:rsidR="004F17BE" w:rsidRDefault="004F17BE" w:rsidP="004F17BE">
      <w:pPr>
        <w:spacing w:after="200" w:line="360" w:lineRule="auto"/>
        <w:ind w:firstLine="720"/>
        <w:rPr>
          <w:rFonts w:ascii="Century Gothic" w:hAnsi="Century Gothic"/>
        </w:rPr>
      </w:pPr>
      <w:r w:rsidRPr="1F658F73">
        <w:rPr>
          <w:rFonts w:ascii="Century Gothic" w:hAnsi="Century Gothic"/>
        </w:rPr>
        <w:t xml:space="preserve">Uponor </w:t>
      </w:r>
      <w:r w:rsidR="00683BE2" w:rsidRPr="1F658F73">
        <w:rPr>
          <w:rFonts w:ascii="Century Gothic" w:hAnsi="Century Gothic"/>
        </w:rPr>
        <w:t xml:space="preserve">began offering </w:t>
      </w:r>
      <w:r w:rsidRPr="1F658F73">
        <w:rPr>
          <w:rFonts w:ascii="Century Gothic" w:hAnsi="Century Gothic"/>
        </w:rPr>
        <w:t xml:space="preserve">PP-RCT </w:t>
      </w:r>
      <w:r w:rsidR="007F60E5" w:rsidRPr="1F658F73">
        <w:rPr>
          <w:rFonts w:ascii="Century Gothic" w:hAnsi="Century Gothic"/>
        </w:rPr>
        <w:t xml:space="preserve">pipe and fittings </w:t>
      </w:r>
      <w:r w:rsidR="00683BE2" w:rsidRPr="1F658F73">
        <w:rPr>
          <w:rFonts w:ascii="Century Gothic" w:hAnsi="Century Gothic"/>
        </w:rPr>
        <w:t xml:space="preserve">in 2020 with </w:t>
      </w:r>
      <w:r w:rsidRPr="1F658F73">
        <w:rPr>
          <w:rFonts w:ascii="Century Gothic" w:hAnsi="Century Gothic"/>
        </w:rPr>
        <w:t>more than 300 parts</w:t>
      </w:r>
      <w:r w:rsidR="00557B1D" w:rsidRPr="1F658F73">
        <w:rPr>
          <w:rFonts w:ascii="Century Gothic" w:hAnsi="Century Gothic"/>
        </w:rPr>
        <w:t xml:space="preserve"> for mechanical</w:t>
      </w:r>
      <w:r w:rsidR="00E16A66" w:rsidRPr="1F658F73">
        <w:rPr>
          <w:rFonts w:ascii="Century Gothic" w:hAnsi="Century Gothic"/>
        </w:rPr>
        <w:t xml:space="preserve"> piping in sizes from ½" to 12" </w:t>
      </w:r>
      <w:r w:rsidR="001C45E8" w:rsidRPr="1F658F73">
        <w:rPr>
          <w:rFonts w:ascii="Century Gothic" w:hAnsi="Century Gothic"/>
        </w:rPr>
        <w:t xml:space="preserve">and cold potable piping </w:t>
      </w:r>
      <w:r w:rsidR="00896355" w:rsidRPr="1F658F73">
        <w:rPr>
          <w:rFonts w:ascii="Century Gothic" w:hAnsi="Century Gothic"/>
        </w:rPr>
        <w:t>in sizes from ½" to 8"</w:t>
      </w:r>
      <w:r w:rsidR="004B6C7F" w:rsidRPr="1F658F73">
        <w:rPr>
          <w:rFonts w:ascii="Century Gothic" w:hAnsi="Century Gothic"/>
        </w:rPr>
        <w:t xml:space="preserve">. </w:t>
      </w:r>
      <w:r w:rsidR="00DB01C2" w:rsidRPr="1F658F73">
        <w:rPr>
          <w:rFonts w:ascii="Century Gothic" w:hAnsi="Century Gothic"/>
        </w:rPr>
        <w:t xml:space="preserve">Now, </w:t>
      </w:r>
      <w:r w:rsidR="007332BB" w:rsidRPr="1F658F73">
        <w:rPr>
          <w:rFonts w:ascii="Century Gothic" w:hAnsi="Century Gothic"/>
        </w:rPr>
        <w:t xml:space="preserve">with the addition of hot potable piping in sizes </w:t>
      </w:r>
      <w:r w:rsidR="00D17EBB" w:rsidRPr="1F658F73">
        <w:rPr>
          <w:rFonts w:ascii="Century Gothic" w:hAnsi="Century Gothic"/>
        </w:rPr>
        <w:t xml:space="preserve">from ½" to 8", Uponor has </w:t>
      </w:r>
      <w:r w:rsidR="00E16A66" w:rsidRPr="1F658F73">
        <w:rPr>
          <w:rFonts w:ascii="Century Gothic" w:hAnsi="Century Gothic"/>
        </w:rPr>
        <w:t xml:space="preserve">a </w:t>
      </w:r>
      <w:r w:rsidR="00D17EBB" w:rsidRPr="1F658F73">
        <w:rPr>
          <w:rFonts w:ascii="Century Gothic" w:hAnsi="Century Gothic"/>
        </w:rPr>
        <w:t xml:space="preserve">comprehensive offering for </w:t>
      </w:r>
      <w:r w:rsidR="005F7C3E" w:rsidRPr="1F658F73">
        <w:rPr>
          <w:rFonts w:ascii="Century Gothic" w:hAnsi="Century Gothic"/>
        </w:rPr>
        <w:t xml:space="preserve">mechanical and </w:t>
      </w:r>
      <w:proofErr w:type="spellStart"/>
      <w:r w:rsidR="005F7C3E" w:rsidRPr="1F658F73">
        <w:rPr>
          <w:rFonts w:ascii="Century Gothic" w:hAnsi="Century Gothic"/>
        </w:rPr>
        <w:t>potable</w:t>
      </w:r>
      <w:proofErr w:type="spellEnd"/>
      <w:r w:rsidR="005F7C3E" w:rsidRPr="1F658F73">
        <w:rPr>
          <w:rFonts w:ascii="Century Gothic" w:hAnsi="Century Gothic"/>
        </w:rPr>
        <w:t xml:space="preserve"> applications, all covered by a 10-year limited warranty.</w:t>
      </w:r>
    </w:p>
    <w:p w14:paraId="6F7AC74D" w14:textId="6875D808" w:rsidR="006603F4" w:rsidRDefault="00FD1FDC" w:rsidP="006603F4">
      <w:pPr>
        <w:spacing w:after="200" w:line="360" w:lineRule="auto"/>
        <w:ind w:firstLine="720"/>
        <w:rPr>
          <w:rFonts w:ascii="Century Gothic" w:hAnsi="Century Gothic"/>
        </w:rPr>
      </w:pPr>
      <w:r w:rsidRPr="41042BBA">
        <w:rPr>
          <w:rFonts w:ascii="Century Gothic" w:eastAsia="Century Gothic" w:hAnsi="Century Gothic" w:cs="Century Gothic"/>
        </w:rPr>
        <w:t>“The momentum for Uponor PP-RCT is continuing to build, and the industry is recognizing the benefits of an all-polymer piping system, which includes our PEX-a pipe and ProPEX</w:t>
      </w:r>
      <w:r w:rsidRPr="41042BBA">
        <w:rPr>
          <w:rFonts w:ascii="Century Gothic" w:eastAsia="Century Gothic" w:hAnsi="Century Gothic" w:cs="Century Gothic"/>
          <w:vertAlign w:val="superscript"/>
        </w:rPr>
        <w:t>®</w:t>
      </w:r>
      <w:r w:rsidRPr="41042BBA">
        <w:rPr>
          <w:rFonts w:ascii="Century Gothic" w:eastAsia="Century Gothic" w:hAnsi="Century Gothic" w:cs="Century Gothic"/>
        </w:rPr>
        <w:t xml:space="preserve"> fittings</w:t>
      </w:r>
      <w:r w:rsidR="00F91270">
        <w:rPr>
          <w:rFonts w:ascii="Century Gothic" w:eastAsia="Century Gothic" w:hAnsi="Century Gothic" w:cs="Century Gothic"/>
        </w:rPr>
        <w:t xml:space="preserve"> in sizes up to 3"</w:t>
      </w:r>
      <w:r w:rsidR="000736EC" w:rsidRPr="41042BBA">
        <w:rPr>
          <w:rFonts w:ascii="Century Gothic" w:hAnsi="Century Gothic"/>
        </w:rPr>
        <w:t xml:space="preserve">,” says </w:t>
      </w:r>
      <w:r w:rsidR="000736EC" w:rsidRPr="41042BBA">
        <w:rPr>
          <w:rFonts w:ascii="Century Gothic" w:hAnsi="Century Gothic"/>
          <w:b/>
          <w:bCs/>
        </w:rPr>
        <w:t>Michael Nicholson</w:t>
      </w:r>
      <w:r w:rsidR="000736EC" w:rsidRPr="41042BBA">
        <w:rPr>
          <w:rFonts w:ascii="Century Gothic" w:hAnsi="Century Gothic"/>
        </w:rPr>
        <w:t xml:space="preserve">, </w:t>
      </w:r>
      <w:r w:rsidR="74FC5A0A" w:rsidRPr="41042BBA">
        <w:rPr>
          <w:rFonts w:ascii="Century Gothic" w:hAnsi="Century Gothic"/>
        </w:rPr>
        <w:t xml:space="preserve">business </w:t>
      </w:r>
      <w:r w:rsidR="000736EC" w:rsidRPr="41042BBA">
        <w:rPr>
          <w:rFonts w:ascii="Century Gothic" w:hAnsi="Century Gothic"/>
        </w:rPr>
        <w:t>director, PP-RCT, at Uponor</w:t>
      </w:r>
      <w:r w:rsidR="000736EC" w:rsidRPr="41042BBA">
        <w:rPr>
          <w:rFonts w:ascii="Century Gothic" w:eastAsia="Century Gothic" w:hAnsi="Century Gothic" w:cs="Century Gothic"/>
        </w:rPr>
        <w:t>.</w:t>
      </w:r>
      <w:r w:rsidR="004F6FAB" w:rsidRPr="41042BBA">
        <w:rPr>
          <w:rFonts w:ascii="Century Gothic" w:hAnsi="Century Gothic"/>
        </w:rPr>
        <w:t xml:space="preserve"> </w:t>
      </w:r>
      <w:r w:rsidR="000736EC" w:rsidRPr="41042BBA">
        <w:rPr>
          <w:rFonts w:ascii="Century Gothic" w:hAnsi="Century Gothic"/>
        </w:rPr>
        <w:t>“</w:t>
      </w:r>
      <w:r w:rsidR="006412BE" w:rsidRPr="41042BBA">
        <w:rPr>
          <w:rFonts w:ascii="Century Gothic" w:hAnsi="Century Gothic"/>
        </w:rPr>
        <w:t xml:space="preserve">By </w:t>
      </w:r>
      <w:r w:rsidR="0099173E" w:rsidRPr="41042BBA">
        <w:rPr>
          <w:rFonts w:ascii="Century Gothic" w:hAnsi="Century Gothic"/>
        </w:rPr>
        <w:t xml:space="preserve">including hot potable </w:t>
      </w:r>
      <w:r w:rsidR="002F16A5" w:rsidRPr="41042BBA">
        <w:rPr>
          <w:rFonts w:ascii="Century Gothic" w:hAnsi="Century Gothic"/>
        </w:rPr>
        <w:t>in our</w:t>
      </w:r>
      <w:r w:rsidR="4AFEF673" w:rsidRPr="41042BBA">
        <w:rPr>
          <w:rFonts w:ascii="Century Gothic" w:hAnsi="Century Gothic"/>
        </w:rPr>
        <w:t xml:space="preserve"> PP-RCT</w:t>
      </w:r>
      <w:r w:rsidR="002F16A5" w:rsidRPr="41042BBA">
        <w:rPr>
          <w:rFonts w:ascii="Century Gothic" w:hAnsi="Century Gothic"/>
        </w:rPr>
        <w:t xml:space="preserve"> offering</w:t>
      </w:r>
      <w:r w:rsidR="005B1D8C" w:rsidRPr="41042BBA">
        <w:rPr>
          <w:rFonts w:ascii="Century Gothic" w:eastAsia="Century Gothic" w:hAnsi="Century Gothic" w:cs="Century Gothic"/>
        </w:rPr>
        <w:t>,</w:t>
      </w:r>
      <w:r w:rsidR="0099173E" w:rsidRPr="41042BBA">
        <w:rPr>
          <w:rFonts w:ascii="Century Gothic" w:eastAsia="Century Gothic" w:hAnsi="Century Gothic" w:cs="Century Gothic"/>
        </w:rPr>
        <w:t xml:space="preserve"> we are </w:t>
      </w:r>
      <w:r w:rsidR="00B93AE6" w:rsidRPr="41042BBA">
        <w:rPr>
          <w:rFonts w:ascii="Century Gothic" w:eastAsia="Century Gothic" w:hAnsi="Century Gothic" w:cs="Century Gothic"/>
        </w:rPr>
        <w:t xml:space="preserve">now </w:t>
      </w:r>
      <w:r w:rsidR="0099173E" w:rsidRPr="41042BBA">
        <w:rPr>
          <w:rFonts w:ascii="Century Gothic" w:eastAsia="Century Gothic" w:hAnsi="Century Gothic" w:cs="Century Gothic"/>
        </w:rPr>
        <w:t>well</w:t>
      </w:r>
      <w:r w:rsidR="005F3E02">
        <w:rPr>
          <w:rFonts w:ascii="Century Gothic" w:eastAsia="Century Gothic" w:hAnsi="Century Gothic" w:cs="Century Gothic"/>
        </w:rPr>
        <w:t>-</w:t>
      </w:r>
      <w:r w:rsidR="0099173E" w:rsidRPr="41042BBA">
        <w:rPr>
          <w:rFonts w:ascii="Century Gothic" w:eastAsia="Century Gothic" w:hAnsi="Century Gothic" w:cs="Century Gothic"/>
        </w:rPr>
        <w:t xml:space="preserve">positioned to </w:t>
      </w:r>
      <w:r w:rsidR="00324E19" w:rsidRPr="41042BBA">
        <w:rPr>
          <w:rFonts w:ascii="Century Gothic" w:eastAsia="Century Gothic" w:hAnsi="Century Gothic" w:cs="Century Gothic"/>
        </w:rPr>
        <w:t xml:space="preserve">provide our customers with </w:t>
      </w:r>
      <w:r w:rsidR="00D12CD9" w:rsidRPr="41042BBA">
        <w:rPr>
          <w:rFonts w:ascii="Century Gothic" w:eastAsia="Century Gothic" w:hAnsi="Century Gothic" w:cs="Century Gothic"/>
        </w:rPr>
        <w:t xml:space="preserve">a </w:t>
      </w:r>
      <w:r w:rsidR="00320643" w:rsidRPr="41042BBA">
        <w:rPr>
          <w:rFonts w:ascii="Century Gothic" w:eastAsia="Century Gothic" w:hAnsi="Century Gothic" w:cs="Century Gothic"/>
        </w:rPr>
        <w:t>complete</w:t>
      </w:r>
      <w:r w:rsidR="76F44A9A" w:rsidRPr="41042BBA">
        <w:rPr>
          <w:rFonts w:ascii="Century Gothic" w:eastAsia="Century Gothic" w:hAnsi="Century Gothic" w:cs="Century Gothic"/>
        </w:rPr>
        <w:t xml:space="preserve"> polymer</w:t>
      </w:r>
      <w:r w:rsidR="00320643" w:rsidRPr="41042BBA">
        <w:rPr>
          <w:rFonts w:ascii="Century Gothic" w:eastAsia="Century Gothic" w:hAnsi="Century Gothic" w:cs="Century Gothic"/>
        </w:rPr>
        <w:t xml:space="preserve"> solution</w:t>
      </w:r>
      <w:r w:rsidR="00DC059D" w:rsidRPr="41042BBA">
        <w:rPr>
          <w:rFonts w:ascii="Century Gothic" w:eastAsia="Century Gothic" w:hAnsi="Century Gothic" w:cs="Century Gothic"/>
        </w:rPr>
        <w:t xml:space="preserve"> for both mechanical </w:t>
      </w:r>
      <w:r w:rsidR="0049555E" w:rsidRPr="41042BBA">
        <w:rPr>
          <w:rFonts w:ascii="Century Gothic" w:eastAsia="Century Gothic" w:hAnsi="Century Gothic" w:cs="Century Gothic"/>
        </w:rPr>
        <w:t xml:space="preserve">piping </w:t>
      </w:r>
      <w:r w:rsidR="00DC059D" w:rsidRPr="41042BBA">
        <w:rPr>
          <w:rFonts w:ascii="Century Gothic" w:eastAsia="Century Gothic" w:hAnsi="Century Gothic" w:cs="Century Gothic"/>
        </w:rPr>
        <w:t xml:space="preserve">and </w:t>
      </w:r>
      <w:r w:rsidR="00C13A52" w:rsidRPr="41042BBA">
        <w:rPr>
          <w:rFonts w:ascii="Century Gothic" w:eastAsia="Century Gothic" w:hAnsi="Century Gothic" w:cs="Century Gothic"/>
        </w:rPr>
        <w:t>domestic water</w:t>
      </w:r>
      <w:r w:rsidR="00DC059D" w:rsidRPr="41042BBA">
        <w:rPr>
          <w:rFonts w:ascii="Century Gothic" w:eastAsia="Century Gothic" w:hAnsi="Century Gothic" w:cs="Century Gothic"/>
        </w:rPr>
        <w:t xml:space="preserve"> projects</w:t>
      </w:r>
      <w:r w:rsidR="000736EC" w:rsidRPr="41042BBA">
        <w:rPr>
          <w:rFonts w:ascii="Century Gothic" w:eastAsia="Century Gothic" w:hAnsi="Century Gothic" w:cs="Century Gothic"/>
        </w:rPr>
        <w:t>.</w:t>
      </w:r>
      <w:r w:rsidR="005B1D8C" w:rsidRPr="41042BBA">
        <w:rPr>
          <w:rFonts w:ascii="Century Gothic" w:eastAsia="Century Gothic" w:hAnsi="Century Gothic" w:cs="Century Gothic"/>
        </w:rPr>
        <w:t>”</w:t>
      </w:r>
    </w:p>
    <w:p w14:paraId="223E55FE" w14:textId="5308319D" w:rsidR="001C5CEF" w:rsidRDefault="00467F2B">
      <w:pPr>
        <w:spacing w:after="200" w:line="360" w:lineRule="auto"/>
        <w:ind w:firstLine="720"/>
        <w:rPr>
          <w:rFonts w:ascii="Century Gothic" w:eastAsia="Century Gothic" w:hAnsi="Century Gothic" w:cs="Century Gothic"/>
        </w:rPr>
      </w:pPr>
      <w:r>
        <w:rPr>
          <w:rFonts w:ascii="Century Gothic" w:eastAsia="Century Gothic" w:hAnsi="Century Gothic" w:cs="Century Gothic"/>
        </w:rPr>
        <w:t>To ensure</w:t>
      </w:r>
      <w:r w:rsidR="00FB0DE3">
        <w:rPr>
          <w:rFonts w:ascii="Century Gothic" w:eastAsia="Century Gothic" w:hAnsi="Century Gothic" w:cs="Century Gothic"/>
        </w:rPr>
        <w:t xml:space="preserve"> the offering would provide customers with the same high-quality</w:t>
      </w:r>
      <w:r w:rsidR="00DE315F">
        <w:rPr>
          <w:rFonts w:ascii="Century Gothic" w:eastAsia="Century Gothic" w:hAnsi="Century Gothic" w:cs="Century Gothic"/>
        </w:rPr>
        <w:t>,</w:t>
      </w:r>
      <w:r w:rsidR="00FB0DE3">
        <w:rPr>
          <w:rFonts w:ascii="Century Gothic" w:eastAsia="Century Gothic" w:hAnsi="Century Gothic" w:cs="Century Gothic"/>
        </w:rPr>
        <w:t xml:space="preserve"> </w:t>
      </w:r>
      <w:r w:rsidR="00E9543B">
        <w:rPr>
          <w:rFonts w:ascii="Century Gothic" w:eastAsia="Century Gothic" w:hAnsi="Century Gothic" w:cs="Century Gothic"/>
        </w:rPr>
        <w:t xml:space="preserve">consistent, </w:t>
      </w:r>
      <w:r w:rsidR="007945AF">
        <w:rPr>
          <w:rFonts w:ascii="Century Gothic" w:eastAsia="Century Gothic" w:hAnsi="Century Gothic" w:cs="Century Gothic"/>
        </w:rPr>
        <w:t xml:space="preserve">and </w:t>
      </w:r>
      <w:r w:rsidR="00FB0DE3">
        <w:rPr>
          <w:rFonts w:ascii="Century Gothic" w:eastAsia="Century Gothic" w:hAnsi="Century Gothic" w:cs="Century Gothic"/>
        </w:rPr>
        <w:t xml:space="preserve">reliable </w:t>
      </w:r>
      <w:r w:rsidR="00E9543B">
        <w:rPr>
          <w:rFonts w:ascii="Century Gothic" w:eastAsia="Century Gothic" w:hAnsi="Century Gothic" w:cs="Century Gothic"/>
        </w:rPr>
        <w:t xml:space="preserve">experience the brand is known for, Uponor </w:t>
      </w:r>
      <w:r w:rsidR="003E7075">
        <w:rPr>
          <w:rFonts w:ascii="Century Gothic" w:eastAsia="Century Gothic" w:hAnsi="Century Gothic" w:cs="Century Gothic"/>
        </w:rPr>
        <w:t xml:space="preserve">was deliberate </w:t>
      </w:r>
      <w:r w:rsidR="00FF75D2">
        <w:rPr>
          <w:rFonts w:ascii="Century Gothic" w:eastAsia="Century Gothic" w:hAnsi="Century Gothic" w:cs="Century Gothic"/>
        </w:rPr>
        <w:t>in the timing around</w:t>
      </w:r>
      <w:r w:rsidR="00E9543B">
        <w:rPr>
          <w:rFonts w:ascii="Century Gothic" w:eastAsia="Century Gothic" w:hAnsi="Century Gothic" w:cs="Century Gothic"/>
        </w:rPr>
        <w:t xml:space="preserve"> </w:t>
      </w:r>
      <w:r w:rsidR="00E654BB">
        <w:rPr>
          <w:rFonts w:ascii="Century Gothic" w:eastAsia="Century Gothic" w:hAnsi="Century Gothic" w:cs="Century Gothic"/>
        </w:rPr>
        <w:t>bringing PP-RCT hot potable to market.</w:t>
      </w:r>
    </w:p>
    <w:p w14:paraId="494F739D" w14:textId="75528818" w:rsidR="00D36560" w:rsidRDefault="001C5CEF" w:rsidP="41042BBA">
      <w:pPr>
        <w:spacing w:after="200" w:line="360" w:lineRule="auto"/>
        <w:ind w:firstLine="720"/>
        <w:rPr>
          <w:rFonts w:ascii="Century Gothic" w:hAnsi="Century Gothic"/>
        </w:rPr>
      </w:pPr>
      <w:r w:rsidRPr="41042BBA">
        <w:rPr>
          <w:rFonts w:ascii="Century Gothic" w:eastAsia="Century Gothic" w:hAnsi="Century Gothic" w:cs="Century Gothic"/>
        </w:rPr>
        <w:t>“</w:t>
      </w:r>
      <w:r w:rsidR="00074393" w:rsidRPr="41042BBA">
        <w:rPr>
          <w:rFonts w:ascii="Century Gothic" w:hAnsi="Century Gothic"/>
        </w:rPr>
        <w:t xml:space="preserve">We took our time to </w:t>
      </w:r>
      <w:r w:rsidR="00E74510">
        <w:rPr>
          <w:rFonts w:ascii="Century Gothic" w:hAnsi="Century Gothic"/>
        </w:rPr>
        <w:t>make sure</w:t>
      </w:r>
      <w:r w:rsidR="00074393" w:rsidRPr="41042BBA">
        <w:rPr>
          <w:rFonts w:ascii="Century Gothic" w:hAnsi="Century Gothic"/>
        </w:rPr>
        <w:t xml:space="preserve"> </w:t>
      </w:r>
      <w:r w:rsidR="003B1239" w:rsidRPr="41042BBA">
        <w:rPr>
          <w:rFonts w:ascii="Century Gothic" w:hAnsi="Century Gothic"/>
        </w:rPr>
        <w:t>every detail was addressed r</w:t>
      </w:r>
      <w:r w:rsidR="00074393" w:rsidRPr="41042BBA">
        <w:rPr>
          <w:rFonts w:ascii="Century Gothic" w:hAnsi="Century Gothic"/>
        </w:rPr>
        <w:t>ight the first time,</w:t>
      </w:r>
      <w:r w:rsidR="003B1239" w:rsidRPr="41042BBA">
        <w:rPr>
          <w:rFonts w:ascii="Century Gothic" w:hAnsi="Century Gothic"/>
        </w:rPr>
        <w:t xml:space="preserve">” says Nicholson. “We </w:t>
      </w:r>
      <w:r w:rsidR="00074393" w:rsidRPr="41042BBA">
        <w:rPr>
          <w:rFonts w:ascii="Century Gothic" w:hAnsi="Century Gothic"/>
        </w:rPr>
        <w:t xml:space="preserve">worked </w:t>
      </w:r>
      <w:r w:rsidR="003B1239" w:rsidRPr="41042BBA">
        <w:rPr>
          <w:rFonts w:ascii="Century Gothic" w:hAnsi="Century Gothic"/>
        </w:rPr>
        <w:t xml:space="preserve">diligently </w:t>
      </w:r>
      <w:r w:rsidR="00074393" w:rsidRPr="41042BBA">
        <w:rPr>
          <w:rFonts w:ascii="Century Gothic" w:hAnsi="Century Gothic"/>
        </w:rPr>
        <w:t xml:space="preserve">with our </w:t>
      </w:r>
      <w:r w:rsidR="003F72E8">
        <w:rPr>
          <w:rFonts w:ascii="Century Gothic" w:hAnsi="Century Gothic"/>
        </w:rPr>
        <w:t>Research &amp; Development,</w:t>
      </w:r>
      <w:r w:rsidR="003F72E8" w:rsidRPr="41042BBA">
        <w:rPr>
          <w:rFonts w:ascii="Century Gothic" w:hAnsi="Century Gothic"/>
        </w:rPr>
        <w:t xml:space="preserve"> </w:t>
      </w:r>
      <w:r w:rsidR="00074393" w:rsidRPr="41042BBA">
        <w:rPr>
          <w:rFonts w:ascii="Century Gothic" w:hAnsi="Century Gothic"/>
        </w:rPr>
        <w:t>Quality, Engineering</w:t>
      </w:r>
      <w:r w:rsidR="00C058B9">
        <w:rPr>
          <w:rFonts w:ascii="Century Gothic" w:hAnsi="Century Gothic"/>
        </w:rPr>
        <w:t>, a</w:t>
      </w:r>
      <w:r w:rsidR="00A11A2D" w:rsidRPr="41042BBA">
        <w:rPr>
          <w:rFonts w:ascii="Century Gothic" w:hAnsi="Century Gothic"/>
        </w:rPr>
        <w:t xml:space="preserve">nd </w:t>
      </w:r>
      <w:r w:rsidR="00074393" w:rsidRPr="41042BBA">
        <w:rPr>
          <w:rFonts w:ascii="Century Gothic" w:hAnsi="Century Gothic"/>
        </w:rPr>
        <w:t xml:space="preserve">Construction Services teams to </w:t>
      </w:r>
      <w:r w:rsidR="701EEB8C" w:rsidRPr="41042BBA">
        <w:rPr>
          <w:rFonts w:ascii="Century Gothic" w:hAnsi="Century Gothic"/>
        </w:rPr>
        <w:t>ensure</w:t>
      </w:r>
      <w:r w:rsidR="00A11A2D" w:rsidRPr="41042BBA">
        <w:rPr>
          <w:rFonts w:ascii="Century Gothic" w:hAnsi="Century Gothic"/>
        </w:rPr>
        <w:t xml:space="preserve"> </w:t>
      </w:r>
      <w:r w:rsidR="00050474" w:rsidRPr="41042BBA">
        <w:rPr>
          <w:rFonts w:ascii="Century Gothic" w:hAnsi="Century Gothic"/>
        </w:rPr>
        <w:t xml:space="preserve">the </w:t>
      </w:r>
      <w:r w:rsidR="00A11A2D" w:rsidRPr="41042BBA">
        <w:rPr>
          <w:rFonts w:ascii="Century Gothic" w:hAnsi="Century Gothic"/>
        </w:rPr>
        <w:t xml:space="preserve">PP-RCT hot potable offering </w:t>
      </w:r>
      <w:r w:rsidR="00120AA0">
        <w:rPr>
          <w:rFonts w:ascii="Century Gothic" w:hAnsi="Century Gothic"/>
        </w:rPr>
        <w:lastRenderedPageBreak/>
        <w:t xml:space="preserve">and system design </w:t>
      </w:r>
      <w:r w:rsidR="00A11A2D" w:rsidRPr="41042BBA">
        <w:rPr>
          <w:rFonts w:ascii="Century Gothic" w:hAnsi="Century Gothic"/>
        </w:rPr>
        <w:t xml:space="preserve">would provide the same consistent results our customers have come to expect </w:t>
      </w:r>
      <w:r w:rsidR="00050474" w:rsidRPr="41042BBA">
        <w:rPr>
          <w:rFonts w:ascii="Century Gothic" w:hAnsi="Century Gothic"/>
        </w:rPr>
        <w:t>from Uponor.</w:t>
      </w:r>
      <w:r w:rsidR="00833212">
        <w:rPr>
          <w:rFonts w:ascii="Century Gothic" w:hAnsi="Century Gothic"/>
        </w:rPr>
        <w:t>”</w:t>
      </w:r>
    </w:p>
    <w:p w14:paraId="4529E577" w14:textId="30D9966C" w:rsidR="00AC47B4" w:rsidRDefault="00AC47B4" w:rsidP="00AC47B4">
      <w:pPr>
        <w:spacing w:after="200" w:line="360" w:lineRule="auto"/>
        <w:ind w:firstLine="720"/>
        <w:rPr>
          <w:rFonts w:ascii="Century Gothic" w:eastAsia="Century Gothic" w:hAnsi="Century Gothic" w:cs="Century Gothic"/>
        </w:rPr>
      </w:pPr>
      <w:r w:rsidRPr="41042BBA">
        <w:rPr>
          <w:rFonts w:ascii="Century Gothic" w:eastAsia="Century Gothic" w:hAnsi="Century Gothic" w:cs="Century Gothic"/>
        </w:rPr>
        <w:t>To further address demand, the company is also pursuing a multiple</w:t>
      </w:r>
      <w:r>
        <w:rPr>
          <w:rFonts w:ascii="Century Gothic" w:eastAsia="Century Gothic" w:hAnsi="Century Gothic" w:cs="Century Gothic"/>
        </w:rPr>
        <w:t>-</w:t>
      </w:r>
      <w:r w:rsidRPr="41042BBA">
        <w:rPr>
          <w:rFonts w:ascii="Century Gothic" w:eastAsia="Century Gothic" w:hAnsi="Century Gothic" w:cs="Century Gothic"/>
        </w:rPr>
        <w:t xml:space="preserve">source model </w:t>
      </w:r>
      <w:r w:rsidR="0063139E">
        <w:rPr>
          <w:rFonts w:ascii="Century Gothic" w:eastAsia="Century Gothic" w:hAnsi="Century Gothic" w:cs="Century Gothic"/>
        </w:rPr>
        <w:t>that</w:t>
      </w:r>
      <w:r w:rsidR="00123881">
        <w:rPr>
          <w:rFonts w:ascii="Century Gothic" w:eastAsia="Century Gothic" w:hAnsi="Century Gothic" w:cs="Century Gothic"/>
        </w:rPr>
        <w:t xml:space="preserve"> will offer</w:t>
      </w:r>
      <w:r w:rsidRPr="41042BBA">
        <w:rPr>
          <w:rFonts w:ascii="Century Gothic" w:eastAsia="Century Gothic" w:hAnsi="Century Gothic" w:cs="Century Gothic"/>
        </w:rPr>
        <w:t xml:space="preserve"> a consistent supply of Uponor PP-RCT </w:t>
      </w:r>
      <w:r w:rsidR="00E558CA">
        <w:rPr>
          <w:rFonts w:ascii="Century Gothic" w:eastAsia="Century Gothic" w:hAnsi="Century Gothic" w:cs="Century Gothic"/>
        </w:rPr>
        <w:t xml:space="preserve">for </w:t>
      </w:r>
      <w:r w:rsidRPr="41042BBA">
        <w:rPr>
          <w:rFonts w:ascii="Century Gothic" w:eastAsia="Century Gothic" w:hAnsi="Century Gothic" w:cs="Century Gothic"/>
        </w:rPr>
        <w:t>customers and future commercial projects.</w:t>
      </w:r>
    </w:p>
    <w:p w14:paraId="4421B6E3" w14:textId="44169F9B" w:rsidR="663E0099" w:rsidRDefault="21328504" w:rsidP="41042BBA">
      <w:pPr>
        <w:spacing w:after="200" w:line="360" w:lineRule="auto"/>
        <w:ind w:firstLine="720"/>
        <w:rPr>
          <w:rFonts w:ascii="Century Gothic" w:eastAsia="Century Gothic" w:hAnsi="Century Gothic" w:cs="Century Gothic"/>
        </w:rPr>
      </w:pPr>
      <w:r w:rsidRPr="41042BBA">
        <w:rPr>
          <w:rFonts w:ascii="Century Gothic" w:eastAsia="Century Gothic" w:hAnsi="Century Gothic" w:cs="Century Gothic"/>
        </w:rPr>
        <w:t>“</w:t>
      </w:r>
      <w:r w:rsidR="003D7256">
        <w:rPr>
          <w:rFonts w:ascii="Century Gothic" w:eastAsia="Century Gothic" w:hAnsi="Century Gothic" w:cs="Century Gothic"/>
        </w:rPr>
        <w:t>While w</w:t>
      </w:r>
      <w:r w:rsidR="3C73A731" w:rsidRPr="41042BBA">
        <w:rPr>
          <w:rFonts w:ascii="Century Gothic" w:eastAsia="Century Gothic" w:hAnsi="Century Gothic" w:cs="Century Gothic"/>
        </w:rPr>
        <w:t xml:space="preserve">e have </w:t>
      </w:r>
      <w:r w:rsidR="003D7256">
        <w:rPr>
          <w:rFonts w:ascii="Century Gothic" w:eastAsia="Century Gothic" w:hAnsi="Century Gothic" w:cs="Century Gothic"/>
        </w:rPr>
        <w:t xml:space="preserve">a </w:t>
      </w:r>
      <w:r w:rsidR="3C73A731" w:rsidRPr="41042BBA">
        <w:rPr>
          <w:rFonts w:ascii="Century Gothic" w:eastAsia="Century Gothic" w:hAnsi="Century Gothic" w:cs="Century Gothic"/>
        </w:rPr>
        <w:t>secure supply of current offerings, including hot potable</w:t>
      </w:r>
      <w:r w:rsidR="003D7256">
        <w:rPr>
          <w:rFonts w:ascii="Century Gothic" w:eastAsia="Century Gothic" w:hAnsi="Century Gothic" w:cs="Century Gothic"/>
        </w:rPr>
        <w:t>,</w:t>
      </w:r>
      <w:r w:rsidR="00D123C3">
        <w:rPr>
          <w:rFonts w:ascii="Century Gothic" w:eastAsia="Century Gothic" w:hAnsi="Century Gothic" w:cs="Century Gothic"/>
        </w:rPr>
        <w:t xml:space="preserve"> </w:t>
      </w:r>
      <w:r w:rsidR="00952B44" w:rsidRPr="41042BBA">
        <w:rPr>
          <w:rFonts w:ascii="Century Gothic" w:eastAsia="Century Gothic" w:hAnsi="Century Gothic" w:cs="Century Gothic"/>
        </w:rPr>
        <w:t xml:space="preserve">Uponor is </w:t>
      </w:r>
      <w:r w:rsidR="00B62263">
        <w:rPr>
          <w:rFonts w:ascii="Century Gothic" w:eastAsia="Century Gothic" w:hAnsi="Century Gothic" w:cs="Century Gothic"/>
        </w:rPr>
        <w:t xml:space="preserve">working to </w:t>
      </w:r>
      <w:r w:rsidR="00D720F7">
        <w:rPr>
          <w:rFonts w:ascii="Century Gothic" w:eastAsia="Century Gothic" w:hAnsi="Century Gothic" w:cs="Century Gothic"/>
        </w:rPr>
        <w:t>establish</w:t>
      </w:r>
      <w:r w:rsidR="00952B44" w:rsidRPr="41042BBA">
        <w:rPr>
          <w:rFonts w:ascii="Century Gothic" w:eastAsia="Century Gothic" w:hAnsi="Century Gothic" w:cs="Century Gothic"/>
        </w:rPr>
        <w:t xml:space="preserve"> a multiple</w:t>
      </w:r>
      <w:r w:rsidR="00952B44">
        <w:rPr>
          <w:rFonts w:ascii="Century Gothic" w:eastAsia="Century Gothic" w:hAnsi="Century Gothic" w:cs="Century Gothic"/>
        </w:rPr>
        <w:t>-</w:t>
      </w:r>
      <w:r w:rsidR="00952B44" w:rsidRPr="41042BBA">
        <w:rPr>
          <w:rFonts w:ascii="Century Gothic" w:eastAsia="Century Gothic" w:hAnsi="Century Gothic" w:cs="Century Gothic"/>
        </w:rPr>
        <w:t xml:space="preserve">source model </w:t>
      </w:r>
      <w:r w:rsidR="00D73C0E">
        <w:rPr>
          <w:rFonts w:ascii="Century Gothic" w:eastAsia="Century Gothic" w:hAnsi="Century Gothic" w:cs="Century Gothic"/>
        </w:rPr>
        <w:t xml:space="preserve">that will expand our portfolio in the future, including </w:t>
      </w:r>
      <w:r w:rsidR="00D123C3" w:rsidRPr="41042BBA">
        <w:rPr>
          <w:rFonts w:ascii="Century Gothic" w:eastAsia="Century Gothic" w:hAnsi="Century Gothic" w:cs="Century Gothic"/>
        </w:rPr>
        <w:t xml:space="preserve">larger-diameter </w:t>
      </w:r>
      <w:r w:rsidR="00572FDA">
        <w:rPr>
          <w:rFonts w:ascii="Century Gothic" w:eastAsia="Century Gothic" w:hAnsi="Century Gothic" w:cs="Century Gothic"/>
        </w:rPr>
        <w:t xml:space="preserve">PP-RCT </w:t>
      </w:r>
      <w:r w:rsidR="00D123C3" w:rsidRPr="41042BBA">
        <w:rPr>
          <w:rFonts w:ascii="Century Gothic" w:eastAsia="Century Gothic" w:hAnsi="Century Gothic" w:cs="Century Gothic"/>
        </w:rPr>
        <w:t xml:space="preserve">pipes and other </w:t>
      </w:r>
      <w:r w:rsidR="005D2735">
        <w:rPr>
          <w:rFonts w:ascii="Century Gothic" w:eastAsia="Century Gothic" w:hAnsi="Century Gothic" w:cs="Century Gothic"/>
        </w:rPr>
        <w:t>products</w:t>
      </w:r>
      <w:r w:rsidR="00D123C3" w:rsidRPr="41042BBA">
        <w:rPr>
          <w:rFonts w:ascii="Century Gothic" w:eastAsia="Century Gothic" w:hAnsi="Century Gothic" w:cs="Century Gothic"/>
        </w:rPr>
        <w:t>,</w:t>
      </w:r>
      <w:r w:rsidR="00FD4FCD">
        <w:rPr>
          <w:rFonts w:ascii="Century Gothic" w:eastAsia="Century Gothic" w:hAnsi="Century Gothic" w:cs="Century Gothic"/>
        </w:rPr>
        <w:t>” says Nicholson.</w:t>
      </w:r>
    </w:p>
    <w:p w14:paraId="308357CD" w14:textId="55015E97" w:rsidR="00DB4BF9" w:rsidRDefault="00DB4BF9">
      <w:pPr>
        <w:spacing w:after="200" w:line="360" w:lineRule="auto"/>
        <w:ind w:firstLine="720"/>
        <w:rPr>
          <w:rFonts w:ascii="Century Gothic" w:eastAsia="Century Gothic" w:hAnsi="Century Gothic" w:cs="Century Gothic"/>
        </w:rPr>
      </w:pPr>
      <w:r>
        <w:rPr>
          <w:rFonts w:ascii="Century Gothic" w:eastAsia="Century Gothic" w:hAnsi="Century Gothic" w:cs="Century Gothic"/>
        </w:rPr>
        <w:t xml:space="preserve">For </w:t>
      </w:r>
      <w:r w:rsidR="00320793">
        <w:rPr>
          <w:rFonts w:ascii="Century Gothic" w:eastAsia="Century Gothic" w:hAnsi="Century Gothic" w:cs="Century Gothic"/>
        </w:rPr>
        <w:t>complete</w:t>
      </w:r>
      <w:r w:rsidR="005514CE">
        <w:rPr>
          <w:rFonts w:ascii="Century Gothic" w:eastAsia="Century Gothic" w:hAnsi="Century Gothic" w:cs="Century Gothic"/>
        </w:rPr>
        <w:t xml:space="preserve"> details</w:t>
      </w:r>
      <w:r w:rsidR="00316DED">
        <w:rPr>
          <w:rFonts w:ascii="Century Gothic" w:eastAsia="Century Gothic" w:hAnsi="Century Gothic" w:cs="Century Gothic"/>
        </w:rPr>
        <w:t xml:space="preserve"> about </w:t>
      </w:r>
      <w:r w:rsidR="00320793">
        <w:rPr>
          <w:rFonts w:ascii="Century Gothic" w:eastAsia="Century Gothic" w:hAnsi="Century Gothic" w:cs="Century Gothic"/>
        </w:rPr>
        <w:t xml:space="preserve">the </w:t>
      </w:r>
      <w:r w:rsidR="002D440E">
        <w:rPr>
          <w:rFonts w:ascii="Century Gothic" w:eastAsia="Century Gothic" w:hAnsi="Century Gothic" w:cs="Century Gothic"/>
        </w:rPr>
        <w:t>Uponor PP-RCT</w:t>
      </w:r>
      <w:r w:rsidR="00320793">
        <w:rPr>
          <w:rFonts w:ascii="Century Gothic" w:eastAsia="Century Gothic" w:hAnsi="Century Gothic" w:cs="Century Gothic"/>
        </w:rPr>
        <w:t xml:space="preserve"> offering</w:t>
      </w:r>
      <w:r w:rsidR="00FC6232">
        <w:rPr>
          <w:rFonts w:ascii="Century Gothic" w:eastAsia="Century Gothic" w:hAnsi="Century Gothic" w:cs="Century Gothic"/>
        </w:rPr>
        <w:t>, visit</w:t>
      </w:r>
      <w:r w:rsidR="0080155E">
        <w:rPr>
          <w:rFonts w:ascii="Century Gothic" w:eastAsia="Century Gothic" w:hAnsi="Century Gothic" w:cs="Century Gothic"/>
        </w:rPr>
        <w:t xml:space="preserve"> </w:t>
      </w:r>
      <w:hyperlink r:id="rId9" w:history="1">
        <w:r w:rsidR="0080155E" w:rsidRPr="00427793">
          <w:rPr>
            <w:rStyle w:val="Hyperlink"/>
            <w:rFonts w:ascii="Century Gothic" w:eastAsia="Century Gothic" w:hAnsi="Century Gothic" w:cs="Century Gothic"/>
          </w:rPr>
          <w:t>uponor.com/</w:t>
        </w:r>
        <w:proofErr w:type="spellStart"/>
        <w:r w:rsidR="0080155E" w:rsidRPr="00427793">
          <w:rPr>
            <w:rStyle w:val="Hyperlink"/>
            <w:rFonts w:ascii="Century Gothic" w:eastAsia="Century Gothic" w:hAnsi="Century Gothic" w:cs="Century Gothic"/>
          </w:rPr>
          <w:t>pprct</w:t>
        </w:r>
        <w:proofErr w:type="spellEnd"/>
      </w:hyperlink>
      <w:r w:rsidR="006A769A">
        <w:rPr>
          <w:rFonts w:ascii="Century Gothic" w:eastAsia="Century Gothic" w:hAnsi="Century Gothic" w:cs="Century Gothic"/>
        </w:rPr>
        <w:t xml:space="preserve">. </w:t>
      </w:r>
      <w:r w:rsidR="00FC6232">
        <w:rPr>
          <w:rFonts w:ascii="Century Gothic" w:eastAsia="Century Gothic" w:hAnsi="Century Gothic" w:cs="Century Gothic"/>
        </w:rPr>
        <w:t xml:space="preserve">For information about </w:t>
      </w:r>
      <w:r w:rsidR="00E86927">
        <w:rPr>
          <w:rFonts w:ascii="Century Gothic" w:eastAsia="Century Gothic" w:hAnsi="Century Gothic" w:cs="Century Gothic"/>
        </w:rPr>
        <w:t xml:space="preserve">all other </w:t>
      </w:r>
      <w:r w:rsidR="00F57568">
        <w:rPr>
          <w:rFonts w:ascii="Century Gothic" w:eastAsia="Century Gothic" w:hAnsi="Century Gothic" w:cs="Century Gothic"/>
        </w:rPr>
        <w:t xml:space="preserve">Uponor products, systems, services, and solutions, visit </w:t>
      </w:r>
      <w:hyperlink r:id="rId10" w:history="1">
        <w:r w:rsidR="00F57568" w:rsidRPr="001A0EFD">
          <w:rPr>
            <w:rStyle w:val="Hyperlink"/>
            <w:rFonts w:ascii="Century Gothic" w:eastAsia="Century Gothic" w:hAnsi="Century Gothic" w:cs="Century Gothic"/>
          </w:rPr>
          <w:t>uponor.com</w:t>
        </w:r>
      </w:hyperlink>
      <w:r w:rsidR="00F57568">
        <w:rPr>
          <w:rFonts w:ascii="Century Gothic" w:eastAsia="Century Gothic" w:hAnsi="Century Gothic" w:cs="Century Gothic"/>
        </w:rPr>
        <w:t>.</w:t>
      </w:r>
    </w:p>
    <w:p w14:paraId="452B6B09" w14:textId="77777777" w:rsidR="00452996" w:rsidRPr="008619B5" w:rsidRDefault="00452996" w:rsidP="00452996">
      <w:pPr>
        <w:spacing w:after="480"/>
        <w:jc w:val="center"/>
        <w:rPr>
          <w:rFonts w:ascii="Century Gothic" w:hAnsi="Century Gothic"/>
        </w:rPr>
        <w:sectPr w:rsidR="00452996" w:rsidRPr="008619B5" w:rsidSect="00EF4205">
          <w:headerReference w:type="even" r:id="rId11"/>
          <w:headerReference w:type="default" r:id="rId12"/>
          <w:footerReference w:type="even" r:id="rId13"/>
          <w:footerReference w:type="default" r:id="rId14"/>
          <w:headerReference w:type="first" r:id="rId15"/>
          <w:footerReference w:type="first" r:id="rId16"/>
          <w:type w:val="continuous"/>
          <w:pgSz w:w="12240" w:h="15840"/>
          <w:pgMar w:top="950" w:right="1440" w:bottom="720" w:left="1440" w:header="720" w:footer="720" w:gutter="0"/>
          <w:pgNumType w:start="1"/>
          <w:cols w:space="720"/>
        </w:sectPr>
      </w:pPr>
      <w:r>
        <w:rPr>
          <w:rFonts w:ascii="Century Gothic" w:hAnsi="Century Gothic"/>
        </w:rPr>
        <w:t>###</w:t>
      </w:r>
    </w:p>
    <w:p w14:paraId="2DB60260" w14:textId="76A7793A" w:rsidR="00452996" w:rsidRPr="00CC4D29" w:rsidRDefault="00452996" w:rsidP="004A5659">
      <w:pPr>
        <w:rPr>
          <w:rFonts w:ascii="Century Gothic" w:hAnsi="Century Gothic"/>
          <w:b/>
        </w:rPr>
      </w:pPr>
      <w:r w:rsidRPr="00CC4D29">
        <w:rPr>
          <w:rFonts w:ascii="Century Gothic" w:hAnsi="Century Gothic"/>
          <w:b/>
        </w:rPr>
        <w:t>Media contacts</w:t>
      </w:r>
    </w:p>
    <w:p w14:paraId="3A85E901" w14:textId="77777777" w:rsidR="00452996" w:rsidRPr="00CC4D29" w:rsidRDefault="00452996" w:rsidP="00452996">
      <w:pPr>
        <w:rPr>
          <w:rFonts w:ascii="Century Gothic" w:hAnsi="Century Gothic"/>
        </w:rPr>
      </w:pPr>
      <w:r w:rsidRPr="00CC4D29">
        <w:rPr>
          <w:rFonts w:ascii="Century Gothic" w:hAnsi="Century Gothic"/>
        </w:rPr>
        <w:t>Dave Sniadak</w:t>
      </w:r>
    </w:p>
    <w:p w14:paraId="3E4893D2" w14:textId="77777777" w:rsidR="00452996" w:rsidRPr="00CC4D29" w:rsidRDefault="00452996" w:rsidP="00452996">
      <w:pPr>
        <w:rPr>
          <w:rFonts w:ascii="Century Gothic" w:hAnsi="Century Gothic"/>
        </w:rPr>
      </w:pPr>
      <w:r w:rsidRPr="00CC4D29">
        <w:rPr>
          <w:rFonts w:ascii="Century Gothic" w:hAnsi="Century Gothic"/>
        </w:rPr>
        <w:t>Public Relations Manager, Uponor</w:t>
      </w:r>
    </w:p>
    <w:p w14:paraId="015BAB92" w14:textId="77777777" w:rsidR="00452996" w:rsidRPr="00CC4D29" w:rsidRDefault="00452996" w:rsidP="00452996">
      <w:pPr>
        <w:rPr>
          <w:rFonts w:ascii="Century Gothic" w:hAnsi="Century Gothic"/>
          <w:lang w:val="fr-CA"/>
        </w:rPr>
      </w:pPr>
      <w:r w:rsidRPr="00CC4D29">
        <w:rPr>
          <w:rFonts w:ascii="Century Gothic" w:hAnsi="Century Gothic"/>
          <w:b/>
          <w:lang w:val="fr-CA"/>
        </w:rPr>
        <w:t>T</w:t>
      </w:r>
      <w:r w:rsidRPr="00CC4D29">
        <w:rPr>
          <w:rFonts w:ascii="Century Gothic" w:hAnsi="Century Gothic"/>
          <w:lang w:val="fr-CA"/>
        </w:rPr>
        <w:t xml:space="preserve"> 612.297.1832</w:t>
      </w:r>
    </w:p>
    <w:p w14:paraId="34D1B012" w14:textId="77777777" w:rsidR="00452996" w:rsidRPr="00CC4D29" w:rsidRDefault="00452996" w:rsidP="00452996">
      <w:pPr>
        <w:rPr>
          <w:rFonts w:ascii="Century Gothic" w:hAnsi="Century Gothic"/>
          <w:lang w:val="fr-CA"/>
        </w:rPr>
      </w:pPr>
      <w:r w:rsidRPr="00CC4D29">
        <w:rPr>
          <w:rFonts w:ascii="Century Gothic" w:hAnsi="Century Gothic"/>
          <w:b/>
          <w:bCs/>
          <w:lang w:val="fr-CA"/>
        </w:rPr>
        <w:t xml:space="preserve">E </w:t>
      </w:r>
      <w:hyperlink r:id="rId17" w:history="1">
        <w:r w:rsidRPr="00C560B6">
          <w:rPr>
            <w:rStyle w:val="Hyperlink"/>
            <w:rFonts w:ascii="Century Gothic" w:hAnsi="Century Gothic"/>
            <w:lang w:val="fr-CA"/>
          </w:rPr>
          <w:t>dave.sniadak@uponor.com</w:t>
        </w:r>
      </w:hyperlink>
    </w:p>
    <w:p w14:paraId="6B5C6693" w14:textId="77777777" w:rsidR="00452996" w:rsidRPr="00CC4D29" w:rsidRDefault="00452996" w:rsidP="00452996">
      <w:pPr>
        <w:spacing w:after="120"/>
        <w:rPr>
          <w:rFonts w:ascii="Century Gothic" w:hAnsi="Century Gothic"/>
          <w:b/>
          <w:lang w:val="fr-CA"/>
        </w:rPr>
      </w:pPr>
    </w:p>
    <w:p w14:paraId="52D7F80B" w14:textId="77777777" w:rsidR="00452996" w:rsidRPr="00CC4D29" w:rsidRDefault="00452996" w:rsidP="00452996">
      <w:pPr>
        <w:spacing w:after="120"/>
        <w:rPr>
          <w:rFonts w:ascii="Century Gothic" w:hAnsi="Century Gothic"/>
          <w:b/>
        </w:rPr>
      </w:pPr>
      <w:r w:rsidRPr="00CC4D29">
        <w:rPr>
          <w:rFonts w:ascii="Century Gothic" w:hAnsi="Century Gothic"/>
          <w:b/>
        </w:rPr>
        <w:t>Agency contacts</w:t>
      </w:r>
    </w:p>
    <w:p w14:paraId="4253B01D" w14:textId="77777777" w:rsidR="00452996" w:rsidRPr="00CC4D29" w:rsidRDefault="00452996" w:rsidP="00452996">
      <w:pPr>
        <w:rPr>
          <w:rFonts w:ascii="Century Gothic" w:hAnsi="Century Gothic"/>
        </w:rPr>
      </w:pPr>
      <w:r w:rsidRPr="00CC4D29">
        <w:rPr>
          <w:rFonts w:ascii="Century Gothic" w:hAnsi="Century Gothic"/>
        </w:rPr>
        <w:t>John O’Reilly</w:t>
      </w:r>
    </w:p>
    <w:p w14:paraId="5417128D" w14:textId="77777777" w:rsidR="00A80D99" w:rsidRPr="00CC4D29" w:rsidRDefault="00A80D99" w:rsidP="00A80D99">
      <w:pPr>
        <w:rPr>
          <w:rFonts w:ascii="Century Gothic" w:hAnsi="Century Gothic"/>
          <w:lang w:val="en-US"/>
        </w:rPr>
      </w:pPr>
      <w:r>
        <w:rPr>
          <w:rFonts w:ascii="Century Gothic" w:hAnsi="Century Gothic"/>
          <w:lang w:val="en-US"/>
        </w:rPr>
        <w:t>Payton Meyers</w:t>
      </w:r>
    </w:p>
    <w:p w14:paraId="142F8211" w14:textId="77777777" w:rsidR="00A80D99" w:rsidRPr="00CC4D29" w:rsidRDefault="00A80D99" w:rsidP="00A80D99">
      <w:pPr>
        <w:rPr>
          <w:rFonts w:ascii="Century Gothic" w:hAnsi="Century Gothic"/>
          <w:lang w:val="fr-CA"/>
        </w:rPr>
      </w:pPr>
      <w:r w:rsidRPr="00CC4D29">
        <w:rPr>
          <w:rFonts w:ascii="Century Gothic" w:hAnsi="Century Gothic"/>
          <w:b/>
          <w:lang w:val="fr-CA"/>
        </w:rPr>
        <w:t>T</w:t>
      </w:r>
      <w:r w:rsidRPr="00CC4D29">
        <w:rPr>
          <w:rFonts w:ascii="Century Gothic" w:hAnsi="Century Gothic"/>
          <w:lang w:val="fr-CA"/>
        </w:rPr>
        <w:t xml:space="preserve"> 815.469.9100</w:t>
      </w:r>
    </w:p>
    <w:p w14:paraId="7D9D8DA7" w14:textId="77777777" w:rsidR="00A80D99" w:rsidRPr="00CC4D29" w:rsidRDefault="00A80D99" w:rsidP="00A80D99">
      <w:pPr>
        <w:rPr>
          <w:rFonts w:ascii="Century Gothic" w:hAnsi="Century Gothic"/>
          <w:lang w:val="fr-CA"/>
        </w:rPr>
      </w:pPr>
      <w:r w:rsidRPr="00CC4D29">
        <w:rPr>
          <w:rFonts w:ascii="Century Gothic" w:hAnsi="Century Gothic"/>
          <w:b/>
          <w:lang w:val="fr-CA"/>
        </w:rPr>
        <w:t xml:space="preserve">E </w:t>
      </w:r>
      <w:hyperlink r:id="rId18">
        <w:r w:rsidRPr="00CC4D29">
          <w:rPr>
            <w:rFonts w:ascii="Century Gothic" w:hAnsi="Century Gothic"/>
            <w:color w:val="0070C0"/>
            <w:u w:val="single"/>
            <w:lang w:val="fr-CA"/>
          </w:rPr>
          <w:t>john@greenhousedigitalpr.com</w:t>
        </w:r>
      </w:hyperlink>
    </w:p>
    <w:p w14:paraId="20504AD0" w14:textId="77777777" w:rsidR="00A80D99" w:rsidRPr="00CC4D29" w:rsidRDefault="00A80D99" w:rsidP="00A80D99">
      <w:pPr>
        <w:rPr>
          <w:rFonts w:ascii="Century Gothic" w:hAnsi="Century Gothic"/>
          <w:sz w:val="18"/>
          <w:szCs w:val="18"/>
          <w:lang w:val="fr-CA"/>
        </w:rPr>
        <w:sectPr w:rsidR="00A80D99" w:rsidRPr="00CC4D29" w:rsidSect="00916250">
          <w:type w:val="continuous"/>
          <w:pgSz w:w="12240" w:h="15840"/>
          <w:pgMar w:top="1440" w:right="1440" w:bottom="1440" w:left="1440" w:header="720" w:footer="720" w:gutter="0"/>
          <w:cols w:num="2" w:space="720" w:equalWidth="0">
            <w:col w:w="4320" w:space="720"/>
            <w:col w:w="4320" w:space="0"/>
          </w:cols>
        </w:sectPr>
      </w:pPr>
      <w:r w:rsidRPr="00CC4D29">
        <w:rPr>
          <w:rFonts w:ascii="Century Gothic" w:hAnsi="Century Gothic"/>
          <w:b/>
          <w:lang w:val="fr-CA"/>
        </w:rPr>
        <w:t>E</w:t>
      </w:r>
      <w:r w:rsidRPr="00CC4D29">
        <w:rPr>
          <w:rFonts w:ascii="Century Gothic" w:hAnsi="Century Gothic"/>
          <w:lang w:val="fr-CA"/>
        </w:rPr>
        <w:t xml:space="preserve"> </w:t>
      </w:r>
      <w:hyperlink r:id="rId19">
        <w:r w:rsidRPr="006C6E97">
          <w:rPr>
            <w:rFonts w:ascii="Century Gothic" w:hAnsi="Century Gothic"/>
            <w:color w:val="0070C0"/>
            <w:u w:val="single"/>
            <w:lang w:val="fr-CA"/>
          </w:rPr>
          <w:t>payton@greenhousedigitalpr.com</w:t>
        </w:r>
      </w:hyperlink>
    </w:p>
    <w:p w14:paraId="53215BCF" w14:textId="77777777" w:rsidR="00452996" w:rsidRPr="00A067A9" w:rsidRDefault="00452996" w:rsidP="00452996">
      <w:pPr>
        <w:spacing w:before="240"/>
        <w:rPr>
          <w:rFonts w:ascii="Century Gothic" w:hAnsi="Century Gothic"/>
          <w:b/>
          <w:sz w:val="20"/>
          <w:szCs w:val="20"/>
        </w:rPr>
      </w:pPr>
      <w:r w:rsidRPr="00A067A9">
        <w:rPr>
          <w:rFonts w:ascii="Century Gothic" w:hAnsi="Century Gothic"/>
          <w:b/>
          <w:sz w:val="20"/>
          <w:szCs w:val="20"/>
        </w:rPr>
        <w:t>About Uponor North America</w:t>
      </w:r>
    </w:p>
    <w:p w14:paraId="41CBEE30" w14:textId="144722F2" w:rsidR="00452996" w:rsidRPr="00A067A9" w:rsidRDefault="00452996" w:rsidP="41042BBA">
      <w:pPr>
        <w:pStyle w:val="NormalWeb"/>
        <w:shd w:val="clear" w:color="auto" w:fill="FFFFFF" w:themeFill="background1"/>
        <w:spacing w:before="0" w:beforeAutospacing="0" w:after="300" w:afterAutospacing="0"/>
        <w:rPr>
          <w:rFonts w:ascii="Century Gothic" w:hAnsi="Century Gothic" w:cs="Arial"/>
          <w:sz w:val="20"/>
          <w:szCs w:val="20"/>
        </w:rPr>
      </w:pPr>
      <w:r w:rsidRPr="41042BBA">
        <w:rPr>
          <w:rFonts w:ascii="Century Gothic" w:hAnsi="Century Gothic" w:cs="Arial"/>
          <w:sz w:val="20"/>
          <w:szCs w:val="20"/>
        </w:rPr>
        <w:t>Apple Valley, Minn.-based Uponor North America strives to be the partner plumbing and HVAC professionals rely on for smart water and energy solutions. The company is helping to move the construction industry forward through innovation, education</w:t>
      </w:r>
      <w:r w:rsidR="00F70D97">
        <w:rPr>
          <w:rFonts w:ascii="Century Gothic" w:hAnsi="Century Gothic" w:cs="Arial"/>
          <w:sz w:val="20"/>
          <w:szCs w:val="20"/>
        </w:rPr>
        <w:t>,</w:t>
      </w:r>
      <w:r w:rsidRPr="41042BBA">
        <w:rPr>
          <w:rFonts w:ascii="Century Gothic" w:hAnsi="Century Gothic" w:cs="Arial"/>
          <w:sz w:val="20"/>
          <w:szCs w:val="20"/>
        </w:rPr>
        <w:t xml:space="preserve"> and advocacy</w:t>
      </w:r>
      <w:r w:rsidR="00713844">
        <w:rPr>
          <w:rFonts w:ascii="Century Gothic" w:hAnsi="Century Gothic" w:cs="Arial"/>
          <w:sz w:val="20"/>
          <w:szCs w:val="20"/>
        </w:rPr>
        <w:t>,</w:t>
      </w:r>
      <w:r w:rsidRPr="41042BBA">
        <w:rPr>
          <w:rFonts w:ascii="Century Gothic" w:hAnsi="Century Gothic" w:cs="Arial"/>
          <w:sz w:val="20"/>
          <w:szCs w:val="20"/>
        </w:rPr>
        <w:t xml:space="preserve"> focusing on the defining issues of our time: water, energy, and labor. An award-winning manufacturer of PEX piping </w:t>
      </w:r>
      <w:r w:rsidR="00F10481">
        <w:rPr>
          <w:rFonts w:ascii="Century Gothic" w:hAnsi="Century Gothic" w:cs="Arial"/>
          <w:sz w:val="20"/>
          <w:szCs w:val="20"/>
        </w:rPr>
        <w:t xml:space="preserve">in North America </w:t>
      </w:r>
      <w:r w:rsidRPr="41042BBA">
        <w:rPr>
          <w:rFonts w:ascii="Century Gothic" w:hAnsi="Century Gothic" w:cs="Arial"/>
          <w:sz w:val="20"/>
          <w:szCs w:val="20"/>
        </w:rPr>
        <w:t xml:space="preserve">and marketer/distributor of Uponor PP-RCT in </w:t>
      </w:r>
      <w:r w:rsidR="00F10481">
        <w:rPr>
          <w:rFonts w:ascii="Century Gothic" w:hAnsi="Century Gothic" w:cs="Arial"/>
          <w:sz w:val="20"/>
          <w:szCs w:val="20"/>
        </w:rPr>
        <w:t>the United States</w:t>
      </w:r>
      <w:r w:rsidRPr="41042BBA">
        <w:rPr>
          <w:rFonts w:ascii="Century Gothic" w:hAnsi="Century Gothic" w:cs="Arial"/>
          <w:sz w:val="20"/>
          <w:szCs w:val="20"/>
        </w:rPr>
        <w:t xml:space="preserve">, the company offers plumbing, fire safety, radiant heating/cooling, hydronic piping, and pre-insulated piping system solutions for new construction, retrofits, and remodels in the residential and commercial markets. Recognized for best-in-class manufacturing, sustainability, economic development, and as a top workplace, the Uponor group of companies employs about 4,400 professionals in 26 countries in Europe and North America. </w:t>
      </w:r>
      <w:r w:rsidRPr="41042BBA">
        <w:rPr>
          <w:rFonts w:ascii="Century Gothic" w:hAnsi="Century Gothic"/>
          <w:sz w:val="20"/>
          <w:szCs w:val="20"/>
        </w:rPr>
        <w:t xml:space="preserve">In 2021, Uponor’s global net sales totaled approximately €1.3 billion ($1.5 billion as of </w:t>
      </w:r>
      <w:r w:rsidR="005F3E02">
        <w:rPr>
          <w:rFonts w:ascii="Century Gothic" w:hAnsi="Century Gothic"/>
          <w:sz w:val="20"/>
          <w:szCs w:val="20"/>
        </w:rPr>
        <w:t xml:space="preserve">the </w:t>
      </w:r>
      <w:r w:rsidRPr="41042BBA">
        <w:rPr>
          <w:rFonts w:ascii="Century Gothic" w:hAnsi="Century Gothic"/>
          <w:sz w:val="20"/>
          <w:szCs w:val="20"/>
        </w:rPr>
        <w:t>12/31/21 exchange rate).</w:t>
      </w:r>
      <w:r w:rsidRPr="41042BBA">
        <w:rPr>
          <w:rFonts w:ascii="Century Gothic" w:hAnsi="Century Gothic" w:cs="Arial"/>
          <w:sz w:val="20"/>
          <w:szCs w:val="20"/>
        </w:rPr>
        <w:t xml:space="preserve"> Uponor Corporation is based in Finland and listed on Nasdaq Helsinki.</w:t>
      </w:r>
    </w:p>
    <w:p w14:paraId="477D870C" w14:textId="77777777" w:rsidR="00452996" w:rsidRPr="00A067A9" w:rsidRDefault="00724513" w:rsidP="00452996">
      <w:pPr>
        <w:pStyle w:val="NormalWeb"/>
        <w:shd w:val="clear" w:color="auto" w:fill="FFFFFF"/>
        <w:spacing w:before="0" w:beforeAutospacing="0" w:after="300" w:afterAutospacing="0"/>
        <w:rPr>
          <w:rFonts w:ascii="Century Gothic" w:hAnsi="Century Gothic" w:cs="Arial"/>
          <w:sz w:val="20"/>
          <w:szCs w:val="20"/>
        </w:rPr>
      </w:pPr>
      <w:hyperlink r:id="rId20" w:history="1">
        <w:r w:rsidR="00452996" w:rsidRPr="00A067A9">
          <w:rPr>
            <w:rStyle w:val="Hyperlink"/>
            <w:rFonts w:ascii="Century Gothic" w:hAnsi="Century Gothic" w:cs="Arial"/>
            <w:sz w:val="20"/>
            <w:szCs w:val="20"/>
          </w:rPr>
          <w:t>uponor.com</w:t>
        </w:r>
      </w:hyperlink>
    </w:p>
    <w:p w14:paraId="35B2A882" w14:textId="77777777" w:rsidR="00452996" w:rsidRPr="00A067A9" w:rsidRDefault="00452996" w:rsidP="00452996">
      <w:pPr>
        <w:spacing w:before="360"/>
        <w:rPr>
          <w:rFonts w:ascii="Century Gothic" w:hAnsi="Century Gothic"/>
          <w:sz w:val="20"/>
          <w:szCs w:val="20"/>
        </w:rPr>
      </w:pPr>
      <w:r w:rsidRPr="00A067A9">
        <w:rPr>
          <w:rFonts w:ascii="Century Gothic" w:hAnsi="Century Gothic"/>
          <w:sz w:val="20"/>
          <w:szCs w:val="20"/>
        </w:rPr>
        <w:t>© 2022 Uponor Inc.</w:t>
      </w:r>
    </w:p>
    <w:p w14:paraId="20917161" w14:textId="4726ED56" w:rsidR="00302E13" w:rsidRPr="00A067A9" w:rsidRDefault="00452996" w:rsidP="00452996">
      <w:pPr>
        <w:rPr>
          <w:rFonts w:ascii="Century Gothic" w:hAnsi="Century Gothic"/>
          <w:sz w:val="20"/>
          <w:szCs w:val="20"/>
        </w:rPr>
      </w:pPr>
      <w:r w:rsidRPr="00A067A9">
        <w:rPr>
          <w:rFonts w:ascii="Century Gothic" w:hAnsi="Century Gothic"/>
          <w:sz w:val="20"/>
          <w:szCs w:val="20"/>
        </w:rPr>
        <w:t>Uponor is a trademark of Uponor Corporation and Uponor Inc.</w:t>
      </w:r>
    </w:p>
    <w:sectPr w:rsidR="00302E13" w:rsidRPr="00A067A9" w:rsidSect="00AA3A40">
      <w:type w:val="continuous"/>
      <w:pgSz w:w="12240" w:h="15840"/>
      <w:pgMar w:top="1152" w:right="1440" w:bottom="36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33906" w14:textId="77777777" w:rsidR="002F0173" w:rsidRDefault="002F0173">
      <w:pPr>
        <w:spacing w:line="240" w:lineRule="auto"/>
      </w:pPr>
      <w:r>
        <w:separator/>
      </w:r>
    </w:p>
  </w:endnote>
  <w:endnote w:type="continuationSeparator" w:id="0">
    <w:p w14:paraId="7D4939BE" w14:textId="77777777" w:rsidR="002F0173" w:rsidRDefault="002F0173">
      <w:pPr>
        <w:spacing w:line="240" w:lineRule="auto"/>
      </w:pPr>
      <w:r>
        <w:continuationSeparator/>
      </w:r>
    </w:p>
  </w:endnote>
  <w:endnote w:type="continuationNotice" w:id="1">
    <w:p w14:paraId="16B4CD20" w14:textId="77777777" w:rsidR="002F0173" w:rsidRDefault="002F01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A942F" w14:textId="77777777" w:rsidR="00452996" w:rsidRDefault="004529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E6D27" w14:textId="77777777" w:rsidR="00452996" w:rsidRDefault="004529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4D7B9" w14:textId="77777777" w:rsidR="00452996" w:rsidRDefault="00452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73724" w14:textId="77777777" w:rsidR="002F0173" w:rsidRDefault="002F0173">
      <w:pPr>
        <w:spacing w:line="240" w:lineRule="auto"/>
      </w:pPr>
      <w:r>
        <w:separator/>
      </w:r>
    </w:p>
  </w:footnote>
  <w:footnote w:type="continuationSeparator" w:id="0">
    <w:p w14:paraId="60C09CF6" w14:textId="77777777" w:rsidR="002F0173" w:rsidRDefault="002F0173">
      <w:pPr>
        <w:spacing w:line="240" w:lineRule="auto"/>
      </w:pPr>
      <w:r>
        <w:continuationSeparator/>
      </w:r>
    </w:p>
  </w:footnote>
  <w:footnote w:type="continuationNotice" w:id="1">
    <w:p w14:paraId="6DC5A221" w14:textId="77777777" w:rsidR="002F0173" w:rsidRDefault="002F017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9599A" w14:textId="77777777" w:rsidR="00452996" w:rsidRDefault="004529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0E787" w14:textId="77777777" w:rsidR="00452996" w:rsidRDefault="004529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B4FF3" w14:textId="77777777" w:rsidR="00452996" w:rsidRDefault="004529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94"/>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E13"/>
    <w:rsid w:val="00005CC4"/>
    <w:rsid w:val="000126BF"/>
    <w:rsid w:val="00014F81"/>
    <w:rsid w:val="00015268"/>
    <w:rsid w:val="000223A3"/>
    <w:rsid w:val="00024209"/>
    <w:rsid w:val="00024C69"/>
    <w:rsid w:val="00037B32"/>
    <w:rsid w:val="0004085B"/>
    <w:rsid w:val="00041610"/>
    <w:rsid w:val="00041F0D"/>
    <w:rsid w:val="00050474"/>
    <w:rsid w:val="00052F11"/>
    <w:rsid w:val="00053921"/>
    <w:rsid w:val="00066FC8"/>
    <w:rsid w:val="000704DA"/>
    <w:rsid w:val="000736EC"/>
    <w:rsid w:val="00074393"/>
    <w:rsid w:val="0007502B"/>
    <w:rsid w:val="000765A3"/>
    <w:rsid w:val="0008218F"/>
    <w:rsid w:val="000A1A50"/>
    <w:rsid w:val="000A5694"/>
    <w:rsid w:val="000B496C"/>
    <w:rsid w:val="000B52B8"/>
    <w:rsid w:val="000B7F84"/>
    <w:rsid w:val="000C4872"/>
    <w:rsid w:val="000C775A"/>
    <w:rsid w:val="000D1A4E"/>
    <w:rsid w:val="000D5E48"/>
    <w:rsid w:val="000D7DBE"/>
    <w:rsid w:val="000E4DD1"/>
    <w:rsid w:val="000F1936"/>
    <w:rsid w:val="000F61FF"/>
    <w:rsid w:val="000F66CF"/>
    <w:rsid w:val="0010162D"/>
    <w:rsid w:val="00103BA0"/>
    <w:rsid w:val="00106574"/>
    <w:rsid w:val="0011087F"/>
    <w:rsid w:val="00110C4F"/>
    <w:rsid w:val="00113028"/>
    <w:rsid w:val="0011359A"/>
    <w:rsid w:val="00120AA0"/>
    <w:rsid w:val="00120EF7"/>
    <w:rsid w:val="0012234E"/>
    <w:rsid w:val="0012265D"/>
    <w:rsid w:val="00123881"/>
    <w:rsid w:val="001239A3"/>
    <w:rsid w:val="00124821"/>
    <w:rsid w:val="00130B0B"/>
    <w:rsid w:val="00131934"/>
    <w:rsid w:val="001338F1"/>
    <w:rsid w:val="00152390"/>
    <w:rsid w:val="00154EB7"/>
    <w:rsid w:val="001624D5"/>
    <w:rsid w:val="00165423"/>
    <w:rsid w:val="00165BC3"/>
    <w:rsid w:val="001662A8"/>
    <w:rsid w:val="00171167"/>
    <w:rsid w:val="00177983"/>
    <w:rsid w:val="00182877"/>
    <w:rsid w:val="0018574B"/>
    <w:rsid w:val="00186422"/>
    <w:rsid w:val="00191313"/>
    <w:rsid w:val="0019245C"/>
    <w:rsid w:val="001A53B8"/>
    <w:rsid w:val="001B0E9C"/>
    <w:rsid w:val="001B6F71"/>
    <w:rsid w:val="001B77D5"/>
    <w:rsid w:val="001C15A2"/>
    <w:rsid w:val="001C45E8"/>
    <w:rsid w:val="001C5CEF"/>
    <w:rsid w:val="001D039E"/>
    <w:rsid w:val="001E1A64"/>
    <w:rsid w:val="001F03B2"/>
    <w:rsid w:val="001F0F0C"/>
    <w:rsid w:val="001F1CCC"/>
    <w:rsid w:val="001F20EE"/>
    <w:rsid w:val="001F29D6"/>
    <w:rsid w:val="001F4CE4"/>
    <w:rsid w:val="00207D8F"/>
    <w:rsid w:val="00210728"/>
    <w:rsid w:val="002129A6"/>
    <w:rsid w:val="00214F25"/>
    <w:rsid w:val="00217565"/>
    <w:rsid w:val="00220B02"/>
    <w:rsid w:val="00223CEE"/>
    <w:rsid w:val="002323E4"/>
    <w:rsid w:val="00235113"/>
    <w:rsid w:val="00240CB4"/>
    <w:rsid w:val="00243174"/>
    <w:rsid w:val="002450FC"/>
    <w:rsid w:val="00246964"/>
    <w:rsid w:val="0025497C"/>
    <w:rsid w:val="00255898"/>
    <w:rsid w:val="002645EC"/>
    <w:rsid w:val="00270EB1"/>
    <w:rsid w:val="00274635"/>
    <w:rsid w:val="002775E8"/>
    <w:rsid w:val="00290332"/>
    <w:rsid w:val="00293C27"/>
    <w:rsid w:val="002A0895"/>
    <w:rsid w:val="002A0A2D"/>
    <w:rsid w:val="002A1F11"/>
    <w:rsid w:val="002A4B22"/>
    <w:rsid w:val="002B08EF"/>
    <w:rsid w:val="002B4F0F"/>
    <w:rsid w:val="002B7626"/>
    <w:rsid w:val="002C1B95"/>
    <w:rsid w:val="002C2501"/>
    <w:rsid w:val="002C52E6"/>
    <w:rsid w:val="002D213C"/>
    <w:rsid w:val="002D440E"/>
    <w:rsid w:val="002D564F"/>
    <w:rsid w:val="002D7992"/>
    <w:rsid w:val="002E177A"/>
    <w:rsid w:val="002E6EF9"/>
    <w:rsid w:val="002F0173"/>
    <w:rsid w:val="002F0F86"/>
    <w:rsid w:val="002F16A5"/>
    <w:rsid w:val="002F4F96"/>
    <w:rsid w:val="00302C38"/>
    <w:rsid w:val="00302E13"/>
    <w:rsid w:val="00311791"/>
    <w:rsid w:val="00316DED"/>
    <w:rsid w:val="00320643"/>
    <w:rsid w:val="00320793"/>
    <w:rsid w:val="003215EB"/>
    <w:rsid w:val="00324E19"/>
    <w:rsid w:val="0032713E"/>
    <w:rsid w:val="00334B89"/>
    <w:rsid w:val="00334CA7"/>
    <w:rsid w:val="00340B62"/>
    <w:rsid w:val="00341328"/>
    <w:rsid w:val="00351F0E"/>
    <w:rsid w:val="003535A9"/>
    <w:rsid w:val="00355A40"/>
    <w:rsid w:val="003626FB"/>
    <w:rsid w:val="00374491"/>
    <w:rsid w:val="00380133"/>
    <w:rsid w:val="00385C02"/>
    <w:rsid w:val="0038794D"/>
    <w:rsid w:val="003923B9"/>
    <w:rsid w:val="003937D7"/>
    <w:rsid w:val="003A0019"/>
    <w:rsid w:val="003A328D"/>
    <w:rsid w:val="003B1239"/>
    <w:rsid w:val="003D7256"/>
    <w:rsid w:val="003E29B7"/>
    <w:rsid w:val="003E442B"/>
    <w:rsid w:val="003E7075"/>
    <w:rsid w:val="003F2F92"/>
    <w:rsid w:val="003F5860"/>
    <w:rsid w:val="003F72E8"/>
    <w:rsid w:val="003F73F7"/>
    <w:rsid w:val="003F7B4C"/>
    <w:rsid w:val="00400B44"/>
    <w:rsid w:val="00415F3C"/>
    <w:rsid w:val="00422F73"/>
    <w:rsid w:val="00434986"/>
    <w:rsid w:val="004429C2"/>
    <w:rsid w:val="00444168"/>
    <w:rsid w:val="00452996"/>
    <w:rsid w:val="00453C68"/>
    <w:rsid w:val="004560BD"/>
    <w:rsid w:val="004569E0"/>
    <w:rsid w:val="00467F2B"/>
    <w:rsid w:val="004715DA"/>
    <w:rsid w:val="00471C11"/>
    <w:rsid w:val="0049555E"/>
    <w:rsid w:val="004A2458"/>
    <w:rsid w:val="004A2FAE"/>
    <w:rsid w:val="004A5659"/>
    <w:rsid w:val="004A57BC"/>
    <w:rsid w:val="004A628E"/>
    <w:rsid w:val="004B22C3"/>
    <w:rsid w:val="004B3061"/>
    <w:rsid w:val="004B57A1"/>
    <w:rsid w:val="004B6C7F"/>
    <w:rsid w:val="004C33CE"/>
    <w:rsid w:val="004C41A1"/>
    <w:rsid w:val="004C5B4A"/>
    <w:rsid w:val="004C6578"/>
    <w:rsid w:val="004D2670"/>
    <w:rsid w:val="004D3A37"/>
    <w:rsid w:val="004D5BAD"/>
    <w:rsid w:val="004E2E62"/>
    <w:rsid w:val="004F17BE"/>
    <w:rsid w:val="004F3451"/>
    <w:rsid w:val="004F3A43"/>
    <w:rsid w:val="004F6FAB"/>
    <w:rsid w:val="0050000A"/>
    <w:rsid w:val="00504B55"/>
    <w:rsid w:val="00507665"/>
    <w:rsid w:val="00511009"/>
    <w:rsid w:val="005129B7"/>
    <w:rsid w:val="005215D4"/>
    <w:rsid w:val="005248B5"/>
    <w:rsid w:val="00532F5F"/>
    <w:rsid w:val="005511A4"/>
    <w:rsid w:val="005514CE"/>
    <w:rsid w:val="00556C27"/>
    <w:rsid w:val="00557B1D"/>
    <w:rsid w:val="00562F47"/>
    <w:rsid w:val="005711DD"/>
    <w:rsid w:val="00572FDA"/>
    <w:rsid w:val="00573274"/>
    <w:rsid w:val="0058746F"/>
    <w:rsid w:val="00592F80"/>
    <w:rsid w:val="005A1C03"/>
    <w:rsid w:val="005B1D8C"/>
    <w:rsid w:val="005B35C7"/>
    <w:rsid w:val="005B4A4E"/>
    <w:rsid w:val="005D2735"/>
    <w:rsid w:val="005D634F"/>
    <w:rsid w:val="005E60EA"/>
    <w:rsid w:val="005E7678"/>
    <w:rsid w:val="005E7A4E"/>
    <w:rsid w:val="005F3E02"/>
    <w:rsid w:val="005F7C3E"/>
    <w:rsid w:val="00601FBC"/>
    <w:rsid w:val="00602192"/>
    <w:rsid w:val="0060240B"/>
    <w:rsid w:val="00602C1F"/>
    <w:rsid w:val="00603E6E"/>
    <w:rsid w:val="006045CB"/>
    <w:rsid w:val="00612BD6"/>
    <w:rsid w:val="00613EA0"/>
    <w:rsid w:val="00622706"/>
    <w:rsid w:val="00622A9D"/>
    <w:rsid w:val="0062700C"/>
    <w:rsid w:val="0063139E"/>
    <w:rsid w:val="0063245C"/>
    <w:rsid w:val="00634FDB"/>
    <w:rsid w:val="006410CE"/>
    <w:rsid w:val="006411B5"/>
    <w:rsid w:val="006412BE"/>
    <w:rsid w:val="0064347B"/>
    <w:rsid w:val="006602BB"/>
    <w:rsid w:val="006603F4"/>
    <w:rsid w:val="006804C7"/>
    <w:rsid w:val="00681B2A"/>
    <w:rsid w:val="00683BE2"/>
    <w:rsid w:val="00685E79"/>
    <w:rsid w:val="00686E5B"/>
    <w:rsid w:val="006A6A8C"/>
    <w:rsid w:val="006A769A"/>
    <w:rsid w:val="006A7D31"/>
    <w:rsid w:val="006B3921"/>
    <w:rsid w:val="006B5415"/>
    <w:rsid w:val="006B6720"/>
    <w:rsid w:val="006B6F7F"/>
    <w:rsid w:val="006E226B"/>
    <w:rsid w:val="006F2486"/>
    <w:rsid w:val="00701F6E"/>
    <w:rsid w:val="00707264"/>
    <w:rsid w:val="00713844"/>
    <w:rsid w:val="0071578D"/>
    <w:rsid w:val="00722F15"/>
    <w:rsid w:val="00724513"/>
    <w:rsid w:val="00727EBE"/>
    <w:rsid w:val="00730A3F"/>
    <w:rsid w:val="007332BB"/>
    <w:rsid w:val="007349EB"/>
    <w:rsid w:val="007401C8"/>
    <w:rsid w:val="0074056A"/>
    <w:rsid w:val="00755CD0"/>
    <w:rsid w:val="0075709E"/>
    <w:rsid w:val="0078442D"/>
    <w:rsid w:val="007865EE"/>
    <w:rsid w:val="007945AF"/>
    <w:rsid w:val="00794B50"/>
    <w:rsid w:val="007A517A"/>
    <w:rsid w:val="007A6F1E"/>
    <w:rsid w:val="007A7530"/>
    <w:rsid w:val="007B0D75"/>
    <w:rsid w:val="007B20C6"/>
    <w:rsid w:val="007B607F"/>
    <w:rsid w:val="007B6604"/>
    <w:rsid w:val="007C5C37"/>
    <w:rsid w:val="007C607B"/>
    <w:rsid w:val="007E1D54"/>
    <w:rsid w:val="007F0CDD"/>
    <w:rsid w:val="007F1B6E"/>
    <w:rsid w:val="007F60E5"/>
    <w:rsid w:val="007F674F"/>
    <w:rsid w:val="0080155E"/>
    <w:rsid w:val="00804A76"/>
    <w:rsid w:val="00806C8F"/>
    <w:rsid w:val="008107D4"/>
    <w:rsid w:val="008167FA"/>
    <w:rsid w:val="00823482"/>
    <w:rsid w:val="008249DB"/>
    <w:rsid w:val="00826A7F"/>
    <w:rsid w:val="00830EE3"/>
    <w:rsid w:val="00833212"/>
    <w:rsid w:val="0083374D"/>
    <w:rsid w:val="008342A7"/>
    <w:rsid w:val="00837658"/>
    <w:rsid w:val="00841C4D"/>
    <w:rsid w:val="00844FDB"/>
    <w:rsid w:val="0084F79D"/>
    <w:rsid w:val="00857940"/>
    <w:rsid w:val="00860E7D"/>
    <w:rsid w:val="00862321"/>
    <w:rsid w:val="00871860"/>
    <w:rsid w:val="008720D9"/>
    <w:rsid w:val="00875A97"/>
    <w:rsid w:val="00876F0A"/>
    <w:rsid w:val="00882009"/>
    <w:rsid w:val="0088372C"/>
    <w:rsid w:val="0088568B"/>
    <w:rsid w:val="00891CD6"/>
    <w:rsid w:val="0089428E"/>
    <w:rsid w:val="00896355"/>
    <w:rsid w:val="00897C5E"/>
    <w:rsid w:val="008A1102"/>
    <w:rsid w:val="008A3CD6"/>
    <w:rsid w:val="008A6533"/>
    <w:rsid w:val="008B18ED"/>
    <w:rsid w:val="008B423E"/>
    <w:rsid w:val="008B60CA"/>
    <w:rsid w:val="008B782B"/>
    <w:rsid w:val="008C09D7"/>
    <w:rsid w:val="008D1FC3"/>
    <w:rsid w:val="008F447A"/>
    <w:rsid w:val="008F5E10"/>
    <w:rsid w:val="008F600B"/>
    <w:rsid w:val="008F6964"/>
    <w:rsid w:val="00902D0E"/>
    <w:rsid w:val="0090325F"/>
    <w:rsid w:val="009042AB"/>
    <w:rsid w:val="00904907"/>
    <w:rsid w:val="00907386"/>
    <w:rsid w:val="00916250"/>
    <w:rsid w:val="0092505E"/>
    <w:rsid w:val="0092645D"/>
    <w:rsid w:val="009265B0"/>
    <w:rsid w:val="00934C22"/>
    <w:rsid w:val="009466CA"/>
    <w:rsid w:val="009519CD"/>
    <w:rsid w:val="00952B44"/>
    <w:rsid w:val="009633AF"/>
    <w:rsid w:val="009720E2"/>
    <w:rsid w:val="009728C2"/>
    <w:rsid w:val="0099173E"/>
    <w:rsid w:val="0099461E"/>
    <w:rsid w:val="00995DF8"/>
    <w:rsid w:val="00995E88"/>
    <w:rsid w:val="009A1112"/>
    <w:rsid w:val="009A4D05"/>
    <w:rsid w:val="009B092F"/>
    <w:rsid w:val="009B6B4A"/>
    <w:rsid w:val="009C4F96"/>
    <w:rsid w:val="009C5255"/>
    <w:rsid w:val="009D357B"/>
    <w:rsid w:val="009E28E8"/>
    <w:rsid w:val="009F1803"/>
    <w:rsid w:val="009F362F"/>
    <w:rsid w:val="00A067A9"/>
    <w:rsid w:val="00A11A2D"/>
    <w:rsid w:val="00A151AF"/>
    <w:rsid w:val="00A213A7"/>
    <w:rsid w:val="00A215C4"/>
    <w:rsid w:val="00A215DD"/>
    <w:rsid w:val="00A22357"/>
    <w:rsid w:val="00A35877"/>
    <w:rsid w:val="00A35A1B"/>
    <w:rsid w:val="00A5742C"/>
    <w:rsid w:val="00A712E7"/>
    <w:rsid w:val="00A7379B"/>
    <w:rsid w:val="00A7422C"/>
    <w:rsid w:val="00A80D99"/>
    <w:rsid w:val="00A81E6B"/>
    <w:rsid w:val="00A87572"/>
    <w:rsid w:val="00A87BFE"/>
    <w:rsid w:val="00A954C7"/>
    <w:rsid w:val="00AA2D97"/>
    <w:rsid w:val="00AA3A40"/>
    <w:rsid w:val="00AA7C6D"/>
    <w:rsid w:val="00AB00DA"/>
    <w:rsid w:val="00AB08DC"/>
    <w:rsid w:val="00AB378B"/>
    <w:rsid w:val="00AB3F39"/>
    <w:rsid w:val="00AB5A46"/>
    <w:rsid w:val="00AC47B4"/>
    <w:rsid w:val="00AE68EC"/>
    <w:rsid w:val="00AF1AFB"/>
    <w:rsid w:val="00AF3422"/>
    <w:rsid w:val="00AF4E95"/>
    <w:rsid w:val="00B0043C"/>
    <w:rsid w:val="00B259FB"/>
    <w:rsid w:val="00B26E4D"/>
    <w:rsid w:val="00B4365A"/>
    <w:rsid w:val="00B55E7A"/>
    <w:rsid w:val="00B5603B"/>
    <w:rsid w:val="00B5659A"/>
    <w:rsid w:val="00B606AC"/>
    <w:rsid w:val="00B62263"/>
    <w:rsid w:val="00B6519F"/>
    <w:rsid w:val="00B66E8A"/>
    <w:rsid w:val="00B70AA1"/>
    <w:rsid w:val="00B72C0D"/>
    <w:rsid w:val="00B72DDC"/>
    <w:rsid w:val="00B7562E"/>
    <w:rsid w:val="00B80917"/>
    <w:rsid w:val="00B8281D"/>
    <w:rsid w:val="00B86571"/>
    <w:rsid w:val="00B86FB5"/>
    <w:rsid w:val="00B93AE6"/>
    <w:rsid w:val="00BA0068"/>
    <w:rsid w:val="00BA104B"/>
    <w:rsid w:val="00BA73B4"/>
    <w:rsid w:val="00BA7EDB"/>
    <w:rsid w:val="00BA7F72"/>
    <w:rsid w:val="00BB02C5"/>
    <w:rsid w:val="00BB2B64"/>
    <w:rsid w:val="00BC1E0D"/>
    <w:rsid w:val="00BE26B1"/>
    <w:rsid w:val="00BE73FD"/>
    <w:rsid w:val="00C02628"/>
    <w:rsid w:val="00C058B9"/>
    <w:rsid w:val="00C109A6"/>
    <w:rsid w:val="00C13A52"/>
    <w:rsid w:val="00C16EDF"/>
    <w:rsid w:val="00C24BD9"/>
    <w:rsid w:val="00C34C0F"/>
    <w:rsid w:val="00C37EBF"/>
    <w:rsid w:val="00C453FE"/>
    <w:rsid w:val="00C4745C"/>
    <w:rsid w:val="00C47CEC"/>
    <w:rsid w:val="00C605F5"/>
    <w:rsid w:val="00C7071A"/>
    <w:rsid w:val="00C71548"/>
    <w:rsid w:val="00C72F3A"/>
    <w:rsid w:val="00C7493C"/>
    <w:rsid w:val="00C81792"/>
    <w:rsid w:val="00C81F5A"/>
    <w:rsid w:val="00C84AF6"/>
    <w:rsid w:val="00C86CCB"/>
    <w:rsid w:val="00C946B8"/>
    <w:rsid w:val="00CA269C"/>
    <w:rsid w:val="00CA481C"/>
    <w:rsid w:val="00CC4271"/>
    <w:rsid w:val="00CC4FE4"/>
    <w:rsid w:val="00CC55D6"/>
    <w:rsid w:val="00CD1A38"/>
    <w:rsid w:val="00CD38C5"/>
    <w:rsid w:val="00CD5777"/>
    <w:rsid w:val="00CD5E0F"/>
    <w:rsid w:val="00CF0FEF"/>
    <w:rsid w:val="00CF1733"/>
    <w:rsid w:val="00D0565A"/>
    <w:rsid w:val="00D05C5E"/>
    <w:rsid w:val="00D07EFD"/>
    <w:rsid w:val="00D1067C"/>
    <w:rsid w:val="00D123C3"/>
    <w:rsid w:val="00D12CD9"/>
    <w:rsid w:val="00D1406B"/>
    <w:rsid w:val="00D17B83"/>
    <w:rsid w:val="00D17EBB"/>
    <w:rsid w:val="00D2210A"/>
    <w:rsid w:val="00D26419"/>
    <w:rsid w:val="00D32037"/>
    <w:rsid w:val="00D36560"/>
    <w:rsid w:val="00D36F01"/>
    <w:rsid w:val="00D51B78"/>
    <w:rsid w:val="00D60A4F"/>
    <w:rsid w:val="00D6176E"/>
    <w:rsid w:val="00D66613"/>
    <w:rsid w:val="00D720F7"/>
    <w:rsid w:val="00D72988"/>
    <w:rsid w:val="00D73BEA"/>
    <w:rsid w:val="00D73C0E"/>
    <w:rsid w:val="00D7604C"/>
    <w:rsid w:val="00D771B1"/>
    <w:rsid w:val="00D81DCC"/>
    <w:rsid w:val="00D83BA4"/>
    <w:rsid w:val="00D8716F"/>
    <w:rsid w:val="00D93832"/>
    <w:rsid w:val="00DA4C9F"/>
    <w:rsid w:val="00DB01C2"/>
    <w:rsid w:val="00DB0B68"/>
    <w:rsid w:val="00DB4BF9"/>
    <w:rsid w:val="00DC059D"/>
    <w:rsid w:val="00DC2AAB"/>
    <w:rsid w:val="00DC77CC"/>
    <w:rsid w:val="00DD2F17"/>
    <w:rsid w:val="00DD37C9"/>
    <w:rsid w:val="00DD3B2A"/>
    <w:rsid w:val="00DE19F3"/>
    <w:rsid w:val="00DE315F"/>
    <w:rsid w:val="00DE3A34"/>
    <w:rsid w:val="00DE4AFD"/>
    <w:rsid w:val="00DE6871"/>
    <w:rsid w:val="00DF3C0D"/>
    <w:rsid w:val="00DF487D"/>
    <w:rsid w:val="00DF6F36"/>
    <w:rsid w:val="00E02718"/>
    <w:rsid w:val="00E04178"/>
    <w:rsid w:val="00E12045"/>
    <w:rsid w:val="00E1646E"/>
    <w:rsid w:val="00E168F2"/>
    <w:rsid w:val="00E16A66"/>
    <w:rsid w:val="00E24BA0"/>
    <w:rsid w:val="00E31B23"/>
    <w:rsid w:val="00E31E9B"/>
    <w:rsid w:val="00E4585C"/>
    <w:rsid w:val="00E50361"/>
    <w:rsid w:val="00E51CCF"/>
    <w:rsid w:val="00E5284A"/>
    <w:rsid w:val="00E558CA"/>
    <w:rsid w:val="00E62298"/>
    <w:rsid w:val="00E654BB"/>
    <w:rsid w:val="00E70331"/>
    <w:rsid w:val="00E74510"/>
    <w:rsid w:val="00E80A37"/>
    <w:rsid w:val="00E86927"/>
    <w:rsid w:val="00E906C1"/>
    <w:rsid w:val="00E90B08"/>
    <w:rsid w:val="00E90F63"/>
    <w:rsid w:val="00E92AF6"/>
    <w:rsid w:val="00E93605"/>
    <w:rsid w:val="00E94832"/>
    <w:rsid w:val="00E9543B"/>
    <w:rsid w:val="00E957AD"/>
    <w:rsid w:val="00EA4A55"/>
    <w:rsid w:val="00EB30CC"/>
    <w:rsid w:val="00EB3ABF"/>
    <w:rsid w:val="00ED5445"/>
    <w:rsid w:val="00ED784C"/>
    <w:rsid w:val="00EE17B3"/>
    <w:rsid w:val="00EE3A7E"/>
    <w:rsid w:val="00EE3A9E"/>
    <w:rsid w:val="00EF1444"/>
    <w:rsid w:val="00EF4205"/>
    <w:rsid w:val="00EF5539"/>
    <w:rsid w:val="00F0097C"/>
    <w:rsid w:val="00F03767"/>
    <w:rsid w:val="00F03802"/>
    <w:rsid w:val="00F10481"/>
    <w:rsid w:val="00F1178A"/>
    <w:rsid w:val="00F128BB"/>
    <w:rsid w:val="00F17C43"/>
    <w:rsid w:val="00F216F1"/>
    <w:rsid w:val="00F21B52"/>
    <w:rsid w:val="00F2297E"/>
    <w:rsid w:val="00F31F69"/>
    <w:rsid w:val="00F32048"/>
    <w:rsid w:val="00F36EF4"/>
    <w:rsid w:val="00F422F9"/>
    <w:rsid w:val="00F451D5"/>
    <w:rsid w:val="00F4710C"/>
    <w:rsid w:val="00F47C2F"/>
    <w:rsid w:val="00F50872"/>
    <w:rsid w:val="00F57568"/>
    <w:rsid w:val="00F70D97"/>
    <w:rsid w:val="00F81A5C"/>
    <w:rsid w:val="00F8435F"/>
    <w:rsid w:val="00F85CF7"/>
    <w:rsid w:val="00F91270"/>
    <w:rsid w:val="00FA2DC1"/>
    <w:rsid w:val="00FA419C"/>
    <w:rsid w:val="00FA6225"/>
    <w:rsid w:val="00FA6A6C"/>
    <w:rsid w:val="00FB0429"/>
    <w:rsid w:val="00FB0DE3"/>
    <w:rsid w:val="00FC1091"/>
    <w:rsid w:val="00FC493C"/>
    <w:rsid w:val="00FC55DD"/>
    <w:rsid w:val="00FC6232"/>
    <w:rsid w:val="00FC649B"/>
    <w:rsid w:val="00FC728C"/>
    <w:rsid w:val="00FC7871"/>
    <w:rsid w:val="00FD0747"/>
    <w:rsid w:val="00FD14A2"/>
    <w:rsid w:val="00FD1FDC"/>
    <w:rsid w:val="00FD21F2"/>
    <w:rsid w:val="00FD41BE"/>
    <w:rsid w:val="00FD4FCD"/>
    <w:rsid w:val="00FD540F"/>
    <w:rsid w:val="00FE5C7C"/>
    <w:rsid w:val="00FF3B47"/>
    <w:rsid w:val="00FF75D2"/>
    <w:rsid w:val="01CD210F"/>
    <w:rsid w:val="01F869F6"/>
    <w:rsid w:val="03E0B9E1"/>
    <w:rsid w:val="04009EA0"/>
    <w:rsid w:val="04355864"/>
    <w:rsid w:val="05B1F816"/>
    <w:rsid w:val="066AA6B4"/>
    <w:rsid w:val="08067715"/>
    <w:rsid w:val="08A9B07B"/>
    <w:rsid w:val="0926784B"/>
    <w:rsid w:val="09A24776"/>
    <w:rsid w:val="09A3DBA5"/>
    <w:rsid w:val="0AD833E7"/>
    <w:rsid w:val="0CD9E838"/>
    <w:rsid w:val="0F1046DF"/>
    <w:rsid w:val="11AD595B"/>
    <w:rsid w:val="11C67C7C"/>
    <w:rsid w:val="12583712"/>
    <w:rsid w:val="134929BC"/>
    <w:rsid w:val="13DA39DC"/>
    <w:rsid w:val="16E748BE"/>
    <w:rsid w:val="17C1D592"/>
    <w:rsid w:val="1894D2CE"/>
    <w:rsid w:val="19B66DD7"/>
    <w:rsid w:val="19E21497"/>
    <w:rsid w:val="1A497B60"/>
    <w:rsid w:val="1AAC31A7"/>
    <w:rsid w:val="1B609E84"/>
    <w:rsid w:val="1B80D906"/>
    <w:rsid w:val="1D15739A"/>
    <w:rsid w:val="1F658F73"/>
    <w:rsid w:val="20C0AA6A"/>
    <w:rsid w:val="21328504"/>
    <w:rsid w:val="22B3FBBB"/>
    <w:rsid w:val="23F05DA6"/>
    <w:rsid w:val="2727FE68"/>
    <w:rsid w:val="2E75AAD4"/>
    <w:rsid w:val="2EB3FD25"/>
    <w:rsid w:val="2F3BE40D"/>
    <w:rsid w:val="2F7C9AC3"/>
    <w:rsid w:val="307EF286"/>
    <w:rsid w:val="30930635"/>
    <w:rsid w:val="319C3332"/>
    <w:rsid w:val="325F38AF"/>
    <w:rsid w:val="3A7DB07A"/>
    <w:rsid w:val="3C00587E"/>
    <w:rsid w:val="3C49E2F4"/>
    <w:rsid w:val="3C73A731"/>
    <w:rsid w:val="3D9C28DF"/>
    <w:rsid w:val="3DE912B9"/>
    <w:rsid w:val="3FBA942A"/>
    <w:rsid w:val="41042BBA"/>
    <w:rsid w:val="44226707"/>
    <w:rsid w:val="469AFDB7"/>
    <w:rsid w:val="47F30619"/>
    <w:rsid w:val="4A697110"/>
    <w:rsid w:val="4AFEF673"/>
    <w:rsid w:val="4B5E62F3"/>
    <w:rsid w:val="4C452F80"/>
    <w:rsid w:val="4C7A7AD2"/>
    <w:rsid w:val="5448B897"/>
    <w:rsid w:val="555ACB23"/>
    <w:rsid w:val="555EDB96"/>
    <w:rsid w:val="5B3D2F65"/>
    <w:rsid w:val="5B7357CD"/>
    <w:rsid w:val="5BD9E885"/>
    <w:rsid w:val="5D0F282E"/>
    <w:rsid w:val="5D50C51E"/>
    <w:rsid w:val="6046C8F0"/>
    <w:rsid w:val="62243641"/>
    <w:rsid w:val="64B3C995"/>
    <w:rsid w:val="64CFF46E"/>
    <w:rsid w:val="65242A2C"/>
    <w:rsid w:val="663E0099"/>
    <w:rsid w:val="66724275"/>
    <w:rsid w:val="66C7CC60"/>
    <w:rsid w:val="696E125B"/>
    <w:rsid w:val="6A95C666"/>
    <w:rsid w:val="701EEB8C"/>
    <w:rsid w:val="70E9735C"/>
    <w:rsid w:val="737843D5"/>
    <w:rsid w:val="73C4EF95"/>
    <w:rsid w:val="74FC5A0A"/>
    <w:rsid w:val="768369E9"/>
    <w:rsid w:val="76F44A9A"/>
    <w:rsid w:val="77F36679"/>
    <w:rsid w:val="7A7B5317"/>
    <w:rsid w:val="7BB30111"/>
    <w:rsid w:val="7C7A39F7"/>
    <w:rsid w:val="7CE4E7F6"/>
    <w:rsid w:val="7D58C8F7"/>
    <w:rsid w:val="7D7F37C1"/>
    <w:rsid w:val="7E160A58"/>
    <w:rsid w:val="7FF377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11C9C"/>
  <w15:docId w15:val="{37ECA937-2745-445A-8C35-5027B1F0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C6559E"/>
    <w:pPr>
      <w:ind w:left="720"/>
      <w:contextualSpacing/>
    </w:pPr>
  </w:style>
  <w:style w:type="paragraph" w:styleId="Header">
    <w:name w:val="header"/>
    <w:basedOn w:val="Normal"/>
    <w:link w:val="HeaderChar"/>
    <w:uiPriority w:val="99"/>
    <w:unhideWhenUsed/>
    <w:rsid w:val="00E115EE"/>
    <w:pPr>
      <w:tabs>
        <w:tab w:val="center" w:pos="4680"/>
        <w:tab w:val="right" w:pos="9360"/>
      </w:tabs>
      <w:spacing w:line="240" w:lineRule="auto"/>
    </w:pPr>
  </w:style>
  <w:style w:type="character" w:customStyle="1" w:styleId="HeaderChar">
    <w:name w:val="Header Char"/>
    <w:basedOn w:val="DefaultParagraphFont"/>
    <w:link w:val="Header"/>
    <w:uiPriority w:val="99"/>
    <w:rsid w:val="00E115EE"/>
  </w:style>
  <w:style w:type="paragraph" w:styleId="Footer">
    <w:name w:val="footer"/>
    <w:basedOn w:val="Normal"/>
    <w:link w:val="FooterChar"/>
    <w:uiPriority w:val="99"/>
    <w:unhideWhenUsed/>
    <w:rsid w:val="00E115EE"/>
    <w:pPr>
      <w:tabs>
        <w:tab w:val="center" w:pos="4680"/>
        <w:tab w:val="right" w:pos="9360"/>
      </w:tabs>
      <w:spacing w:line="240" w:lineRule="auto"/>
    </w:pPr>
  </w:style>
  <w:style w:type="character" w:customStyle="1" w:styleId="FooterChar">
    <w:name w:val="Footer Char"/>
    <w:basedOn w:val="DefaultParagraphFont"/>
    <w:link w:val="Footer"/>
    <w:uiPriority w:val="99"/>
    <w:rsid w:val="00E115EE"/>
  </w:style>
  <w:style w:type="character" w:styleId="Hyperlink">
    <w:name w:val="Hyperlink"/>
    <w:basedOn w:val="DefaultParagraphFont"/>
    <w:uiPriority w:val="99"/>
    <w:unhideWhenUsed/>
    <w:rsid w:val="00BF6F00"/>
    <w:rPr>
      <w:color w:val="0070C0"/>
      <w:u w:val="single"/>
    </w:rPr>
  </w:style>
  <w:style w:type="character" w:customStyle="1" w:styleId="UnresolvedMention1">
    <w:name w:val="Unresolved Mention1"/>
    <w:basedOn w:val="DefaultParagraphFont"/>
    <w:uiPriority w:val="99"/>
    <w:semiHidden/>
    <w:unhideWhenUsed/>
    <w:rsid w:val="00BF6F00"/>
    <w:rPr>
      <w:color w:val="605E5C"/>
      <w:shd w:val="clear" w:color="auto" w:fill="E1DFDD"/>
    </w:rPr>
  </w:style>
  <w:style w:type="paragraph" w:styleId="BalloonText">
    <w:name w:val="Balloon Text"/>
    <w:basedOn w:val="Normal"/>
    <w:link w:val="BalloonTextChar"/>
    <w:uiPriority w:val="99"/>
    <w:semiHidden/>
    <w:unhideWhenUsed/>
    <w:rsid w:val="00AC1E36"/>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C1E36"/>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BC1FC7"/>
    <w:rPr>
      <w:color w:val="800080" w:themeColor="followedHyperlink"/>
      <w:u w:val="single"/>
    </w:rPr>
  </w:style>
  <w:style w:type="paragraph" w:customStyle="1" w:styleId="Default">
    <w:name w:val="Default"/>
    <w:rsid w:val="00282B20"/>
    <w:pPr>
      <w:autoSpaceDE w:val="0"/>
      <w:autoSpaceDN w:val="0"/>
      <w:adjustRightInd w:val="0"/>
      <w:spacing w:line="240" w:lineRule="auto"/>
    </w:pPr>
    <w:rPr>
      <w:rFonts w:eastAsia="Cambria"/>
      <w:color w:val="000000"/>
      <w:sz w:val="24"/>
      <w:szCs w:val="24"/>
      <w:lang w:val="en-US" w:eastAsia="zh-CN"/>
    </w:rPr>
  </w:style>
  <w:style w:type="paragraph" w:styleId="NormalWeb">
    <w:name w:val="Normal (Web)"/>
    <w:basedOn w:val="Normal"/>
    <w:uiPriority w:val="99"/>
    <w:unhideWhenUsed/>
    <w:rsid w:val="006B39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10A6B"/>
    <w:rPr>
      <w:sz w:val="16"/>
      <w:szCs w:val="16"/>
    </w:rPr>
  </w:style>
  <w:style w:type="paragraph" w:styleId="CommentText">
    <w:name w:val="annotation text"/>
    <w:basedOn w:val="Normal"/>
    <w:link w:val="CommentTextChar"/>
    <w:uiPriority w:val="99"/>
    <w:unhideWhenUsed/>
    <w:rsid w:val="00910A6B"/>
    <w:pPr>
      <w:spacing w:line="240" w:lineRule="auto"/>
    </w:pPr>
    <w:rPr>
      <w:sz w:val="20"/>
      <w:szCs w:val="20"/>
    </w:rPr>
  </w:style>
  <w:style w:type="character" w:customStyle="1" w:styleId="CommentTextChar">
    <w:name w:val="Comment Text Char"/>
    <w:basedOn w:val="DefaultParagraphFont"/>
    <w:link w:val="CommentText"/>
    <w:uiPriority w:val="99"/>
    <w:rsid w:val="00910A6B"/>
    <w:rPr>
      <w:sz w:val="20"/>
      <w:szCs w:val="20"/>
    </w:rPr>
  </w:style>
  <w:style w:type="paragraph" w:styleId="CommentSubject">
    <w:name w:val="annotation subject"/>
    <w:basedOn w:val="CommentText"/>
    <w:next w:val="CommentText"/>
    <w:link w:val="CommentSubjectChar"/>
    <w:uiPriority w:val="99"/>
    <w:semiHidden/>
    <w:unhideWhenUsed/>
    <w:rsid w:val="00910A6B"/>
    <w:rPr>
      <w:b/>
      <w:bCs/>
    </w:rPr>
  </w:style>
  <w:style w:type="character" w:customStyle="1" w:styleId="CommentSubjectChar">
    <w:name w:val="Comment Subject Char"/>
    <w:basedOn w:val="CommentTextChar"/>
    <w:link w:val="CommentSubject"/>
    <w:uiPriority w:val="99"/>
    <w:semiHidden/>
    <w:rsid w:val="00910A6B"/>
    <w:rPr>
      <w:b/>
      <w:bCs/>
      <w:sz w:val="20"/>
      <w:szCs w:val="20"/>
    </w:rPr>
  </w:style>
  <w:style w:type="character" w:styleId="UnresolvedMention">
    <w:name w:val="Unresolved Mention"/>
    <w:basedOn w:val="DefaultParagraphFont"/>
    <w:uiPriority w:val="99"/>
    <w:semiHidden/>
    <w:unhideWhenUsed/>
    <w:rsid w:val="00FC728C"/>
    <w:rPr>
      <w:color w:val="605E5C"/>
      <w:shd w:val="clear" w:color="auto" w:fill="E1DFDD"/>
    </w:rPr>
  </w:style>
  <w:style w:type="character" w:customStyle="1" w:styleId="normaltextrun">
    <w:name w:val="normaltextrun"/>
    <w:basedOn w:val="DefaultParagraphFont"/>
    <w:rsid w:val="0025497C"/>
  </w:style>
  <w:style w:type="paragraph" w:styleId="Revision">
    <w:name w:val="Revision"/>
    <w:hidden/>
    <w:uiPriority w:val="99"/>
    <w:semiHidden/>
    <w:rsid w:val="00F5087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330298">
      <w:bodyDiv w:val="1"/>
      <w:marLeft w:val="0"/>
      <w:marRight w:val="0"/>
      <w:marTop w:val="0"/>
      <w:marBottom w:val="0"/>
      <w:divBdr>
        <w:top w:val="none" w:sz="0" w:space="0" w:color="auto"/>
        <w:left w:val="none" w:sz="0" w:space="0" w:color="auto"/>
        <w:bottom w:val="none" w:sz="0" w:space="0" w:color="auto"/>
        <w:right w:val="none" w:sz="0" w:space="0" w:color="auto"/>
      </w:divBdr>
    </w:div>
    <w:div w:id="2017919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ponor.com" TargetMode="External"/><Relationship Id="rId13" Type="http://schemas.openxmlformats.org/officeDocument/2006/relationships/footer" Target="footer1.xml"/><Relationship Id="rId18" Type="http://schemas.openxmlformats.org/officeDocument/2006/relationships/hyperlink" Target="mailto:john@greenhousedigitalpr.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hyperlink" Target="mailto:dave.sniadak@uponor.com"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www.uponor.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uponor.com" TargetMode="External"/><Relationship Id="rId19" Type="http://schemas.openxmlformats.org/officeDocument/2006/relationships/hyperlink" Target="mailto:payton@greenhousedigitalpr.com" TargetMode="External"/><Relationship Id="rId4" Type="http://schemas.openxmlformats.org/officeDocument/2006/relationships/webSettings" Target="webSettings.xml"/><Relationship Id="rId9" Type="http://schemas.openxmlformats.org/officeDocument/2006/relationships/hyperlink" Target="http://www.uponor.com/pprct"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MoEnxC/Ftv3g21wRz6JDiPyiTA==">AMUW2mWudbCyUbZGhOtIcXApf3SZMKJrukq0I+Wa4yeZSYL61rm1Mlw+mF6Og4Yv6L6A84w1GEmUkbnK1dv2jPyAHC0y1M8OqhkT0uM84A7klKZVol1ttGY8JIUH809GZrrX+EF1AOZv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3483</Characters>
  <Application>Microsoft Office Word</Application>
  <DocSecurity>0</DocSecurity>
  <Lines>75</Lines>
  <Paragraphs>32</Paragraphs>
  <ScaleCrop>false</ScaleCrop>
  <HeadingPairs>
    <vt:vector size="2" baseType="variant">
      <vt:variant>
        <vt:lpstr>Title</vt:lpstr>
      </vt:variant>
      <vt:variant>
        <vt:i4>1</vt:i4>
      </vt:variant>
    </vt:vector>
  </HeadingPairs>
  <TitlesOfParts>
    <vt:vector size="1" baseType="lpstr">
      <vt:lpstr/>
    </vt:vector>
  </TitlesOfParts>
  <Manager/>
  <Company>Uponor Corporation</Company>
  <LinksUpToDate>false</LinksUpToDate>
  <CharactersWithSpaces>4056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2022-10-11T14:49:00Z</dcterms:created>
  <dcterms:modified xsi:type="dcterms:W3CDTF">2022-10-11T14:49:00Z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8db05b-8d0f-4671-968e-683e694bb3b1_Enabled">
    <vt:lpwstr>true</vt:lpwstr>
  </property>
  <property fmtid="{D5CDD505-2E9C-101B-9397-08002B2CF9AE}" pid="3" name="MSIP_Label_d98db05b-8d0f-4671-968e-683e694bb3b1_SetDate">
    <vt:lpwstr>2021-04-05T00:30:34Z</vt:lpwstr>
  </property>
  <property fmtid="{D5CDD505-2E9C-101B-9397-08002B2CF9AE}" pid="4" name="MSIP_Label_d98db05b-8d0f-4671-968e-683e694bb3b1_Method">
    <vt:lpwstr>Standard</vt:lpwstr>
  </property>
  <property fmtid="{D5CDD505-2E9C-101B-9397-08002B2CF9AE}" pid="5" name="MSIP_Label_d98db05b-8d0f-4671-968e-683e694bb3b1_Name">
    <vt:lpwstr>d98db05b-8d0f-4671-968e-683e694bb3b1</vt:lpwstr>
  </property>
  <property fmtid="{D5CDD505-2E9C-101B-9397-08002B2CF9AE}" pid="6" name="MSIP_Label_d98db05b-8d0f-4671-968e-683e694bb3b1_SiteId">
    <vt:lpwstr>a4f1aa99-bd23-4521-a3c0-1d07bdce1616</vt:lpwstr>
  </property>
  <property fmtid="{D5CDD505-2E9C-101B-9397-08002B2CF9AE}" pid="7" name="MSIP_Label_d98db05b-8d0f-4671-968e-683e694bb3b1_ActionId">
    <vt:lpwstr/>
  </property>
  <property fmtid="{D5CDD505-2E9C-101B-9397-08002B2CF9AE}" pid="8" name="MSIP_Label_d98db05b-8d0f-4671-968e-683e694bb3b1_ContentBits">
    <vt:lpwstr>0</vt:lpwstr>
  </property>
  <property fmtid="{D5CDD505-2E9C-101B-9397-08002B2CF9AE}" pid="9" name="ContentTypeId">
    <vt:lpwstr>0x01010085DFA1DC9A54C24F8DCAF2C156D8BF9E</vt:lpwstr>
  </property>
</Properties>
</file>