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530"/>
        <w:gridCol w:w="4530"/>
      </w:tblGrid>
      <w:tr w:rsidR="002F07B6" w14:paraId="2EE994CC" w14:textId="77777777" w:rsidTr="618B20C6">
        <w:trPr>
          <w:gridAfter w:val="1"/>
          <w:wAfter w:w="4530" w:type="dxa"/>
          <w:trHeight w:val="794"/>
        </w:trPr>
        <w:tc>
          <w:tcPr>
            <w:tcW w:w="4530" w:type="dxa"/>
            <w:tcBorders>
              <w:top w:val="nil"/>
              <w:bottom w:val="nil"/>
            </w:tcBorders>
          </w:tcPr>
          <w:p w14:paraId="36D89C1B" w14:textId="77777777" w:rsidR="00C815CD" w:rsidRPr="006A5E43" w:rsidRDefault="00C17D7D" w:rsidP="006E0B5F">
            <w:pPr>
              <w:pStyle w:val="SenderAddress"/>
              <w:rPr>
                <w:rFonts w:ascii="Rockwell" w:hAnsi="Rockwell" w:cs="Arial"/>
                <w:b/>
                <w:sz w:val="36"/>
                <w:szCs w:val="20"/>
                <w:lang w:val="en-US"/>
              </w:rPr>
            </w:pPr>
            <w:r>
              <w:rPr>
                <w:rFonts w:ascii="Rockwell" w:hAnsi="Rockwell" w:cs="Arial"/>
                <w:b/>
                <w:sz w:val="36"/>
                <w:szCs w:val="20"/>
              </w:rPr>
              <w:t xml:space="preserve">Pressemelding </w:t>
            </w:r>
          </w:p>
        </w:tc>
      </w:tr>
      <w:tr w:rsidR="002F07B6" w14:paraId="1C26D59F" w14:textId="77777777" w:rsidTr="618B20C6">
        <w:trPr>
          <w:gridAfter w:val="1"/>
          <w:wAfter w:w="4530" w:type="dxa"/>
          <w:trHeight w:hRule="exact" w:val="284"/>
        </w:trPr>
        <w:tc>
          <w:tcPr>
            <w:tcW w:w="4530" w:type="dxa"/>
            <w:tcBorders>
              <w:top w:val="nil"/>
              <w:bottom w:val="nil"/>
            </w:tcBorders>
          </w:tcPr>
          <w:p w14:paraId="51FE198B" w14:textId="77777777" w:rsidR="00C815CD" w:rsidRPr="006A5E43" w:rsidRDefault="00C815CD" w:rsidP="006E0B5F">
            <w:pPr>
              <w:spacing w:line="240" w:lineRule="auto"/>
              <w:rPr>
                <w:rFonts w:cs="Arial"/>
                <w:sz w:val="20"/>
                <w:lang w:val="en-US"/>
              </w:rPr>
            </w:pPr>
          </w:p>
        </w:tc>
      </w:tr>
      <w:tr w:rsidR="002F07B6" w14:paraId="14C156B9" w14:textId="77777777" w:rsidTr="618B20C6">
        <w:trPr>
          <w:gridAfter w:val="1"/>
          <w:wAfter w:w="4530" w:type="dxa"/>
          <w:trHeight w:hRule="exact" w:val="284"/>
        </w:trPr>
        <w:tc>
          <w:tcPr>
            <w:tcW w:w="4530" w:type="dxa"/>
            <w:tcBorders>
              <w:top w:val="nil"/>
              <w:bottom w:val="nil"/>
            </w:tcBorders>
          </w:tcPr>
          <w:p w14:paraId="18DDEC5C" w14:textId="77777777" w:rsidR="003610DC" w:rsidRPr="006A5E43" w:rsidRDefault="00C17D7D" w:rsidP="003610DC">
            <w:pPr>
              <w:spacing w:line="240" w:lineRule="auto"/>
              <w:rPr>
                <w:rFonts w:cs="Arial"/>
                <w:sz w:val="20"/>
                <w:lang w:val="en-US"/>
              </w:rPr>
            </w:pPr>
            <w:r>
              <w:rPr>
                <w:rFonts w:cs="Arial"/>
                <w:sz w:val="20"/>
              </w:rPr>
              <w:t>Frankfurt/Main, 17. mars 2025</w:t>
            </w:r>
          </w:p>
        </w:tc>
      </w:tr>
      <w:tr w:rsidR="002F07B6" w14:paraId="2B9EA7F2" w14:textId="77777777" w:rsidTr="618B20C6">
        <w:trPr>
          <w:gridAfter w:val="1"/>
          <w:wAfter w:w="4530" w:type="dxa"/>
          <w:trHeight w:hRule="exact" w:val="284"/>
        </w:trPr>
        <w:tc>
          <w:tcPr>
            <w:tcW w:w="4530" w:type="dxa"/>
            <w:tcBorders>
              <w:top w:val="nil"/>
              <w:bottom w:val="nil"/>
            </w:tcBorders>
          </w:tcPr>
          <w:p w14:paraId="5828ADC1" w14:textId="77777777" w:rsidR="003610DC" w:rsidRPr="006A5E43" w:rsidRDefault="003610DC" w:rsidP="003610DC">
            <w:pPr>
              <w:spacing w:line="240" w:lineRule="auto"/>
              <w:rPr>
                <w:rStyle w:val="PlaceholderText"/>
                <w:rFonts w:cs="Arial"/>
                <w:color w:val="000000"/>
                <w:sz w:val="20"/>
                <w:lang w:val="en-US"/>
              </w:rPr>
            </w:pPr>
          </w:p>
        </w:tc>
      </w:tr>
      <w:tr w:rsidR="002F07B6" w14:paraId="3DCE79BA" w14:textId="77777777" w:rsidTr="618B20C6">
        <w:trPr>
          <w:trHeight w:val="42"/>
        </w:trPr>
        <w:tc>
          <w:tcPr>
            <w:tcW w:w="9060" w:type="dxa"/>
            <w:gridSpan w:val="2"/>
            <w:tcBorders>
              <w:top w:val="nil"/>
              <w:left w:val="nil"/>
              <w:bottom w:val="nil"/>
              <w:right w:val="nil"/>
            </w:tcBorders>
          </w:tcPr>
          <w:p w14:paraId="009DB8CC" w14:textId="77777777" w:rsidR="000057E5" w:rsidRPr="00C17D7D" w:rsidRDefault="000057E5" w:rsidP="006E0B5F">
            <w:pPr>
              <w:spacing w:line="240" w:lineRule="auto"/>
              <w:rPr>
                <w:rFonts w:cs="Arial"/>
                <w:b/>
                <w:bCs/>
                <w:sz w:val="20"/>
              </w:rPr>
            </w:pPr>
          </w:p>
          <w:p w14:paraId="3DC72155" w14:textId="77777777" w:rsidR="005B0FE0" w:rsidRPr="00C17D7D" w:rsidRDefault="00C17D7D" w:rsidP="0043006E">
            <w:pPr>
              <w:spacing w:before="120" w:after="120" w:line="240" w:lineRule="auto"/>
              <w:rPr>
                <w:rFonts w:cs="Arial"/>
                <w:b/>
                <w:bCs/>
                <w:sz w:val="32"/>
              </w:rPr>
            </w:pPr>
            <w:r>
              <w:rPr>
                <w:rFonts w:cs="Arial"/>
                <w:b/>
                <w:bCs/>
                <w:sz w:val="32"/>
              </w:rPr>
              <w:t>GF EcoMate: Den smarte løsningen fra GF Building Flow Solutions for døgnkontinuerlig administrering av varmekilder</w:t>
            </w:r>
          </w:p>
          <w:p w14:paraId="1B568EB4" w14:textId="77777777" w:rsidR="00741FE8" w:rsidRPr="00C17D7D" w:rsidRDefault="00C17D7D" w:rsidP="00627CA6">
            <w:pPr>
              <w:spacing w:line="240" w:lineRule="auto"/>
              <w:rPr>
                <w:rFonts w:cs="Arial"/>
                <w:b/>
                <w:sz w:val="20"/>
              </w:rPr>
            </w:pPr>
            <w:r>
              <w:rPr>
                <w:rFonts w:cs="Arial"/>
                <w:b/>
                <w:sz w:val="20"/>
              </w:rPr>
              <w:t>Den nye forretningsmodellen fra GF Building Flow Solutions, GF EcoMate, er en løsning for døgnkontinuerlig administrering av varmekilder der kombinasjonen av intelligent programvare og IoT-sensorer optimaliserer varmesystemene. Løsningen gir energibesparelser på i gjennomsnitt 30 % ved at energiforbruket kan justeres nøyaktig ut fra værprognoser og innsikt i sanntid i bruken av bygningen. EcoMate, som er designet for lette kommersielle bygg, krever ingen investeringer i maskinvare, og tilbyr en unik forretningsmodell med risikofri serviceavgift basert på delte kostnadsbesparelser.</w:t>
            </w:r>
          </w:p>
          <w:p w14:paraId="62AD3FA5" w14:textId="77777777" w:rsidR="005C7185" w:rsidRPr="00C17D7D" w:rsidRDefault="005C7185" w:rsidP="00627CA6">
            <w:pPr>
              <w:spacing w:line="240" w:lineRule="auto"/>
              <w:rPr>
                <w:rFonts w:cs="Arial"/>
                <w:b/>
                <w:sz w:val="20"/>
              </w:rPr>
            </w:pPr>
          </w:p>
          <w:p w14:paraId="2B6F75E2" w14:textId="0CB58ECA" w:rsidR="00B10AE1" w:rsidRPr="00C17D7D" w:rsidRDefault="00C17D7D" w:rsidP="00627CA6">
            <w:pPr>
              <w:spacing w:line="240" w:lineRule="auto"/>
              <w:rPr>
                <w:rFonts w:cs="Arial"/>
                <w:bCs/>
                <w:sz w:val="20"/>
              </w:rPr>
            </w:pPr>
            <w:r>
              <w:rPr>
                <w:rFonts w:cs="Arial"/>
                <w:bCs/>
                <w:sz w:val="20"/>
              </w:rPr>
              <w:t>De fleste bygninger per i dag har fortsatt varmesystemer som går på fossilt brensel. Disse medfører høyt energiforbruk, store CO</w:t>
            </w:r>
            <w:r>
              <w:rPr>
                <w:rFonts w:cs="Arial"/>
                <w:bCs/>
                <w:sz w:val="20"/>
                <w:vertAlign w:val="subscript"/>
              </w:rPr>
              <w:t>2</w:t>
            </w:r>
            <w:r>
              <w:rPr>
                <w:rFonts w:cs="Arial"/>
                <w:bCs/>
                <w:sz w:val="20"/>
              </w:rPr>
              <w:t>-utslipp og stadig høyere driftskostnader. Med strengere miljøforskrifter risikerer eiendomseiere å påføres store økonomiske kostnader hvis bygningene deres ikke innfrir de nye standardene for bærekraft.  Tradisjonelle systemer for bygningsstyring (BMS) har begrenset tilgjengelighet, da de innebærer høye investeringskostnader og driftskostnader. «Med EcoMate, som er rettet mot lette kommersielle bygg, ønsker vi å tilby et mer prisvennlig alternativ. Ettersom sensorer og programvare følger med, vil det ikke være nødvendig å investere i maskinvare», påpeker Torsten Meier, Chief Innovation Officer</w:t>
            </w:r>
            <w:r w:rsidR="006312B4">
              <w:rPr>
                <w:rFonts w:cs="Arial"/>
                <w:bCs/>
                <w:sz w:val="20"/>
              </w:rPr>
              <w:t>,</w:t>
            </w:r>
            <w:r>
              <w:rPr>
                <w:rFonts w:cs="Arial"/>
                <w:bCs/>
                <w:sz w:val="20"/>
              </w:rPr>
              <w:t xml:space="preserve"> GF Building Flow Solutions. «Løsningen lanseres med en serviceavgift knyttet til delte kostnadsbesparelser. Vi gleder oss til lanseringen av EcoMate på ISH 2025, med Tyskland som første fokusområde, og ser frem til å utvikle konseptet videre i samarbeid med eiendomsforvaltere, ressursforvaltere og bygningseiere.»</w:t>
            </w:r>
          </w:p>
          <w:p w14:paraId="6E0A29E1" w14:textId="77777777" w:rsidR="00893F38" w:rsidRPr="00C17D7D" w:rsidRDefault="00893F38" w:rsidP="00627CA6">
            <w:pPr>
              <w:spacing w:line="240" w:lineRule="auto"/>
              <w:rPr>
                <w:rFonts w:cs="Arial"/>
                <w:bCs/>
                <w:sz w:val="20"/>
              </w:rPr>
            </w:pPr>
          </w:p>
          <w:p w14:paraId="16F58138" w14:textId="77777777" w:rsidR="005C7185" w:rsidRPr="00C17D7D" w:rsidRDefault="00C17D7D" w:rsidP="00627CA6">
            <w:pPr>
              <w:spacing w:line="240" w:lineRule="auto"/>
              <w:rPr>
                <w:rFonts w:cs="Arial"/>
                <w:b/>
                <w:sz w:val="20"/>
              </w:rPr>
            </w:pPr>
            <w:r>
              <w:rPr>
                <w:rFonts w:cs="Arial"/>
                <w:b/>
                <w:sz w:val="20"/>
              </w:rPr>
              <w:t>Energistatus hos eksisterende bygninger</w:t>
            </w:r>
          </w:p>
          <w:p w14:paraId="636B0B25" w14:textId="77777777" w:rsidR="00DF0361" w:rsidRPr="00C17D7D" w:rsidRDefault="00C17D7D" w:rsidP="00DF0361">
            <w:pPr>
              <w:spacing w:line="240" w:lineRule="auto"/>
              <w:rPr>
                <w:rFonts w:cs="Arial"/>
                <w:bCs/>
                <w:sz w:val="20"/>
              </w:rPr>
            </w:pPr>
            <w:r>
              <w:rPr>
                <w:rFonts w:cs="Arial"/>
                <w:bCs/>
                <w:sz w:val="20"/>
              </w:rPr>
              <w:t>85 % av bygningene i EU ble bygd i 2000 eller tidligere, og 75 % har dårlig energibalanse. Bygninger står for 40 % av energiforbruket i EU, og rundt 80 % av energien går til oppvarming, avkjøling og varmtvann. Cirka en tredjedel av klimagassutslippene i EU kommer fra bygninger</w:t>
            </w:r>
            <w:r>
              <w:rPr>
                <w:rStyle w:val="FootnoteReference"/>
                <w:rFonts w:cs="Arial"/>
                <w:bCs/>
                <w:sz w:val="20"/>
              </w:rPr>
              <w:footnoteReference w:id="2"/>
            </w:r>
            <w:r>
              <w:rPr>
                <w:rFonts w:cs="Arial"/>
                <w:bCs/>
                <w:sz w:val="20"/>
              </w:rPr>
              <w:t xml:space="preserve">. Med klimaendringene vi opplever i dag, utgjør dette den mest presserende utfordringen på verdensbasis. For å oppnå en fullt dekarbonisert bygningsmasse innen 2050 har EU vedtatt et rammelovverk som skal bidra til å gjøre bygninger mer energieffektive. </w:t>
            </w:r>
          </w:p>
          <w:p w14:paraId="1C97876D" w14:textId="77777777" w:rsidR="002D7AAD" w:rsidRPr="00C17D7D" w:rsidRDefault="002D7AAD" w:rsidP="00DF0361">
            <w:pPr>
              <w:spacing w:line="240" w:lineRule="auto"/>
              <w:rPr>
                <w:rFonts w:cs="Arial"/>
                <w:bCs/>
                <w:sz w:val="20"/>
              </w:rPr>
            </w:pPr>
          </w:p>
          <w:p w14:paraId="7C33132C" w14:textId="77777777" w:rsidR="005C7185" w:rsidRPr="00C17D7D" w:rsidRDefault="00C17D7D" w:rsidP="005C7185">
            <w:pPr>
              <w:spacing w:line="240" w:lineRule="auto"/>
              <w:rPr>
                <w:rFonts w:cs="Arial"/>
                <w:b/>
                <w:sz w:val="20"/>
              </w:rPr>
            </w:pPr>
            <w:r>
              <w:rPr>
                <w:rFonts w:cs="Arial"/>
                <w:b/>
                <w:sz w:val="20"/>
              </w:rPr>
              <w:t xml:space="preserve">Beskytte miljøet og øke eiendomsverdien </w:t>
            </w:r>
          </w:p>
          <w:p w14:paraId="4E737020" w14:textId="77777777" w:rsidR="002A7EFA" w:rsidRPr="00C17D7D" w:rsidRDefault="00C17D7D" w:rsidP="00DF0361">
            <w:pPr>
              <w:spacing w:line="240" w:lineRule="auto"/>
              <w:rPr>
                <w:rFonts w:cs="Arial"/>
                <w:bCs/>
                <w:sz w:val="20"/>
              </w:rPr>
            </w:pPr>
            <w:r>
              <w:rPr>
                <w:rFonts w:cs="Arial"/>
                <w:bCs/>
                <w:sz w:val="20"/>
              </w:rPr>
              <w:t>«</w:t>
            </w:r>
            <w:r>
              <w:rPr>
                <w:rFonts w:cs="Arial"/>
                <w:sz w:val="20"/>
              </w:rPr>
              <w:t>Hvis vi tar Frankfurt som eksempel, ser vi at potensialet for energibesparelser er enormt: Mer enn 1000 bygninger som f.eks. kontorlokaler og skoler bruker her fortsatt varmesystemer som går på fossilt brensel. Dette medfører høyt energiforbruk og store CO</w:t>
            </w:r>
            <w:r>
              <w:rPr>
                <w:rFonts w:cs="Arial"/>
                <w:sz w:val="20"/>
                <w:vertAlign w:val="subscript"/>
              </w:rPr>
              <w:t>2</w:t>
            </w:r>
            <w:r>
              <w:rPr>
                <w:rFonts w:cs="Arial"/>
                <w:sz w:val="20"/>
              </w:rPr>
              <w:t>-utslipp», forteller Torsten Meier, Chief Innovation Officer hos GF Building Flow Solutions. «I tillegg til konsekvensene det har for miljøet, vil eiendommene fort kunne tape seg i verdi hvis de ikke klarer å innfri utslippskravene. Løsningene for energiovervåkning og -optimalisering som finnes på markedet i dag, krever som regel høye investeringskostnader og er dyre i drift.</w:t>
            </w:r>
            <w:r>
              <w:rPr>
                <w:rFonts w:cs="Arial"/>
                <w:bCs/>
                <w:sz w:val="20"/>
              </w:rPr>
              <w:t xml:space="preserve"> Det trengs smarte løsninger som kan forbedre de eksisterende varmesystemene.</w:t>
            </w:r>
            <w:r>
              <w:rPr>
                <w:rFonts w:cs="Arial"/>
                <w:sz w:val="20"/>
              </w:rPr>
              <w:t xml:space="preserve"> Her er det GF EcoMate kommer inn i bildet.» Denne ikke-inngripende sensor- og programvarebaserte løsningen gir energibesparelser på i gjennomsnitt 30 % ved at energiforbruket kan justeres nøyaktig ut fra værprognoser og innsikt i sanntid i bruken av bygningen. Den smarte løsningen for administrering av varmekilder er rask å implementere og krever kun sensorer og programvare – som leveres kostnadsfritt. </w:t>
            </w:r>
          </w:p>
          <w:p w14:paraId="3DA16041" w14:textId="77777777" w:rsidR="00DF0361" w:rsidRPr="00C17D7D" w:rsidRDefault="00DF0361" w:rsidP="00DF0361">
            <w:pPr>
              <w:spacing w:line="240" w:lineRule="auto"/>
              <w:rPr>
                <w:rFonts w:cs="Arial"/>
                <w:bCs/>
                <w:sz w:val="20"/>
              </w:rPr>
            </w:pPr>
          </w:p>
          <w:p w14:paraId="72F67547" w14:textId="77777777" w:rsidR="00DA15BC" w:rsidRPr="00C17D7D" w:rsidRDefault="00C17D7D" w:rsidP="00272366">
            <w:pPr>
              <w:spacing w:line="240" w:lineRule="auto"/>
              <w:rPr>
                <w:rFonts w:cs="Arial"/>
                <w:b/>
                <w:sz w:val="20"/>
              </w:rPr>
            </w:pPr>
            <w:r>
              <w:rPr>
                <w:rFonts w:cs="Arial"/>
                <w:b/>
                <w:bCs/>
                <w:sz w:val="20"/>
              </w:rPr>
              <w:t>Databasert overvåkning i sanntid og automatisert optimalisering</w:t>
            </w:r>
            <w:r>
              <w:br/>
            </w:r>
            <w:r>
              <w:rPr>
                <w:rFonts w:eastAsia="Arial" w:cs="Arial"/>
                <w:sz w:val="20"/>
              </w:rPr>
              <w:t xml:space="preserve">EcoMate bidrar til mer effektiv oppvarming ved å samle inn viktige data om f.eks. tilførsel, retur, vann </w:t>
            </w:r>
            <w:r>
              <w:rPr>
                <w:rFonts w:eastAsia="Arial" w:cs="Arial"/>
                <w:sz w:val="20"/>
              </w:rPr>
              <w:lastRenderedPageBreak/>
              <w:t>og utetemperatur, som deretter lastes opp til EcoMate-nettskyen via en sikker forbindelse. Avanserte KI-algoritmer analyserer hvordan bygningen benyttes, og optimaliserer kjelebruken ut fra værprognoser og varmekapasiteten til bygningen. Gjennom integrering av en smart utendørssensor som overstyrer avlesningen av den eksisterende utendørssensoren, kan EcoMate styre kjelebruken for å oppnå maksimal effektivitet. Brukerne kan følge med på ytelsen og energibesparelsene i sanntid gjennom et brukervennlig grensesnitt som sikrer transparens og økt kostnadseffektivitet.</w:t>
            </w:r>
          </w:p>
          <w:p w14:paraId="73FE128F" w14:textId="77777777" w:rsidR="00272366" w:rsidRPr="00C17D7D" w:rsidRDefault="00272366" w:rsidP="00780150">
            <w:pPr>
              <w:spacing w:line="240" w:lineRule="auto"/>
              <w:rPr>
                <w:rFonts w:cs="Arial"/>
                <w:b/>
                <w:bCs/>
                <w:sz w:val="20"/>
              </w:rPr>
            </w:pPr>
          </w:p>
          <w:p w14:paraId="751AFC32" w14:textId="77777777" w:rsidR="00780150" w:rsidRPr="00C17D7D" w:rsidRDefault="00C17D7D" w:rsidP="00780150">
            <w:pPr>
              <w:spacing w:line="240" w:lineRule="auto"/>
              <w:rPr>
                <w:rFonts w:cs="Arial"/>
                <w:b/>
                <w:bCs/>
                <w:sz w:val="20"/>
              </w:rPr>
            </w:pPr>
            <w:r>
              <w:rPr>
                <w:rFonts w:cs="Arial"/>
                <w:b/>
                <w:bCs/>
                <w:sz w:val="20"/>
              </w:rPr>
              <w:t xml:space="preserve">Kontraktmodell uten forhåndsinvesteringer </w:t>
            </w:r>
          </w:p>
          <w:p w14:paraId="2749FAEF" w14:textId="77777777" w:rsidR="00780150" w:rsidRPr="00C17D7D" w:rsidRDefault="00C17D7D" w:rsidP="00780150">
            <w:pPr>
              <w:spacing w:line="240" w:lineRule="auto"/>
              <w:rPr>
                <w:rFonts w:cs="Arial"/>
                <w:sz w:val="20"/>
              </w:rPr>
            </w:pPr>
            <w:r>
              <w:rPr>
                <w:rFonts w:cs="Arial"/>
                <w:sz w:val="20"/>
              </w:rPr>
              <w:t xml:space="preserve">GF EcoMate krever ikke investeringer i forkant, da sensorer og programvare leveres kostnadsfritt. Den skybaserte EcoMate-løsningen for energieffektivitet er rask og enkel å installere, og støtter samtlige gassvarmesystemer på markedet. Den krever verken kompleks BMS IT-infrastruktur eller inngripende installasjoner. EcoMate er basert på en kontraktmodell der besparelsene deles uten andre avgifter, og tilbyr dermed kundene en transparent og risikofri løsning. </w:t>
            </w:r>
          </w:p>
          <w:p w14:paraId="5C2C6489" w14:textId="77777777" w:rsidR="00800256" w:rsidRPr="00C17D7D" w:rsidRDefault="00800256" w:rsidP="00AC1090">
            <w:pPr>
              <w:spacing w:line="240" w:lineRule="auto"/>
              <w:rPr>
                <w:rFonts w:cs="Arial"/>
                <w:bCs/>
                <w:sz w:val="20"/>
              </w:rPr>
            </w:pPr>
          </w:p>
          <w:p w14:paraId="2E19C113" w14:textId="77777777" w:rsidR="00DF0361" w:rsidRPr="00090719" w:rsidRDefault="00C17D7D" w:rsidP="00627CA6">
            <w:pPr>
              <w:spacing w:line="240" w:lineRule="auto"/>
              <w:rPr>
                <w:rFonts w:cs="Arial"/>
                <w:b/>
                <w:sz w:val="20"/>
                <w:lang w:val="en-US"/>
              </w:rPr>
            </w:pPr>
            <w:r>
              <w:rPr>
                <w:rFonts w:cs="Arial"/>
                <w:b/>
                <w:sz w:val="20"/>
              </w:rPr>
              <w:t>GF EcoMate:</w:t>
            </w:r>
          </w:p>
          <w:p w14:paraId="2D10BF8F" w14:textId="77777777" w:rsidR="00090719" w:rsidRDefault="00090719" w:rsidP="00627CA6">
            <w:pPr>
              <w:spacing w:line="240" w:lineRule="auto"/>
              <w:rPr>
                <w:rFonts w:cs="Arial"/>
                <w:bCs/>
                <w:sz w:val="20"/>
                <w:lang w:val="en-US"/>
              </w:rPr>
            </w:pPr>
          </w:p>
          <w:p w14:paraId="769199A0" w14:textId="77777777" w:rsidR="009A1370" w:rsidRPr="00C17D7D" w:rsidRDefault="00C17D7D" w:rsidP="009A1370">
            <w:pPr>
              <w:numPr>
                <w:ilvl w:val="0"/>
                <w:numId w:val="16"/>
              </w:numPr>
              <w:spacing w:line="240" w:lineRule="auto"/>
              <w:rPr>
                <w:rFonts w:cs="Arial"/>
                <w:bCs/>
                <w:sz w:val="20"/>
              </w:rPr>
            </w:pPr>
            <w:r>
              <w:rPr>
                <w:rFonts w:cs="Arial"/>
                <w:bCs/>
                <w:sz w:val="20"/>
              </w:rPr>
              <w:t>EcoMate forenkler administreringen av bygninger ved å kombinerer sensorer, værprognoser og innsikt i sanntid i bruken av bygningen​</w:t>
            </w:r>
          </w:p>
          <w:p w14:paraId="4ABF96AC" w14:textId="77777777" w:rsidR="009A1370" w:rsidRPr="00C17D7D" w:rsidRDefault="00C17D7D" w:rsidP="009A1370">
            <w:pPr>
              <w:numPr>
                <w:ilvl w:val="0"/>
                <w:numId w:val="16"/>
              </w:numPr>
              <w:spacing w:line="240" w:lineRule="auto"/>
              <w:rPr>
                <w:rFonts w:cs="Arial"/>
                <w:bCs/>
                <w:sz w:val="20"/>
              </w:rPr>
            </w:pPr>
            <w:r>
              <w:rPr>
                <w:rFonts w:cs="Arial"/>
                <w:bCs/>
                <w:sz w:val="20"/>
              </w:rPr>
              <w:t>Den intelligente programvaren optimaliserer varmesystemet ut fra de innsamlede dataene og reduserer energiforbruket og kostnadene med i gjennomsnitt 30 % (lette kommersielle bygg) ​</w:t>
            </w:r>
          </w:p>
          <w:p w14:paraId="33040E97" w14:textId="77777777" w:rsidR="009A1370" w:rsidRPr="00C17D7D" w:rsidRDefault="00C17D7D" w:rsidP="009A1370">
            <w:pPr>
              <w:numPr>
                <w:ilvl w:val="0"/>
                <w:numId w:val="16"/>
              </w:numPr>
              <w:spacing w:line="240" w:lineRule="auto"/>
              <w:rPr>
                <w:rFonts w:cs="Arial"/>
                <w:bCs/>
                <w:sz w:val="20"/>
              </w:rPr>
            </w:pPr>
            <w:r>
              <w:rPr>
                <w:rFonts w:cs="Arial"/>
                <w:bCs/>
                <w:sz w:val="20"/>
              </w:rPr>
              <w:t>Reduserer CO</w:t>
            </w:r>
            <w:r>
              <w:rPr>
                <w:rFonts w:cs="Arial"/>
                <w:bCs/>
                <w:sz w:val="20"/>
                <w:vertAlign w:val="subscript"/>
              </w:rPr>
              <w:t>2</w:t>
            </w:r>
            <w:r>
              <w:rPr>
                <w:rFonts w:cs="Arial"/>
                <w:bCs/>
                <w:sz w:val="20"/>
              </w:rPr>
              <w:t>-utslippene for å beskytte eiendomsverdien​</w:t>
            </w:r>
          </w:p>
          <w:p w14:paraId="3DB082FC" w14:textId="77777777" w:rsidR="009A1370" w:rsidRPr="00C17D7D" w:rsidRDefault="00C17D7D" w:rsidP="009A1370">
            <w:pPr>
              <w:numPr>
                <w:ilvl w:val="0"/>
                <w:numId w:val="16"/>
              </w:numPr>
              <w:spacing w:line="240" w:lineRule="auto"/>
              <w:rPr>
                <w:rFonts w:cs="Arial"/>
                <w:bCs/>
                <w:sz w:val="20"/>
              </w:rPr>
            </w:pPr>
            <w:r>
              <w:rPr>
                <w:rFonts w:cs="Arial"/>
                <w:bCs/>
                <w:sz w:val="20"/>
              </w:rPr>
              <w:t>Sensorer og programvare leveres kostnadsfritt, så det kreves ikke noen investeringer​</w:t>
            </w:r>
          </w:p>
          <w:p w14:paraId="379DC601" w14:textId="77777777" w:rsidR="009A1370" w:rsidRPr="00C17D7D" w:rsidRDefault="00C17D7D" w:rsidP="009A1370">
            <w:pPr>
              <w:numPr>
                <w:ilvl w:val="0"/>
                <w:numId w:val="16"/>
              </w:numPr>
              <w:spacing w:line="240" w:lineRule="auto"/>
              <w:rPr>
                <w:rFonts w:cs="Arial"/>
                <w:bCs/>
                <w:sz w:val="20"/>
              </w:rPr>
            </w:pPr>
            <w:r>
              <w:rPr>
                <w:rFonts w:cs="Arial"/>
                <w:bCs/>
                <w:sz w:val="20"/>
              </w:rPr>
              <w:t>Kontraktmodell basert på delte kostnadsbesparelser​</w:t>
            </w:r>
          </w:p>
          <w:p w14:paraId="3AC1E0A4" w14:textId="77777777" w:rsidR="00F0770C" w:rsidRPr="00C17D7D" w:rsidRDefault="00F0770C" w:rsidP="00627CA6">
            <w:pPr>
              <w:spacing w:line="240" w:lineRule="auto"/>
              <w:rPr>
                <w:rFonts w:cs="Arial"/>
                <w:b/>
                <w:sz w:val="20"/>
              </w:rPr>
            </w:pPr>
          </w:p>
          <w:p w14:paraId="2E54A0C2" w14:textId="77777777" w:rsidR="003B53F6" w:rsidRPr="00C17D7D" w:rsidRDefault="003B53F6" w:rsidP="00453605">
            <w:pPr>
              <w:spacing w:line="240" w:lineRule="auto"/>
              <w:rPr>
                <w:rFonts w:cs="Arial"/>
                <w:sz w:val="20"/>
                <w:lang w:val="de-DE"/>
              </w:rPr>
            </w:pPr>
          </w:p>
          <w:p w14:paraId="7FA7F1F0" w14:textId="77777777" w:rsidR="00453605" w:rsidRPr="00C17D7D" w:rsidRDefault="00453605" w:rsidP="00453605">
            <w:pPr>
              <w:spacing w:line="240" w:lineRule="auto"/>
              <w:rPr>
                <w:rFonts w:cs="Arial"/>
                <w:sz w:val="20"/>
                <w:lang w:val="de-DE"/>
              </w:rPr>
            </w:pPr>
          </w:p>
          <w:p w14:paraId="68F97E9E" w14:textId="77777777" w:rsidR="003E6AB8" w:rsidRPr="00C17D7D" w:rsidRDefault="00C17D7D" w:rsidP="003E6AB8">
            <w:pPr>
              <w:spacing w:line="240" w:lineRule="auto"/>
              <w:rPr>
                <w:rStyle w:val="PlaceholderText"/>
                <w:rFonts w:cs="Arial"/>
                <w:b/>
                <w:color w:val="000000"/>
                <w:sz w:val="20"/>
                <w:lang w:val="de-DE"/>
              </w:rPr>
            </w:pPr>
            <w:r w:rsidRPr="00C17D7D">
              <w:rPr>
                <w:rFonts w:cs="Arial"/>
                <w:b/>
                <w:color w:val="000000"/>
                <w:sz w:val="20"/>
                <w:lang w:val="de-DE"/>
              </w:rPr>
              <w:t>Mediekontakt:</w:t>
            </w:r>
          </w:p>
          <w:p w14:paraId="467B6C1C" w14:textId="77777777" w:rsidR="003E6AB8" w:rsidRPr="00C17D7D" w:rsidRDefault="00C17D7D" w:rsidP="003E6AB8">
            <w:pPr>
              <w:spacing w:line="240" w:lineRule="auto"/>
              <w:rPr>
                <w:rFonts w:cs="Arial"/>
                <w:color w:val="000000"/>
                <w:sz w:val="20"/>
                <w:lang w:val="de-DE"/>
              </w:rPr>
            </w:pPr>
            <w:r w:rsidRPr="00C17D7D">
              <w:rPr>
                <w:rFonts w:cs="Arial"/>
                <w:color w:val="000000"/>
                <w:sz w:val="20"/>
                <w:lang w:val="de-DE"/>
              </w:rPr>
              <w:t>Beatrix Pfundstein</w:t>
            </w:r>
          </w:p>
          <w:p w14:paraId="07EF398E" w14:textId="77777777" w:rsidR="003E6AB8" w:rsidRPr="006A5E43" w:rsidRDefault="00C17D7D" w:rsidP="003E6AB8">
            <w:pPr>
              <w:spacing w:line="240" w:lineRule="auto"/>
              <w:rPr>
                <w:rFonts w:cs="Arial"/>
                <w:color w:val="000000"/>
                <w:sz w:val="20"/>
                <w:lang w:val="en-US"/>
              </w:rPr>
            </w:pPr>
            <w:r w:rsidRPr="00C17D7D">
              <w:rPr>
                <w:rFonts w:cs="Arial"/>
                <w:color w:val="000000"/>
                <w:sz w:val="20"/>
                <w:lang w:val="en-US"/>
              </w:rPr>
              <w:t xml:space="preserve">Manager Global PR &amp; Communications </w:t>
            </w:r>
          </w:p>
          <w:p w14:paraId="7F7FA5B8" w14:textId="77777777" w:rsidR="003E6AB8" w:rsidRPr="006A5E43" w:rsidRDefault="00C17D7D" w:rsidP="003E6AB8">
            <w:pPr>
              <w:spacing w:line="240" w:lineRule="auto"/>
              <w:rPr>
                <w:rFonts w:cs="Arial"/>
                <w:color w:val="000000"/>
                <w:sz w:val="20"/>
                <w:lang w:val="en-US"/>
              </w:rPr>
            </w:pPr>
            <w:r w:rsidRPr="00C17D7D">
              <w:rPr>
                <w:rFonts w:cs="Arial"/>
                <w:color w:val="000000"/>
                <w:sz w:val="20"/>
                <w:lang w:val="en-US"/>
              </w:rPr>
              <w:t>GF Building Flow Solutions</w:t>
            </w:r>
          </w:p>
          <w:p w14:paraId="5F057954" w14:textId="77777777" w:rsidR="003E6AB8" w:rsidRPr="006A5E43" w:rsidRDefault="003E6AB8" w:rsidP="003E6AB8">
            <w:pPr>
              <w:spacing w:line="240" w:lineRule="auto"/>
              <w:rPr>
                <w:rFonts w:cs="Arial"/>
                <w:color w:val="000000"/>
                <w:sz w:val="20"/>
                <w:lang w:val="en-US"/>
              </w:rPr>
            </w:pPr>
            <w:hyperlink r:id="rId11" w:history="1">
              <w:r w:rsidRPr="00C17D7D">
                <w:rPr>
                  <w:rStyle w:val="Hyperlink"/>
                  <w:rFonts w:cs="Arial"/>
                  <w:sz w:val="20"/>
                  <w:lang w:val="en-US"/>
                </w:rPr>
                <w:t>beatrix.pfundstein@uponor.com</w:t>
              </w:r>
            </w:hyperlink>
          </w:p>
          <w:p w14:paraId="700C8486" w14:textId="77777777" w:rsidR="003E6AB8" w:rsidRPr="006A5E43" w:rsidRDefault="00C17D7D" w:rsidP="003E6AB8">
            <w:pPr>
              <w:autoSpaceDE w:val="0"/>
              <w:autoSpaceDN w:val="0"/>
              <w:adjustRightInd w:val="0"/>
              <w:spacing w:line="240" w:lineRule="auto"/>
              <w:rPr>
                <w:rFonts w:cs="Arial"/>
                <w:b/>
                <w:bCs/>
                <w:color w:val="000000"/>
                <w:sz w:val="20"/>
                <w:lang w:val="en-US"/>
              </w:rPr>
            </w:pPr>
            <w:r w:rsidRPr="00C17D7D">
              <w:rPr>
                <w:rFonts w:cs="Arial"/>
                <w:color w:val="000000"/>
                <w:sz w:val="20"/>
                <w:lang w:val="en-US"/>
              </w:rPr>
              <w:t>+49 (0)69 795386015</w:t>
            </w:r>
          </w:p>
          <w:p w14:paraId="2B44EFEF" w14:textId="77777777" w:rsidR="003E6AB8" w:rsidRPr="006A5E43" w:rsidRDefault="003E6AB8" w:rsidP="003E6AB8">
            <w:pPr>
              <w:spacing w:line="240" w:lineRule="auto"/>
              <w:rPr>
                <w:rFonts w:cs="Arial"/>
                <w:sz w:val="20"/>
                <w:lang w:val="en-US"/>
              </w:rPr>
            </w:pPr>
          </w:p>
          <w:p w14:paraId="0EB562FE" w14:textId="6E556ED8" w:rsidR="002F3835" w:rsidRPr="00BF6785" w:rsidRDefault="00C17D7D" w:rsidP="002F3835">
            <w:pPr>
              <w:spacing w:line="240" w:lineRule="auto"/>
              <w:rPr>
                <w:rFonts w:eastAsia="Arial" w:cs="Arial"/>
                <w:b/>
                <w:bCs/>
                <w:sz w:val="15"/>
                <w:szCs w:val="15"/>
                <w:lang w:val="en-US"/>
              </w:rPr>
            </w:pPr>
            <w:r w:rsidRPr="00C17D7D">
              <w:rPr>
                <w:rFonts w:eastAsia="Arial" w:cs="Arial"/>
                <w:b/>
                <w:bCs/>
                <w:sz w:val="15"/>
                <w:szCs w:val="15"/>
                <w:lang w:val="en-US"/>
              </w:rPr>
              <w:t xml:space="preserve">Om GF Building Flow Solutions – Leading with Water </w:t>
            </w:r>
          </w:p>
          <w:p w14:paraId="5FA36278" w14:textId="7AC848D9" w:rsidR="002F3835" w:rsidRPr="00C17D7D" w:rsidRDefault="00C17D7D" w:rsidP="002F3835">
            <w:pPr>
              <w:spacing w:line="240" w:lineRule="auto"/>
              <w:rPr>
                <w:sz w:val="15"/>
                <w:szCs w:val="15"/>
              </w:rPr>
            </w:pPr>
            <w:r>
              <w:rPr>
                <w:sz w:val="15"/>
                <w:szCs w:val="15"/>
              </w:rPr>
              <w:t>Byggebransjen står for en stor del av de globale CO</w:t>
            </w:r>
            <w:r w:rsidRPr="006312B4">
              <w:rPr>
                <w:sz w:val="15"/>
                <w:szCs w:val="15"/>
                <w:vertAlign w:val="subscript"/>
              </w:rPr>
              <w:t>2</w:t>
            </w:r>
            <w:r>
              <w:rPr>
                <w:sz w:val="15"/>
                <w:szCs w:val="15"/>
              </w:rPr>
              <w:t>-utslippene, og det trengs rent og trygt drikkevann til en voksende befolkning. Vi hos GF Building Flow Solutions vil være med på å løse disse utfordringene: Det økende behovet for energieffektive bygninger til en overkommelig pris, og for innbydende, komfortable og trygge hjem, samt tilgang til rent og trygt drikkevann. GF Building Flow Solutions har slagordet «Leading with Water», og fokuserer på hvordan vann kan bidra til bedre bygninger, fremskritt og å gjøre kundene mer produktive og bærekraftige ved å fremme komfort, helse og effektivitet. Med det beste fra de ledende merkene GF, Uponor og JRG – basert på kjent sveitsisk, finsk og tysk kvalitet – får kundene tilgang til den bredeste teknologiplattformen for et bredt spekter av bruksområder, for høy kundetilfredshet og ytelse. Porteføljen omfatter sikre løsninger for forsyning og regulering av varmt og kaldt vann, støyreduserende avløpssystemer og energieffektiv oppvarming og kjøling. GF Building Flow Solutions – tidligere kjent som Uponor (Uponor Inc. i USA, Uponor Ltd. i Canada) og GF Building Technology – er en del av GF og har salgsselskaper i 30 land og produksjonsanlegg på 12 steder i Europa og Nord- og Sør-Amerika.</w:t>
            </w:r>
          </w:p>
          <w:p w14:paraId="1A057847" w14:textId="77777777" w:rsidR="002F3835" w:rsidRPr="00E579DD" w:rsidRDefault="00C17D7D" w:rsidP="002F3835">
            <w:pPr>
              <w:spacing w:line="240" w:lineRule="auto"/>
              <w:rPr>
                <w:sz w:val="15"/>
                <w:szCs w:val="15"/>
                <w:lang w:val="en-US"/>
              </w:rPr>
            </w:pPr>
            <w:r>
              <w:rPr>
                <w:sz w:val="15"/>
                <w:szCs w:val="15"/>
              </w:rPr>
              <w:t>#LeadingwithWater​</w:t>
            </w:r>
          </w:p>
          <w:p w14:paraId="5EE3F7BC" w14:textId="77777777" w:rsidR="002F3835" w:rsidRPr="00E579DD" w:rsidRDefault="002F3835" w:rsidP="002F3835">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6AA3CD1F" w14:textId="77777777" w:rsidR="002F3835" w:rsidRPr="007D507E" w:rsidRDefault="002F3835" w:rsidP="002F3835">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290118B2" w14:textId="77777777" w:rsidR="003E6AB8" w:rsidRPr="006A5E43" w:rsidRDefault="003E6AB8" w:rsidP="003E6AB8">
            <w:pPr>
              <w:spacing w:line="240" w:lineRule="auto"/>
              <w:rPr>
                <w:sz w:val="15"/>
                <w:szCs w:val="15"/>
                <w:lang w:val="en-US"/>
              </w:rPr>
            </w:pPr>
          </w:p>
          <w:p w14:paraId="57313191" w14:textId="77777777" w:rsidR="00CB1801" w:rsidRDefault="00CB1801" w:rsidP="003E6AB8">
            <w:pPr>
              <w:autoSpaceDE w:val="0"/>
              <w:autoSpaceDN w:val="0"/>
              <w:adjustRightInd w:val="0"/>
              <w:spacing w:line="240" w:lineRule="auto"/>
              <w:rPr>
                <w:rStyle w:val="PlaceholderText"/>
                <w:rFonts w:cs="Arial"/>
                <w:color w:val="0000FF"/>
                <w:sz w:val="20"/>
                <w:u w:val="single"/>
                <w:lang w:val="en-US"/>
              </w:rPr>
            </w:pPr>
          </w:p>
          <w:p w14:paraId="700FE421" w14:textId="77777777" w:rsidR="008A4C08" w:rsidRDefault="008A4C08" w:rsidP="003E6AB8">
            <w:pPr>
              <w:autoSpaceDE w:val="0"/>
              <w:autoSpaceDN w:val="0"/>
              <w:adjustRightInd w:val="0"/>
              <w:spacing w:line="240" w:lineRule="auto"/>
              <w:rPr>
                <w:rStyle w:val="PlaceholderText"/>
                <w:rFonts w:cs="Arial"/>
                <w:color w:val="0000FF"/>
                <w:sz w:val="20"/>
                <w:u w:val="single"/>
                <w:lang w:val="en-US"/>
              </w:rPr>
            </w:pPr>
          </w:p>
          <w:p w14:paraId="6C2E102C" w14:textId="77777777" w:rsidR="008A4C08" w:rsidRDefault="008A4C08" w:rsidP="003E6AB8">
            <w:pPr>
              <w:autoSpaceDE w:val="0"/>
              <w:autoSpaceDN w:val="0"/>
              <w:adjustRightInd w:val="0"/>
              <w:spacing w:line="240" w:lineRule="auto"/>
              <w:rPr>
                <w:rStyle w:val="PlaceholderText"/>
                <w:rFonts w:cs="Arial"/>
                <w:color w:val="0000FF"/>
                <w:sz w:val="20"/>
                <w:u w:val="single"/>
                <w:lang w:val="en-US"/>
              </w:rPr>
            </w:pPr>
          </w:p>
          <w:p w14:paraId="38E58BFB" w14:textId="77777777" w:rsidR="008A4C08" w:rsidRDefault="008A4C08" w:rsidP="003E6AB8">
            <w:pPr>
              <w:autoSpaceDE w:val="0"/>
              <w:autoSpaceDN w:val="0"/>
              <w:adjustRightInd w:val="0"/>
              <w:spacing w:line="240" w:lineRule="auto"/>
              <w:rPr>
                <w:rStyle w:val="PlaceholderText"/>
                <w:rFonts w:cs="Arial"/>
                <w:color w:val="0000FF"/>
                <w:sz w:val="20"/>
                <w:u w:val="single"/>
                <w:lang w:val="en-US"/>
              </w:rPr>
            </w:pPr>
          </w:p>
          <w:p w14:paraId="50315505" w14:textId="77777777" w:rsidR="008A4C08" w:rsidRDefault="008A4C08" w:rsidP="003E6AB8">
            <w:pPr>
              <w:autoSpaceDE w:val="0"/>
              <w:autoSpaceDN w:val="0"/>
              <w:adjustRightInd w:val="0"/>
              <w:spacing w:line="240" w:lineRule="auto"/>
              <w:rPr>
                <w:rStyle w:val="PlaceholderText"/>
                <w:rFonts w:cs="Arial"/>
                <w:color w:val="0000FF"/>
                <w:sz w:val="20"/>
                <w:u w:val="single"/>
                <w:lang w:val="en-US"/>
              </w:rPr>
            </w:pPr>
          </w:p>
          <w:p w14:paraId="409438DA" w14:textId="77777777" w:rsidR="008A4C08" w:rsidRDefault="008A4C08" w:rsidP="003E6AB8">
            <w:pPr>
              <w:autoSpaceDE w:val="0"/>
              <w:autoSpaceDN w:val="0"/>
              <w:adjustRightInd w:val="0"/>
              <w:spacing w:line="240" w:lineRule="auto"/>
              <w:rPr>
                <w:rStyle w:val="PlaceholderText"/>
                <w:rFonts w:cs="Arial"/>
                <w:color w:val="0000FF"/>
                <w:sz w:val="20"/>
                <w:u w:val="single"/>
                <w:lang w:val="en-US"/>
              </w:rPr>
            </w:pPr>
          </w:p>
          <w:p w14:paraId="24A6241C" w14:textId="77777777" w:rsidR="008A4C08" w:rsidRDefault="008A4C08" w:rsidP="003E6AB8">
            <w:pPr>
              <w:autoSpaceDE w:val="0"/>
              <w:autoSpaceDN w:val="0"/>
              <w:adjustRightInd w:val="0"/>
              <w:spacing w:line="240" w:lineRule="auto"/>
              <w:rPr>
                <w:rStyle w:val="PlaceholderText"/>
                <w:rFonts w:cs="Arial"/>
                <w:color w:val="0000FF"/>
                <w:sz w:val="20"/>
                <w:u w:val="single"/>
                <w:lang w:val="en-US"/>
              </w:rPr>
            </w:pPr>
          </w:p>
          <w:p w14:paraId="3FB16B6E" w14:textId="77777777" w:rsidR="008A4C08" w:rsidRDefault="008A4C08" w:rsidP="003E6AB8">
            <w:pPr>
              <w:autoSpaceDE w:val="0"/>
              <w:autoSpaceDN w:val="0"/>
              <w:adjustRightInd w:val="0"/>
              <w:spacing w:line="240" w:lineRule="auto"/>
              <w:rPr>
                <w:rStyle w:val="PlaceholderText"/>
                <w:rFonts w:cs="Arial"/>
                <w:color w:val="0000FF"/>
                <w:sz w:val="20"/>
                <w:u w:val="single"/>
                <w:lang w:val="en-US"/>
              </w:rPr>
            </w:pPr>
          </w:p>
          <w:p w14:paraId="235B8709" w14:textId="77777777" w:rsidR="008A4C08" w:rsidRDefault="008A4C08" w:rsidP="003E6AB8">
            <w:pPr>
              <w:autoSpaceDE w:val="0"/>
              <w:autoSpaceDN w:val="0"/>
              <w:adjustRightInd w:val="0"/>
              <w:spacing w:line="240" w:lineRule="auto"/>
              <w:rPr>
                <w:rStyle w:val="PlaceholderText"/>
                <w:rFonts w:cs="Arial"/>
                <w:color w:val="0000FF"/>
                <w:sz w:val="20"/>
                <w:u w:val="single"/>
                <w:lang w:val="en-US"/>
              </w:rPr>
            </w:pPr>
          </w:p>
          <w:p w14:paraId="1409A6C2" w14:textId="77777777" w:rsidR="008A4C08" w:rsidRDefault="008A4C08" w:rsidP="003E6AB8">
            <w:pPr>
              <w:autoSpaceDE w:val="0"/>
              <w:autoSpaceDN w:val="0"/>
              <w:adjustRightInd w:val="0"/>
              <w:spacing w:line="240" w:lineRule="auto"/>
              <w:rPr>
                <w:rStyle w:val="PlaceholderText"/>
                <w:rFonts w:cs="Arial"/>
                <w:color w:val="0000FF"/>
                <w:sz w:val="20"/>
                <w:u w:val="single"/>
                <w:lang w:val="en-US"/>
              </w:rPr>
            </w:pPr>
          </w:p>
          <w:p w14:paraId="6518C2A4" w14:textId="77777777" w:rsidR="008A4C08" w:rsidRDefault="008A4C08" w:rsidP="003E6AB8">
            <w:pPr>
              <w:autoSpaceDE w:val="0"/>
              <w:autoSpaceDN w:val="0"/>
              <w:adjustRightInd w:val="0"/>
              <w:spacing w:line="240" w:lineRule="auto"/>
              <w:rPr>
                <w:rStyle w:val="PlaceholderText"/>
                <w:rFonts w:cs="Arial"/>
                <w:color w:val="0000FF"/>
                <w:sz w:val="20"/>
                <w:u w:val="single"/>
                <w:lang w:val="en-US"/>
              </w:rPr>
            </w:pPr>
          </w:p>
          <w:p w14:paraId="708CEBFE" w14:textId="77777777" w:rsidR="008A4C08" w:rsidRDefault="008A4C08" w:rsidP="003E6AB8">
            <w:pPr>
              <w:autoSpaceDE w:val="0"/>
              <w:autoSpaceDN w:val="0"/>
              <w:adjustRightInd w:val="0"/>
              <w:spacing w:line="240" w:lineRule="auto"/>
              <w:rPr>
                <w:rStyle w:val="PlaceholderText"/>
                <w:rFonts w:cs="Arial"/>
                <w:color w:val="0000FF"/>
                <w:sz w:val="20"/>
                <w:u w:val="single"/>
                <w:lang w:val="en-US"/>
              </w:rPr>
            </w:pPr>
          </w:p>
          <w:p w14:paraId="4980DA00" w14:textId="77777777" w:rsidR="008A4C08" w:rsidRDefault="008A4C08" w:rsidP="003E6AB8">
            <w:pPr>
              <w:autoSpaceDE w:val="0"/>
              <w:autoSpaceDN w:val="0"/>
              <w:adjustRightInd w:val="0"/>
              <w:spacing w:line="240" w:lineRule="auto"/>
              <w:rPr>
                <w:rStyle w:val="PlaceholderText"/>
                <w:rFonts w:cs="Arial"/>
                <w:color w:val="0000FF"/>
                <w:sz w:val="20"/>
                <w:u w:val="single"/>
                <w:lang w:val="en-US"/>
              </w:rPr>
            </w:pPr>
          </w:p>
          <w:p w14:paraId="529B7AC1" w14:textId="77777777" w:rsidR="008A4C08" w:rsidRDefault="008A4C08" w:rsidP="003E6AB8">
            <w:pPr>
              <w:autoSpaceDE w:val="0"/>
              <w:autoSpaceDN w:val="0"/>
              <w:adjustRightInd w:val="0"/>
              <w:spacing w:line="240" w:lineRule="auto"/>
              <w:rPr>
                <w:rStyle w:val="PlaceholderText"/>
                <w:rFonts w:cs="Arial"/>
                <w:color w:val="0000FF"/>
                <w:sz w:val="20"/>
                <w:u w:val="single"/>
                <w:lang w:val="en-US"/>
              </w:rPr>
            </w:pPr>
          </w:p>
          <w:p w14:paraId="2A1D36DD" w14:textId="77777777" w:rsidR="008A4C08" w:rsidRPr="006A5E43" w:rsidRDefault="008A4C08" w:rsidP="003E6AB8">
            <w:pPr>
              <w:autoSpaceDE w:val="0"/>
              <w:autoSpaceDN w:val="0"/>
              <w:adjustRightInd w:val="0"/>
              <w:spacing w:line="240" w:lineRule="auto"/>
              <w:rPr>
                <w:rStyle w:val="PlaceholderText"/>
                <w:rFonts w:cs="Arial"/>
                <w:color w:val="0000FF"/>
                <w:sz w:val="20"/>
                <w:u w:val="single"/>
                <w:lang w:val="en-US"/>
              </w:rPr>
            </w:pPr>
          </w:p>
        </w:tc>
      </w:tr>
    </w:tbl>
    <w:p w14:paraId="3520AC50" w14:textId="77777777" w:rsidR="00CB1801" w:rsidRPr="00C17D7D" w:rsidRDefault="00C17D7D" w:rsidP="00CB1801">
      <w:pPr>
        <w:spacing w:line="240" w:lineRule="auto"/>
        <w:rPr>
          <w:rFonts w:cs="Arial"/>
          <w:b/>
          <w:color w:val="000000"/>
          <w:sz w:val="20"/>
        </w:rPr>
      </w:pPr>
      <w:r>
        <w:rPr>
          <w:rFonts w:cs="Arial"/>
          <w:b/>
          <w:color w:val="000000"/>
          <w:sz w:val="20"/>
        </w:rPr>
        <w:lastRenderedPageBreak/>
        <w:t>Bilder</w:t>
      </w:r>
    </w:p>
    <w:p w14:paraId="417F4770" w14:textId="77777777" w:rsidR="000810F5" w:rsidRPr="00C17D7D" w:rsidRDefault="00C17D7D" w:rsidP="000810F5">
      <w:pPr>
        <w:spacing w:line="240" w:lineRule="auto"/>
        <w:rPr>
          <w:rFonts w:cs="Arial"/>
          <w:b/>
          <w:color w:val="000000"/>
          <w:sz w:val="20"/>
        </w:rPr>
      </w:pPr>
      <w:r>
        <w:rPr>
          <w:rFonts w:cs="Arial"/>
          <w:b/>
          <w:color w:val="000000"/>
          <w:sz w:val="20"/>
        </w:rPr>
        <w:t>Fri gjengivelse // Vær oppmerksom på informasjonen om opphavsrett //</w:t>
      </w:r>
    </w:p>
    <w:p w14:paraId="4AE46D60" w14:textId="77777777" w:rsidR="00282550" w:rsidRPr="00C17D7D" w:rsidRDefault="00C17D7D" w:rsidP="006E0B5F">
      <w:pPr>
        <w:spacing w:line="240" w:lineRule="auto"/>
        <w:rPr>
          <w:rFonts w:cs="Arial"/>
          <w:b/>
          <w:color w:val="000000"/>
          <w:sz w:val="20"/>
        </w:rPr>
      </w:pPr>
      <w:r>
        <w:rPr>
          <w:rFonts w:cs="Arial"/>
          <w:b/>
          <w:color w:val="000000"/>
          <w:sz w:val="20"/>
        </w:rPr>
        <w:t>legg ved et eksemplar av tidsskriftet eller en lenke til nettpublikasjonen</w:t>
      </w:r>
    </w:p>
    <w:p w14:paraId="3844E5F9" w14:textId="77777777" w:rsidR="00366A61" w:rsidRPr="00C17D7D"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2F07B6" w:rsidRPr="00C17D7D" w14:paraId="0052C2BC" w14:textId="77777777" w:rsidTr="00691A64">
        <w:tc>
          <w:tcPr>
            <w:tcW w:w="4388" w:type="dxa"/>
          </w:tcPr>
          <w:p w14:paraId="46376317" w14:textId="77777777" w:rsidR="00BB531B" w:rsidRPr="006A5E43" w:rsidRDefault="00C17D7D" w:rsidP="006613A2">
            <w:pPr>
              <w:tabs>
                <w:tab w:val="left" w:pos="1179"/>
              </w:tabs>
              <w:spacing w:line="240" w:lineRule="auto"/>
              <w:rPr>
                <w:rFonts w:cs="Arial"/>
                <w:sz w:val="20"/>
                <w:lang w:val="en-US"/>
              </w:rPr>
            </w:pPr>
            <w:r>
              <w:rPr>
                <w:rFonts w:cs="Arial"/>
                <w:noProof/>
                <w:sz w:val="20"/>
              </w:rPr>
              <w:drawing>
                <wp:inline distT="0" distB="0" distL="0" distR="0" wp14:anchorId="5C4DC021" wp14:editId="2DD09857">
                  <wp:extent cx="2316624" cy="1672590"/>
                  <wp:effectExtent l="0" t="0" r="7620" b="3810"/>
                  <wp:docPr id="119483475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564344"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320753" cy="1675571"/>
                          </a:xfrm>
                          <a:prstGeom prst="rect">
                            <a:avLst/>
                          </a:prstGeom>
                          <a:noFill/>
                          <a:ln>
                            <a:noFill/>
                          </a:ln>
                        </pic:spPr>
                      </pic:pic>
                    </a:graphicData>
                  </a:graphic>
                </wp:inline>
              </w:drawing>
            </w:r>
          </w:p>
        </w:tc>
        <w:tc>
          <w:tcPr>
            <w:tcW w:w="4389" w:type="dxa"/>
          </w:tcPr>
          <w:p w14:paraId="55E136D5" w14:textId="77777777" w:rsidR="00F365BB" w:rsidRPr="00C17D7D" w:rsidRDefault="00C17D7D" w:rsidP="00F365BB">
            <w:pPr>
              <w:spacing w:line="240" w:lineRule="auto"/>
              <w:rPr>
                <w:rFonts w:cs="Arial"/>
                <w:b/>
                <w:bCs/>
                <w:sz w:val="16"/>
                <w:szCs w:val="16"/>
              </w:rPr>
            </w:pPr>
            <w:r>
              <w:rPr>
                <w:rFonts w:cs="Arial"/>
                <w:b/>
                <w:bCs/>
                <w:sz w:val="16"/>
                <w:szCs w:val="16"/>
              </w:rPr>
              <w:t>GF_BFS_EcoMate_1</w:t>
            </w:r>
          </w:p>
          <w:p w14:paraId="3C015C2D" w14:textId="77777777" w:rsidR="000C605F" w:rsidRPr="00C17D7D" w:rsidRDefault="000C605F" w:rsidP="00F365BB">
            <w:pPr>
              <w:spacing w:line="240" w:lineRule="auto"/>
              <w:rPr>
                <w:rFonts w:cs="Arial"/>
                <w:b/>
                <w:bCs/>
                <w:sz w:val="16"/>
                <w:szCs w:val="16"/>
              </w:rPr>
            </w:pPr>
          </w:p>
          <w:p w14:paraId="1B39F92D" w14:textId="77777777" w:rsidR="000C605F" w:rsidRPr="00C17D7D" w:rsidRDefault="00C17D7D" w:rsidP="00F365BB">
            <w:pPr>
              <w:spacing w:line="240" w:lineRule="auto"/>
              <w:rPr>
                <w:rFonts w:cs="Arial"/>
                <w:sz w:val="16"/>
                <w:szCs w:val="16"/>
              </w:rPr>
            </w:pPr>
            <w:r>
              <w:rPr>
                <w:rFonts w:cs="Arial"/>
                <w:sz w:val="16"/>
                <w:szCs w:val="16"/>
              </w:rPr>
              <w:t>Den nye forretningsmodellen fra GF Building Flow Solutions, GF EcoMate, er en løsning for døgnkontinuerlig administrering av varmekilder der kombinasjonen av intelligent programvare og IoT-sensorer optimaliserer varmesystemene. Løsningen gir energibesparelser på i gjennomsnitt 30 % ved at energiforbruket kan justeres nøyaktig ut fra værprognoser og innsikt i sanntid i bruken av bygningen. EcoMate, som er designet for lette kommersielle bygg, krever ingen investeringer i maskinvare, og tilbyr en unik forretningsmodell med risikofri serviceavgift basert på delte kostnadsbesparelser.</w:t>
            </w:r>
          </w:p>
          <w:p w14:paraId="1A18EA1F" w14:textId="77777777" w:rsidR="003C4578" w:rsidRPr="00C17D7D" w:rsidRDefault="003C4578" w:rsidP="00F365BB">
            <w:pPr>
              <w:spacing w:line="240" w:lineRule="auto"/>
              <w:rPr>
                <w:rFonts w:cs="Arial"/>
                <w:b/>
                <w:bCs/>
                <w:sz w:val="16"/>
                <w:szCs w:val="16"/>
              </w:rPr>
            </w:pPr>
          </w:p>
          <w:p w14:paraId="48DA78A2" w14:textId="77777777" w:rsidR="00BB531B" w:rsidRPr="006A5E43" w:rsidRDefault="00C17D7D" w:rsidP="00F365BB">
            <w:pPr>
              <w:spacing w:line="240" w:lineRule="auto"/>
              <w:rPr>
                <w:rFonts w:cs="Arial"/>
                <w:b/>
                <w:bCs/>
                <w:sz w:val="16"/>
                <w:szCs w:val="16"/>
                <w:lang w:val="en-US"/>
              </w:rPr>
            </w:pPr>
            <w:r w:rsidRPr="00C17D7D">
              <w:rPr>
                <w:rFonts w:cs="Arial"/>
                <w:b/>
                <w:bCs/>
                <w:sz w:val="16"/>
                <w:szCs w:val="16"/>
                <w:lang w:val="en-US"/>
              </w:rPr>
              <w:t>Kilde: GF Building Flow Solutions</w:t>
            </w:r>
          </w:p>
        </w:tc>
      </w:tr>
    </w:tbl>
    <w:p w14:paraId="02055EA6" w14:textId="77777777" w:rsidR="00272366" w:rsidRPr="00C17D7D" w:rsidRDefault="00272366">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2F07B6" w:rsidRPr="00C17D7D" w14:paraId="5EC28A1A" w14:textId="77777777" w:rsidTr="00B05D60">
        <w:tc>
          <w:tcPr>
            <w:tcW w:w="4388" w:type="dxa"/>
            <w:vAlign w:val="center"/>
          </w:tcPr>
          <w:p w14:paraId="230CAA33" w14:textId="77777777" w:rsidR="009B4480" w:rsidRDefault="00C17D7D" w:rsidP="003C4578">
            <w:pPr>
              <w:tabs>
                <w:tab w:val="left" w:pos="1179"/>
              </w:tabs>
              <w:spacing w:line="240" w:lineRule="auto"/>
              <w:rPr>
                <w:rFonts w:cs="Arial"/>
                <w:noProof/>
                <w:sz w:val="20"/>
                <w:lang w:val="en-US"/>
              </w:rPr>
            </w:pPr>
            <w:r>
              <w:rPr>
                <w:rFonts w:cs="Arial"/>
                <w:noProof/>
                <w:sz w:val="20"/>
              </w:rPr>
              <w:drawing>
                <wp:inline distT="0" distB="0" distL="0" distR="0" wp14:anchorId="36712017" wp14:editId="2CE8EE12">
                  <wp:extent cx="2309835" cy="1553665"/>
                  <wp:effectExtent l="0" t="0" r="0" b="8890"/>
                  <wp:docPr id="15592180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373403"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322559" cy="1562224"/>
                          </a:xfrm>
                          <a:prstGeom prst="rect">
                            <a:avLst/>
                          </a:prstGeom>
                          <a:noFill/>
                          <a:ln>
                            <a:noFill/>
                          </a:ln>
                        </pic:spPr>
                      </pic:pic>
                    </a:graphicData>
                  </a:graphic>
                </wp:inline>
              </w:drawing>
            </w:r>
          </w:p>
          <w:p w14:paraId="37EA289A" w14:textId="77777777" w:rsidR="009B4480" w:rsidRPr="006A5E43" w:rsidRDefault="009B4480" w:rsidP="003C4578">
            <w:pPr>
              <w:tabs>
                <w:tab w:val="left" w:pos="1179"/>
              </w:tabs>
              <w:spacing w:line="240" w:lineRule="auto"/>
              <w:rPr>
                <w:rFonts w:cs="Arial"/>
                <w:noProof/>
                <w:sz w:val="20"/>
                <w:lang w:val="en-US"/>
              </w:rPr>
            </w:pPr>
          </w:p>
        </w:tc>
        <w:tc>
          <w:tcPr>
            <w:tcW w:w="4389" w:type="dxa"/>
          </w:tcPr>
          <w:p w14:paraId="2D247DD7" w14:textId="77777777" w:rsidR="000C605F" w:rsidRPr="00C17D7D" w:rsidRDefault="00C17D7D" w:rsidP="000C605F">
            <w:pPr>
              <w:spacing w:line="240" w:lineRule="auto"/>
              <w:rPr>
                <w:rFonts w:cs="Arial"/>
                <w:b/>
                <w:bCs/>
                <w:sz w:val="16"/>
                <w:szCs w:val="16"/>
              </w:rPr>
            </w:pPr>
            <w:r>
              <w:rPr>
                <w:rFonts w:cs="Arial"/>
                <w:b/>
                <w:bCs/>
                <w:sz w:val="16"/>
                <w:szCs w:val="16"/>
              </w:rPr>
              <w:t>GF_BFS_EcoMate_2</w:t>
            </w:r>
          </w:p>
          <w:p w14:paraId="6BFC73D3" w14:textId="77777777" w:rsidR="000C605F" w:rsidRPr="00C17D7D" w:rsidRDefault="000C605F" w:rsidP="000C605F">
            <w:pPr>
              <w:spacing w:line="240" w:lineRule="auto"/>
              <w:rPr>
                <w:rFonts w:cs="Arial"/>
                <w:b/>
                <w:sz w:val="16"/>
                <w:szCs w:val="16"/>
              </w:rPr>
            </w:pPr>
          </w:p>
          <w:p w14:paraId="4EF453DF" w14:textId="77777777" w:rsidR="00FC5B48" w:rsidRPr="00C17D7D" w:rsidRDefault="00C17D7D" w:rsidP="003C4578">
            <w:pPr>
              <w:spacing w:line="240" w:lineRule="auto"/>
              <w:rPr>
                <w:rFonts w:cs="Arial"/>
                <w:bCs/>
                <w:sz w:val="16"/>
                <w:szCs w:val="16"/>
              </w:rPr>
            </w:pPr>
            <w:r>
              <w:rPr>
                <w:rFonts w:cs="Arial"/>
                <w:bCs/>
                <w:sz w:val="16"/>
                <w:szCs w:val="16"/>
              </w:rPr>
              <w:t>EcoMate bidrar til mer effektiv oppvarming ved å samle inn viktige data om f.eks. tilførsel, retur, vann og utetemperatur, som deretter lastes opp til EcoMate-nettskyen via en sikker forbindelse. Avanserte KI-algoritmer analyserer hvordan bygningen benyttes, og optimaliserer kjelebruken ut fra værprognoser og varmekapasiteten til bygningen. Gjennom integrering av en smart utendørssensor som overstyrer avlesningen av den eksisterende utendørssensoren, kan EcoMate styre kjelebruken for å oppnå maksimal effektivitet. Brukerne kan følge med på ytelsen og energibesparelsene i sanntid gjennom et brukervennlig grensesnitt som sikrer transparens og økt kostnadseffektivitet.</w:t>
            </w:r>
          </w:p>
          <w:p w14:paraId="0E427359" w14:textId="77777777" w:rsidR="000C605F" w:rsidRPr="00C17D7D" w:rsidRDefault="000C605F" w:rsidP="000C605F">
            <w:pPr>
              <w:spacing w:line="240" w:lineRule="auto"/>
              <w:rPr>
                <w:rFonts w:cs="Arial"/>
                <w:b/>
                <w:sz w:val="16"/>
                <w:szCs w:val="16"/>
              </w:rPr>
            </w:pPr>
          </w:p>
          <w:p w14:paraId="264FCEF0" w14:textId="77777777" w:rsidR="00220B60" w:rsidRPr="006A5E43" w:rsidRDefault="00C17D7D" w:rsidP="000C605F">
            <w:pPr>
              <w:spacing w:line="240" w:lineRule="auto"/>
              <w:rPr>
                <w:rFonts w:cs="Arial"/>
                <w:b/>
                <w:sz w:val="16"/>
                <w:szCs w:val="16"/>
                <w:lang w:val="en-US"/>
              </w:rPr>
            </w:pPr>
            <w:r w:rsidRPr="00C17D7D">
              <w:rPr>
                <w:rFonts w:cs="Arial"/>
                <w:b/>
                <w:bCs/>
                <w:sz w:val="16"/>
                <w:szCs w:val="16"/>
                <w:lang w:val="en-US"/>
              </w:rPr>
              <w:t>Kilde: GF Building Flow Solutions</w:t>
            </w:r>
          </w:p>
        </w:tc>
      </w:tr>
    </w:tbl>
    <w:p w14:paraId="6838FB22" w14:textId="77777777" w:rsidR="00366A61" w:rsidRPr="006A5E43" w:rsidRDefault="00366A61" w:rsidP="006E0B5F">
      <w:pPr>
        <w:spacing w:line="240" w:lineRule="auto"/>
        <w:rPr>
          <w:rFonts w:cs="Arial"/>
          <w:sz w:val="20"/>
          <w:lang w:val="en-US"/>
        </w:rPr>
      </w:pPr>
    </w:p>
    <w:sectPr w:rsidR="00366A61" w:rsidRPr="006A5E43" w:rsidSect="00125D6E">
      <w:headerReference w:type="default" r:id="rId18"/>
      <w:footerReference w:type="default" r:id="rId19"/>
      <w:headerReference w:type="first" r:id="rId20"/>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8E085" w14:textId="77777777" w:rsidR="00C17D7D" w:rsidRDefault="00C17D7D">
      <w:pPr>
        <w:spacing w:line="240" w:lineRule="auto"/>
      </w:pPr>
      <w:r>
        <w:separator/>
      </w:r>
    </w:p>
  </w:endnote>
  <w:endnote w:type="continuationSeparator" w:id="0">
    <w:p w14:paraId="4CD383B6" w14:textId="77777777" w:rsidR="00C17D7D" w:rsidRDefault="00C17D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33F5D" w14:textId="77777777" w:rsidR="000D62C7" w:rsidRPr="000D62C7" w:rsidRDefault="000D62C7">
    <w:pPr>
      <w:pStyle w:val="Footer"/>
      <w:jc w:val="right"/>
      <w:rPr>
        <w:sz w:val="16"/>
      </w:rPr>
    </w:pPr>
  </w:p>
  <w:p w14:paraId="26A2A668"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54167" w14:textId="77777777" w:rsidR="00173D64" w:rsidRDefault="00C17D7D">
      <w:pPr>
        <w:spacing w:line="240" w:lineRule="auto"/>
      </w:pPr>
      <w:r>
        <w:separator/>
      </w:r>
    </w:p>
  </w:footnote>
  <w:footnote w:type="continuationSeparator" w:id="0">
    <w:p w14:paraId="7680097B" w14:textId="77777777" w:rsidR="00173D64" w:rsidRDefault="00C17D7D">
      <w:pPr>
        <w:spacing w:line="240" w:lineRule="auto"/>
      </w:pPr>
      <w:r>
        <w:continuationSeparator/>
      </w:r>
    </w:p>
  </w:footnote>
  <w:footnote w:type="continuationNotice" w:id="1">
    <w:p w14:paraId="68141D78" w14:textId="77777777" w:rsidR="00173D64" w:rsidRDefault="00173D64">
      <w:pPr>
        <w:spacing w:line="240" w:lineRule="auto"/>
      </w:pPr>
    </w:p>
  </w:footnote>
  <w:footnote w:id="2">
    <w:p w14:paraId="4D0E963F" w14:textId="77777777" w:rsidR="00DF0361" w:rsidRPr="007F092D" w:rsidRDefault="00C17D7D" w:rsidP="00DF0361">
      <w:pPr>
        <w:pStyle w:val="FootnoteText"/>
        <w:rPr>
          <w:lang w:val="de-DE"/>
        </w:rPr>
      </w:pPr>
      <w:r>
        <w:rPr>
          <w:rStyle w:val="FootnoteReference"/>
        </w:rPr>
        <w:footnoteRef/>
      </w:r>
      <w:r>
        <w:t xml:space="preserve"> </w:t>
      </w:r>
      <w:hyperlink r:id="rId1" w:history="1">
        <w:r w:rsidR="00DF0361">
          <w:rPr>
            <w:rStyle w:val="Hyperlink"/>
          </w:rPr>
          <w:t>Bygningsenergidirektivet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F6256" w14:textId="77777777" w:rsidR="00C815CD" w:rsidRDefault="00C17D7D" w:rsidP="00CF0EA8">
    <w:pPr>
      <w:spacing w:after="900"/>
      <w:jc w:val="right"/>
    </w:pPr>
    <w:r>
      <w:rPr>
        <w:noProof/>
      </w:rPr>
      <w:drawing>
        <wp:anchor distT="0" distB="0" distL="114300" distR="114300" simplePos="0" relativeHeight="251658240" behindDoc="0" locked="0" layoutInCell="1" allowOverlap="1" wp14:anchorId="145673C5" wp14:editId="53A400F1">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62109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BE192" w14:textId="77777777" w:rsidR="00F52764" w:rsidRDefault="00C17D7D" w:rsidP="00FB0CC1">
    <w:pPr>
      <w:pStyle w:val="Header"/>
      <w:ind w:left="7080" w:firstLine="708"/>
    </w:pPr>
    <w:r>
      <w:rPr>
        <w:noProof/>
      </w:rPr>
      <w:drawing>
        <wp:inline distT="0" distB="0" distL="0" distR="0" wp14:anchorId="55C4F61D" wp14:editId="0022AB34">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57729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D870F6C2">
      <w:start w:val="1"/>
      <w:numFmt w:val="bullet"/>
      <w:lvlText w:val="-"/>
      <w:lvlJc w:val="left"/>
      <w:pPr>
        <w:ind w:left="360" w:hanging="360"/>
      </w:pPr>
      <w:rPr>
        <w:rFonts w:ascii="Courier New" w:hAnsi="Courier New" w:hint="default"/>
      </w:rPr>
    </w:lvl>
    <w:lvl w:ilvl="1" w:tplc="06DEE3BE">
      <w:start w:val="1"/>
      <w:numFmt w:val="bullet"/>
      <w:lvlText w:val="o"/>
      <w:lvlJc w:val="left"/>
      <w:pPr>
        <w:ind w:left="1080" w:hanging="360"/>
      </w:pPr>
      <w:rPr>
        <w:rFonts w:ascii="Courier New" w:hAnsi="Courier New" w:hint="default"/>
      </w:rPr>
    </w:lvl>
    <w:lvl w:ilvl="2" w:tplc="910CE674" w:tentative="1">
      <w:start w:val="1"/>
      <w:numFmt w:val="bullet"/>
      <w:lvlText w:val=""/>
      <w:lvlJc w:val="left"/>
      <w:pPr>
        <w:ind w:left="1800" w:hanging="360"/>
      </w:pPr>
      <w:rPr>
        <w:rFonts w:ascii="Wingdings" w:hAnsi="Wingdings" w:hint="default"/>
      </w:rPr>
    </w:lvl>
    <w:lvl w:ilvl="3" w:tplc="9B929B42" w:tentative="1">
      <w:start w:val="1"/>
      <w:numFmt w:val="bullet"/>
      <w:lvlText w:val=""/>
      <w:lvlJc w:val="left"/>
      <w:pPr>
        <w:ind w:left="2520" w:hanging="360"/>
      </w:pPr>
      <w:rPr>
        <w:rFonts w:ascii="Symbol" w:hAnsi="Symbol" w:hint="default"/>
      </w:rPr>
    </w:lvl>
    <w:lvl w:ilvl="4" w:tplc="B94E7C8C" w:tentative="1">
      <w:start w:val="1"/>
      <w:numFmt w:val="bullet"/>
      <w:lvlText w:val="o"/>
      <w:lvlJc w:val="left"/>
      <w:pPr>
        <w:ind w:left="3240" w:hanging="360"/>
      </w:pPr>
      <w:rPr>
        <w:rFonts w:ascii="Courier New" w:hAnsi="Courier New" w:hint="default"/>
      </w:rPr>
    </w:lvl>
    <w:lvl w:ilvl="5" w:tplc="A140BC44" w:tentative="1">
      <w:start w:val="1"/>
      <w:numFmt w:val="bullet"/>
      <w:lvlText w:val=""/>
      <w:lvlJc w:val="left"/>
      <w:pPr>
        <w:ind w:left="3960" w:hanging="360"/>
      </w:pPr>
      <w:rPr>
        <w:rFonts w:ascii="Wingdings" w:hAnsi="Wingdings" w:hint="default"/>
      </w:rPr>
    </w:lvl>
    <w:lvl w:ilvl="6" w:tplc="1854B1FA" w:tentative="1">
      <w:start w:val="1"/>
      <w:numFmt w:val="bullet"/>
      <w:lvlText w:val=""/>
      <w:lvlJc w:val="left"/>
      <w:pPr>
        <w:ind w:left="4680" w:hanging="360"/>
      </w:pPr>
      <w:rPr>
        <w:rFonts w:ascii="Symbol" w:hAnsi="Symbol" w:hint="default"/>
      </w:rPr>
    </w:lvl>
    <w:lvl w:ilvl="7" w:tplc="3F9A602E" w:tentative="1">
      <w:start w:val="1"/>
      <w:numFmt w:val="bullet"/>
      <w:lvlText w:val="o"/>
      <w:lvlJc w:val="left"/>
      <w:pPr>
        <w:ind w:left="5400" w:hanging="360"/>
      </w:pPr>
      <w:rPr>
        <w:rFonts w:ascii="Courier New" w:hAnsi="Courier New" w:hint="default"/>
      </w:rPr>
    </w:lvl>
    <w:lvl w:ilvl="8" w:tplc="2F645BBA"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9CEEF54E">
      <w:start w:val="1"/>
      <w:numFmt w:val="bullet"/>
      <w:lvlText w:val=""/>
      <w:lvlJc w:val="left"/>
      <w:pPr>
        <w:ind w:left="720" w:hanging="360"/>
      </w:pPr>
      <w:rPr>
        <w:rFonts w:ascii="Symbol" w:hAnsi="Symbol" w:hint="default"/>
      </w:rPr>
    </w:lvl>
    <w:lvl w:ilvl="1" w:tplc="6FCEC7E6">
      <w:start w:val="1"/>
      <w:numFmt w:val="bullet"/>
      <w:lvlText w:val="-"/>
      <w:lvlJc w:val="left"/>
      <w:pPr>
        <w:ind w:left="1440" w:hanging="360"/>
      </w:pPr>
      <w:rPr>
        <w:rFonts w:ascii="Courier New" w:hAnsi="Courier New" w:hint="default"/>
      </w:rPr>
    </w:lvl>
    <w:lvl w:ilvl="2" w:tplc="685E36B8">
      <w:start w:val="1"/>
      <w:numFmt w:val="bullet"/>
      <w:lvlText w:val=""/>
      <w:lvlJc w:val="left"/>
      <w:pPr>
        <w:ind w:left="2160" w:hanging="360"/>
      </w:pPr>
      <w:rPr>
        <w:rFonts w:ascii="Wingdings" w:hAnsi="Wingdings" w:hint="default"/>
      </w:rPr>
    </w:lvl>
    <w:lvl w:ilvl="3" w:tplc="C36A37D4">
      <w:start w:val="1"/>
      <w:numFmt w:val="bullet"/>
      <w:lvlText w:val=""/>
      <w:lvlJc w:val="left"/>
      <w:pPr>
        <w:ind w:left="2880" w:hanging="360"/>
      </w:pPr>
      <w:rPr>
        <w:rFonts w:ascii="Symbol" w:hAnsi="Symbol" w:hint="default"/>
      </w:rPr>
    </w:lvl>
    <w:lvl w:ilvl="4" w:tplc="07F806DA">
      <w:start w:val="1"/>
      <w:numFmt w:val="bullet"/>
      <w:lvlText w:val="o"/>
      <w:lvlJc w:val="left"/>
      <w:pPr>
        <w:ind w:left="3600" w:hanging="360"/>
      </w:pPr>
      <w:rPr>
        <w:rFonts w:ascii="Courier New" w:hAnsi="Courier New" w:hint="default"/>
      </w:rPr>
    </w:lvl>
    <w:lvl w:ilvl="5" w:tplc="596E4DC6" w:tentative="1">
      <w:start w:val="1"/>
      <w:numFmt w:val="bullet"/>
      <w:lvlText w:val=""/>
      <w:lvlJc w:val="left"/>
      <w:pPr>
        <w:ind w:left="4320" w:hanging="360"/>
      </w:pPr>
      <w:rPr>
        <w:rFonts w:ascii="Wingdings" w:hAnsi="Wingdings" w:hint="default"/>
      </w:rPr>
    </w:lvl>
    <w:lvl w:ilvl="6" w:tplc="0F0452A6" w:tentative="1">
      <w:start w:val="1"/>
      <w:numFmt w:val="bullet"/>
      <w:lvlText w:val=""/>
      <w:lvlJc w:val="left"/>
      <w:pPr>
        <w:ind w:left="5040" w:hanging="360"/>
      </w:pPr>
      <w:rPr>
        <w:rFonts w:ascii="Symbol" w:hAnsi="Symbol" w:hint="default"/>
      </w:rPr>
    </w:lvl>
    <w:lvl w:ilvl="7" w:tplc="21D69882" w:tentative="1">
      <w:start w:val="1"/>
      <w:numFmt w:val="bullet"/>
      <w:lvlText w:val="o"/>
      <w:lvlJc w:val="left"/>
      <w:pPr>
        <w:ind w:left="5760" w:hanging="360"/>
      </w:pPr>
      <w:rPr>
        <w:rFonts w:ascii="Courier New" w:hAnsi="Courier New" w:hint="default"/>
      </w:rPr>
    </w:lvl>
    <w:lvl w:ilvl="8" w:tplc="1ACED8B6"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7C684828">
      <w:start w:val="1"/>
      <w:numFmt w:val="bullet"/>
      <w:lvlText w:val="-"/>
      <w:lvlJc w:val="left"/>
      <w:pPr>
        <w:ind w:left="720" w:hanging="360"/>
      </w:pPr>
      <w:rPr>
        <w:rFonts w:ascii="Courier New" w:hAnsi="Courier New" w:hint="default"/>
      </w:rPr>
    </w:lvl>
    <w:lvl w:ilvl="1" w:tplc="7908CCE0" w:tentative="1">
      <w:start w:val="1"/>
      <w:numFmt w:val="bullet"/>
      <w:lvlText w:val="o"/>
      <w:lvlJc w:val="left"/>
      <w:pPr>
        <w:ind w:left="1440" w:hanging="360"/>
      </w:pPr>
      <w:rPr>
        <w:rFonts w:ascii="Courier New" w:hAnsi="Courier New" w:hint="default"/>
      </w:rPr>
    </w:lvl>
    <w:lvl w:ilvl="2" w:tplc="569C1B9C">
      <w:start w:val="1"/>
      <w:numFmt w:val="bullet"/>
      <w:lvlText w:val="-"/>
      <w:lvlJc w:val="left"/>
      <w:pPr>
        <w:ind w:left="2160" w:hanging="360"/>
      </w:pPr>
      <w:rPr>
        <w:rFonts w:ascii="Courier New" w:hAnsi="Courier New" w:hint="default"/>
      </w:rPr>
    </w:lvl>
    <w:lvl w:ilvl="3" w:tplc="71623F94">
      <w:start w:val="1"/>
      <w:numFmt w:val="bullet"/>
      <w:lvlText w:val=""/>
      <w:lvlJc w:val="left"/>
      <w:pPr>
        <w:ind w:left="2880" w:hanging="360"/>
      </w:pPr>
      <w:rPr>
        <w:rFonts w:ascii="Symbol" w:hAnsi="Symbol" w:hint="default"/>
      </w:rPr>
    </w:lvl>
    <w:lvl w:ilvl="4" w:tplc="8E2A7492">
      <w:start w:val="1"/>
      <w:numFmt w:val="bullet"/>
      <w:lvlText w:val="o"/>
      <w:lvlJc w:val="left"/>
      <w:pPr>
        <w:ind w:left="3600" w:hanging="360"/>
      </w:pPr>
      <w:rPr>
        <w:rFonts w:ascii="Courier New" w:hAnsi="Courier New" w:hint="default"/>
      </w:rPr>
    </w:lvl>
    <w:lvl w:ilvl="5" w:tplc="716E2222" w:tentative="1">
      <w:start w:val="1"/>
      <w:numFmt w:val="bullet"/>
      <w:lvlText w:val=""/>
      <w:lvlJc w:val="left"/>
      <w:pPr>
        <w:ind w:left="4320" w:hanging="360"/>
      </w:pPr>
      <w:rPr>
        <w:rFonts w:ascii="Wingdings" w:hAnsi="Wingdings" w:hint="default"/>
      </w:rPr>
    </w:lvl>
    <w:lvl w:ilvl="6" w:tplc="E72E6DC4" w:tentative="1">
      <w:start w:val="1"/>
      <w:numFmt w:val="bullet"/>
      <w:lvlText w:val=""/>
      <w:lvlJc w:val="left"/>
      <w:pPr>
        <w:ind w:left="5040" w:hanging="360"/>
      </w:pPr>
      <w:rPr>
        <w:rFonts w:ascii="Symbol" w:hAnsi="Symbol" w:hint="default"/>
      </w:rPr>
    </w:lvl>
    <w:lvl w:ilvl="7" w:tplc="9864D484" w:tentative="1">
      <w:start w:val="1"/>
      <w:numFmt w:val="bullet"/>
      <w:lvlText w:val="o"/>
      <w:lvlJc w:val="left"/>
      <w:pPr>
        <w:ind w:left="5760" w:hanging="360"/>
      </w:pPr>
      <w:rPr>
        <w:rFonts w:ascii="Courier New" w:hAnsi="Courier New" w:hint="default"/>
      </w:rPr>
    </w:lvl>
    <w:lvl w:ilvl="8" w:tplc="836405E0"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327897F4">
      <w:start w:val="1"/>
      <w:numFmt w:val="bullet"/>
      <w:lvlText w:val=""/>
      <w:lvlJc w:val="left"/>
      <w:pPr>
        <w:ind w:left="720" w:hanging="360"/>
      </w:pPr>
      <w:rPr>
        <w:rFonts w:ascii="Symbol" w:hAnsi="Symbol" w:hint="default"/>
      </w:rPr>
    </w:lvl>
    <w:lvl w:ilvl="1" w:tplc="EE8E6218">
      <w:start w:val="1"/>
      <w:numFmt w:val="bullet"/>
      <w:lvlText w:val="o"/>
      <w:lvlJc w:val="left"/>
      <w:pPr>
        <w:ind w:left="1440" w:hanging="360"/>
      </w:pPr>
      <w:rPr>
        <w:rFonts w:ascii="Courier New" w:hAnsi="Courier New" w:cs="Courier New" w:hint="default"/>
      </w:rPr>
    </w:lvl>
    <w:lvl w:ilvl="2" w:tplc="CC823ED4">
      <w:start w:val="1"/>
      <w:numFmt w:val="bullet"/>
      <w:lvlText w:val=""/>
      <w:lvlJc w:val="left"/>
      <w:pPr>
        <w:ind w:left="2160" w:hanging="360"/>
      </w:pPr>
      <w:rPr>
        <w:rFonts w:ascii="Wingdings" w:hAnsi="Wingdings" w:hint="default"/>
      </w:rPr>
    </w:lvl>
    <w:lvl w:ilvl="3" w:tplc="9CAE5D7A">
      <w:start w:val="1"/>
      <w:numFmt w:val="bullet"/>
      <w:lvlText w:val=""/>
      <w:lvlJc w:val="left"/>
      <w:pPr>
        <w:ind w:left="2880" w:hanging="360"/>
      </w:pPr>
      <w:rPr>
        <w:rFonts w:ascii="Symbol" w:hAnsi="Symbol" w:hint="default"/>
      </w:rPr>
    </w:lvl>
    <w:lvl w:ilvl="4" w:tplc="7DBE6A3C">
      <w:start w:val="1"/>
      <w:numFmt w:val="bullet"/>
      <w:lvlText w:val="o"/>
      <w:lvlJc w:val="left"/>
      <w:pPr>
        <w:ind w:left="3600" w:hanging="360"/>
      </w:pPr>
      <w:rPr>
        <w:rFonts w:ascii="Courier New" w:hAnsi="Courier New" w:cs="Courier New" w:hint="default"/>
      </w:rPr>
    </w:lvl>
    <w:lvl w:ilvl="5" w:tplc="D62296AE">
      <w:start w:val="1"/>
      <w:numFmt w:val="bullet"/>
      <w:lvlText w:val=""/>
      <w:lvlJc w:val="left"/>
      <w:pPr>
        <w:ind w:left="4320" w:hanging="360"/>
      </w:pPr>
      <w:rPr>
        <w:rFonts w:ascii="Wingdings" w:hAnsi="Wingdings" w:hint="default"/>
      </w:rPr>
    </w:lvl>
    <w:lvl w:ilvl="6" w:tplc="2ACACDF8">
      <w:start w:val="1"/>
      <w:numFmt w:val="bullet"/>
      <w:lvlText w:val=""/>
      <w:lvlJc w:val="left"/>
      <w:pPr>
        <w:ind w:left="5040" w:hanging="360"/>
      </w:pPr>
      <w:rPr>
        <w:rFonts w:ascii="Symbol" w:hAnsi="Symbol" w:hint="default"/>
      </w:rPr>
    </w:lvl>
    <w:lvl w:ilvl="7" w:tplc="30EE7054">
      <w:start w:val="1"/>
      <w:numFmt w:val="bullet"/>
      <w:lvlText w:val="o"/>
      <w:lvlJc w:val="left"/>
      <w:pPr>
        <w:ind w:left="5760" w:hanging="360"/>
      </w:pPr>
      <w:rPr>
        <w:rFonts w:ascii="Courier New" w:hAnsi="Courier New" w:cs="Courier New" w:hint="default"/>
      </w:rPr>
    </w:lvl>
    <w:lvl w:ilvl="8" w:tplc="B3EA8F14">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F837DF0"/>
    <w:multiLevelType w:val="multilevel"/>
    <w:tmpl w:val="4D0C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2F2C49"/>
    <w:multiLevelType w:val="hybridMultilevel"/>
    <w:tmpl w:val="B5B8D63C"/>
    <w:lvl w:ilvl="0" w:tplc="526E964C">
      <w:start w:val="1"/>
      <w:numFmt w:val="bullet"/>
      <w:lvlText w:val=""/>
      <w:lvlJc w:val="left"/>
      <w:pPr>
        <w:ind w:left="720" w:hanging="360"/>
      </w:pPr>
      <w:rPr>
        <w:rFonts w:ascii="Symbol" w:hAnsi="Symbol" w:hint="default"/>
      </w:rPr>
    </w:lvl>
    <w:lvl w:ilvl="1" w:tplc="65FCD780" w:tentative="1">
      <w:start w:val="1"/>
      <w:numFmt w:val="bullet"/>
      <w:lvlText w:val="o"/>
      <w:lvlJc w:val="left"/>
      <w:pPr>
        <w:ind w:left="1440" w:hanging="360"/>
      </w:pPr>
      <w:rPr>
        <w:rFonts w:ascii="Courier New" w:hAnsi="Courier New" w:cs="Courier New" w:hint="default"/>
      </w:rPr>
    </w:lvl>
    <w:lvl w:ilvl="2" w:tplc="FADC61E8" w:tentative="1">
      <w:start w:val="1"/>
      <w:numFmt w:val="bullet"/>
      <w:lvlText w:val=""/>
      <w:lvlJc w:val="left"/>
      <w:pPr>
        <w:ind w:left="2160" w:hanging="360"/>
      </w:pPr>
      <w:rPr>
        <w:rFonts w:ascii="Wingdings" w:hAnsi="Wingdings" w:hint="default"/>
      </w:rPr>
    </w:lvl>
    <w:lvl w:ilvl="3" w:tplc="7B2004A6" w:tentative="1">
      <w:start w:val="1"/>
      <w:numFmt w:val="bullet"/>
      <w:lvlText w:val=""/>
      <w:lvlJc w:val="left"/>
      <w:pPr>
        <w:ind w:left="2880" w:hanging="360"/>
      </w:pPr>
      <w:rPr>
        <w:rFonts w:ascii="Symbol" w:hAnsi="Symbol" w:hint="default"/>
      </w:rPr>
    </w:lvl>
    <w:lvl w:ilvl="4" w:tplc="93940F20" w:tentative="1">
      <w:start w:val="1"/>
      <w:numFmt w:val="bullet"/>
      <w:lvlText w:val="o"/>
      <w:lvlJc w:val="left"/>
      <w:pPr>
        <w:ind w:left="3600" w:hanging="360"/>
      </w:pPr>
      <w:rPr>
        <w:rFonts w:ascii="Courier New" w:hAnsi="Courier New" w:cs="Courier New" w:hint="default"/>
      </w:rPr>
    </w:lvl>
    <w:lvl w:ilvl="5" w:tplc="C21E6D92" w:tentative="1">
      <w:start w:val="1"/>
      <w:numFmt w:val="bullet"/>
      <w:lvlText w:val=""/>
      <w:lvlJc w:val="left"/>
      <w:pPr>
        <w:ind w:left="4320" w:hanging="360"/>
      </w:pPr>
      <w:rPr>
        <w:rFonts w:ascii="Wingdings" w:hAnsi="Wingdings" w:hint="default"/>
      </w:rPr>
    </w:lvl>
    <w:lvl w:ilvl="6" w:tplc="061CDDCC" w:tentative="1">
      <w:start w:val="1"/>
      <w:numFmt w:val="bullet"/>
      <w:lvlText w:val=""/>
      <w:lvlJc w:val="left"/>
      <w:pPr>
        <w:ind w:left="5040" w:hanging="360"/>
      </w:pPr>
      <w:rPr>
        <w:rFonts w:ascii="Symbol" w:hAnsi="Symbol" w:hint="default"/>
      </w:rPr>
    </w:lvl>
    <w:lvl w:ilvl="7" w:tplc="864EE082" w:tentative="1">
      <w:start w:val="1"/>
      <w:numFmt w:val="bullet"/>
      <w:lvlText w:val="o"/>
      <w:lvlJc w:val="left"/>
      <w:pPr>
        <w:ind w:left="5760" w:hanging="360"/>
      </w:pPr>
      <w:rPr>
        <w:rFonts w:ascii="Courier New" w:hAnsi="Courier New" w:cs="Courier New" w:hint="default"/>
      </w:rPr>
    </w:lvl>
    <w:lvl w:ilvl="8" w:tplc="564AC7FA"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1D3A79CA">
      <w:start w:val="1"/>
      <w:numFmt w:val="bullet"/>
      <w:lvlText w:val="-"/>
      <w:lvlJc w:val="left"/>
      <w:pPr>
        <w:ind w:left="720" w:hanging="360"/>
      </w:pPr>
      <w:rPr>
        <w:rFonts w:ascii="Courier New" w:hAnsi="Courier New" w:hint="default"/>
      </w:rPr>
    </w:lvl>
    <w:lvl w:ilvl="1" w:tplc="D6DEB436" w:tentative="1">
      <w:start w:val="1"/>
      <w:numFmt w:val="bullet"/>
      <w:lvlText w:val="o"/>
      <w:lvlJc w:val="left"/>
      <w:pPr>
        <w:ind w:left="1440" w:hanging="360"/>
      </w:pPr>
      <w:rPr>
        <w:rFonts w:ascii="Courier New" w:hAnsi="Courier New" w:hint="default"/>
      </w:rPr>
    </w:lvl>
    <w:lvl w:ilvl="2" w:tplc="14D450BC">
      <w:start w:val="1"/>
      <w:numFmt w:val="bullet"/>
      <w:lvlText w:val=""/>
      <w:lvlJc w:val="left"/>
      <w:pPr>
        <w:ind w:left="2160" w:hanging="360"/>
      </w:pPr>
      <w:rPr>
        <w:rFonts w:ascii="Wingdings" w:hAnsi="Wingdings" w:hint="default"/>
      </w:rPr>
    </w:lvl>
    <w:lvl w:ilvl="3" w:tplc="97FAFCC0">
      <w:start w:val="1"/>
      <w:numFmt w:val="bullet"/>
      <w:lvlText w:val="-"/>
      <w:lvlJc w:val="left"/>
      <w:pPr>
        <w:ind w:left="2880" w:hanging="360"/>
      </w:pPr>
      <w:rPr>
        <w:rFonts w:ascii="Courier New" w:hAnsi="Courier New" w:hint="default"/>
      </w:rPr>
    </w:lvl>
    <w:lvl w:ilvl="4" w:tplc="1D3CD73E">
      <w:start w:val="1"/>
      <w:numFmt w:val="bullet"/>
      <w:lvlText w:val="o"/>
      <w:lvlJc w:val="left"/>
      <w:pPr>
        <w:ind w:left="3600" w:hanging="360"/>
      </w:pPr>
      <w:rPr>
        <w:rFonts w:ascii="Courier New" w:hAnsi="Courier New" w:hint="default"/>
      </w:rPr>
    </w:lvl>
    <w:lvl w:ilvl="5" w:tplc="E96A0EAC" w:tentative="1">
      <w:start w:val="1"/>
      <w:numFmt w:val="bullet"/>
      <w:lvlText w:val=""/>
      <w:lvlJc w:val="left"/>
      <w:pPr>
        <w:ind w:left="4320" w:hanging="360"/>
      </w:pPr>
      <w:rPr>
        <w:rFonts w:ascii="Wingdings" w:hAnsi="Wingdings" w:hint="default"/>
      </w:rPr>
    </w:lvl>
    <w:lvl w:ilvl="6" w:tplc="59D83CA2" w:tentative="1">
      <w:start w:val="1"/>
      <w:numFmt w:val="bullet"/>
      <w:lvlText w:val=""/>
      <w:lvlJc w:val="left"/>
      <w:pPr>
        <w:ind w:left="5040" w:hanging="360"/>
      </w:pPr>
      <w:rPr>
        <w:rFonts w:ascii="Symbol" w:hAnsi="Symbol" w:hint="default"/>
      </w:rPr>
    </w:lvl>
    <w:lvl w:ilvl="7" w:tplc="6AC80C68" w:tentative="1">
      <w:start w:val="1"/>
      <w:numFmt w:val="bullet"/>
      <w:lvlText w:val="o"/>
      <w:lvlJc w:val="left"/>
      <w:pPr>
        <w:ind w:left="5760" w:hanging="360"/>
      </w:pPr>
      <w:rPr>
        <w:rFonts w:ascii="Courier New" w:hAnsi="Courier New" w:hint="default"/>
      </w:rPr>
    </w:lvl>
    <w:lvl w:ilvl="8" w:tplc="3A68FE1A"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BDB0AFDA">
      <w:start w:val="1"/>
      <w:numFmt w:val="bullet"/>
      <w:lvlText w:val=""/>
      <w:lvlJc w:val="left"/>
      <w:pPr>
        <w:ind w:left="360" w:hanging="360"/>
      </w:pPr>
      <w:rPr>
        <w:rFonts w:ascii="Wingdings" w:hAnsi="Wingdings" w:hint="default"/>
      </w:rPr>
    </w:lvl>
    <w:lvl w:ilvl="1" w:tplc="C9E86DD2" w:tentative="1">
      <w:start w:val="1"/>
      <w:numFmt w:val="bullet"/>
      <w:lvlText w:val="o"/>
      <w:lvlJc w:val="left"/>
      <w:pPr>
        <w:ind w:left="1080" w:hanging="360"/>
      </w:pPr>
      <w:rPr>
        <w:rFonts w:ascii="Courier New" w:hAnsi="Courier New" w:cs="Courier New" w:hint="default"/>
      </w:rPr>
    </w:lvl>
    <w:lvl w:ilvl="2" w:tplc="8E1A0FB4" w:tentative="1">
      <w:start w:val="1"/>
      <w:numFmt w:val="bullet"/>
      <w:lvlText w:val=""/>
      <w:lvlJc w:val="left"/>
      <w:pPr>
        <w:ind w:left="1800" w:hanging="360"/>
      </w:pPr>
      <w:rPr>
        <w:rFonts w:ascii="Wingdings" w:hAnsi="Wingdings" w:hint="default"/>
      </w:rPr>
    </w:lvl>
    <w:lvl w:ilvl="3" w:tplc="C9B26724" w:tentative="1">
      <w:start w:val="1"/>
      <w:numFmt w:val="bullet"/>
      <w:lvlText w:val=""/>
      <w:lvlJc w:val="left"/>
      <w:pPr>
        <w:ind w:left="2520" w:hanging="360"/>
      </w:pPr>
      <w:rPr>
        <w:rFonts w:ascii="Symbol" w:hAnsi="Symbol" w:hint="default"/>
      </w:rPr>
    </w:lvl>
    <w:lvl w:ilvl="4" w:tplc="28EE94F0" w:tentative="1">
      <w:start w:val="1"/>
      <w:numFmt w:val="bullet"/>
      <w:lvlText w:val="o"/>
      <w:lvlJc w:val="left"/>
      <w:pPr>
        <w:ind w:left="3240" w:hanging="360"/>
      </w:pPr>
      <w:rPr>
        <w:rFonts w:ascii="Courier New" w:hAnsi="Courier New" w:cs="Courier New" w:hint="default"/>
      </w:rPr>
    </w:lvl>
    <w:lvl w:ilvl="5" w:tplc="355EB7AA" w:tentative="1">
      <w:start w:val="1"/>
      <w:numFmt w:val="bullet"/>
      <w:lvlText w:val=""/>
      <w:lvlJc w:val="left"/>
      <w:pPr>
        <w:ind w:left="3960" w:hanging="360"/>
      </w:pPr>
      <w:rPr>
        <w:rFonts w:ascii="Wingdings" w:hAnsi="Wingdings" w:hint="default"/>
      </w:rPr>
    </w:lvl>
    <w:lvl w:ilvl="6" w:tplc="A47CC4A8" w:tentative="1">
      <w:start w:val="1"/>
      <w:numFmt w:val="bullet"/>
      <w:lvlText w:val=""/>
      <w:lvlJc w:val="left"/>
      <w:pPr>
        <w:ind w:left="4680" w:hanging="360"/>
      </w:pPr>
      <w:rPr>
        <w:rFonts w:ascii="Symbol" w:hAnsi="Symbol" w:hint="default"/>
      </w:rPr>
    </w:lvl>
    <w:lvl w:ilvl="7" w:tplc="E6783A20" w:tentative="1">
      <w:start w:val="1"/>
      <w:numFmt w:val="bullet"/>
      <w:lvlText w:val="o"/>
      <w:lvlJc w:val="left"/>
      <w:pPr>
        <w:ind w:left="5400" w:hanging="360"/>
      </w:pPr>
      <w:rPr>
        <w:rFonts w:ascii="Courier New" w:hAnsi="Courier New" w:cs="Courier New" w:hint="default"/>
      </w:rPr>
    </w:lvl>
    <w:lvl w:ilvl="8" w:tplc="6A20CE42"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814A8EE4">
      <w:start w:val="1"/>
      <w:numFmt w:val="bullet"/>
      <w:lvlText w:val=""/>
      <w:lvlJc w:val="left"/>
      <w:pPr>
        <w:ind w:left="720" w:hanging="360"/>
      </w:pPr>
      <w:rPr>
        <w:rFonts w:ascii="Symbol" w:hAnsi="Symbol" w:hint="default"/>
      </w:rPr>
    </w:lvl>
    <w:lvl w:ilvl="1" w:tplc="2D20991A">
      <w:start w:val="1"/>
      <w:numFmt w:val="bullet"/>
      <w:lvlText w:val="o"/>
      <w:lvlJc w:val="left"/>
      <w:pPr>
        <w:ind w:left="1440" w:hanging="360"/>
      </w:pPr>
      <w:rPr>
        <w:rFonts w:ascii="Courier New" w:hAnsi="Courier New" w:hint="default"/>
      </w:rPr>
    </w:lvl>
    <w:lvl w:ilvl="2" w:tplc="22186906" w:tentative="1">
      <w:start w:val="1"/>
      <w:numFmt w:val="bullet"/>
      <w:lvlText w:val=""/>
      <w:lvlJc w:val="left"/>
      <w:pPr>
        <w:ind w:left="2160" w:hanging="360"/>
      </w:pPr>
      <w:rPr>
        <w:rFonts w:ascii="Wingdings" w:hAnsi="Wingdings" w:hint="default"/>
      </w:rPr>
    </w:lvl>
    <w:lvl w:ilvl="3" w:tplc="7EDAEA48" w:tentative="1">
      <w:start w:val="1"/>
      <w:numFmt w:val="bullet"/>
      <w:lvlText w:val=""/>
      <w:lvlJc w:val="left"/>
      <w:pPr>
        <w:ind w:left="2880" w:hanging="360"/>
      </w:pPr>
      <w:rPr>
        <w:rFonts w:ascii="Symbol" w:hAnsi="Symbol" w:hint="default"/>
      </w:rPr>
    </w:lvl>
    <w:lvl w:ilvl="4" w:tplc="782811D0" w:tentative="1">
      <w:start w:val="1"/>
      <w:numFmt w:val="bullet"/>
      <w:lvlText w:val="o"/>
      <w:lvlJc w:val="left"/>
      <w:pPr>
        <w:ind w:left="3600" w:hanging="360"/>
      </w:pPr>
      <w:rPr>
        <w:rFonts w:ascii="Courier New" w:hAnsi="Courier New" w:hint="default"/>
      </w:rPr>
    </w:lvl>
    <w:lvl w:ilvl="5" w:tplc="CCEAEB30" w:tentative="1">
      <w:start w:val="1"/>
      <w:numFmt w:val="bullet"/>
      <w:lvlText w:val=""/>
      <w:lvlJc w:val="left"/>
      <w:pPr>
        <w:ind w:left="4320" w:hanging="360"/>
      </w:pPr>
      <w:rPr>
        <w:rFonts w:ascii="Wingdings" w:hAnsi="Wingdings" w:hint="default"/>
      </w:rPr>
    </w:lvl>
    <w:lvl w:ilvl="6" w:tplc="48A65562" w:tentative="1">
      <w:start w:val="1"/>
      <w:numFmt w:val="bullet"/>
      <w:lvlText w:val=""/>
      <w:lvlJc w:val="left"/>
      <w:pPr>
        <w:ind w:left="5040" w:hanging="360"/>
      </w:pPr>
      <w:rPr>
        <w:rFonts w:ascii="Symbol" w:hAnsi="Symbol" w:hint="default"/>
      </w:rPr>
    </w:lvl>
    <w:lvl w:ilvl="7" w:tplc="13142EF8" w:tentative="1">
      <w:start w:val="1"/>
      <w:numFmt w:val="bullet"/>
      <w:lvlText w:val="o"/>
      <w:lvlJc w:val="left"/>
      <w:pPr>
        <w:ind w:left="5760" w:hanging="360"/>
      </w:pPr>
      <w:rPr>
        <w:rFonts w:ascii="Courier New" w:hAnsi="Courier New" w:hint="default"/>
      </w:rPr>
    </w:lvl>
    <w:lvl w:ilvl="8" w:tplc="6214FA64" w:tentative="1">
      <w:start w:val="1"/>
      <w:numFmt w:val="bullet"/>
      <w:lvlText w:val=""/>
      <w:lvlJc w:val="left"/>
      <w:pPr>
        <w:ind w:left="6480" w:hanging="360"/>
      </w:pPr>
      <w:rPr>
        <w:rFonts w:ascii="Wingdings" w:hAnsi="Wingdings" w:hint="default"/>
      </w:rPr>
    </w:lvl>
  </w:abstractNum>
  <w:abstractNum w:abstractNumId="11" w15:restartNumberingAfterBreak="0">
    <w:nsid w:val="4C9522CA"/>
    <w:multiLevelType w:val="hybridMultilevel"/>
    <w:tmpl w:val="9BCEA2EE"/>
    <w:lvl w:ilvl="0" w:tplc="759C60C0">
      <w:start w:val="1"/>
      <w:numFmt w:val="bullet"/>
      <w:lvlText w:val="-"/>
      <w:lvlJc w:val="left"/>
      <w:pPr>
        <w:ind w:left="720" w:hanging="360"/>
      </w:pPr>
      <w:rPr>
        <w:rFonts w:ascii="Courier New" w:hAnsi="Courier New" w:hint="default"/>
      </w:rPr>
    </w:lvl>
    <w:lvl w:ilvl="1" w:tplc="217CDD2C" w:tentative="1">
      <w:start w:val="1"/>
      <w:numFmt w:val="bullet"/>
      <w:lvlText w:val="o"/>
      <w:lvlJc w:val="left"/>
      <w:pPr>
        <w:ind w:left="1440" w:hanging="360"/>
      </w:pPr>
      <w:rPr>
        <w:rFonts w:ascii="Courier New" w:hAnsi="Courier New" w:hint="default"/>
      </w:rPr>
    </w:lvl>
    <w:lvl w:ilvl="2" w:tplc="9AECF86C">
      <w:start w:val="1"/>
      <w:numFmt w:val="bullet"/>
      <w:lvlText w:val=""/>
      <w:lvlJc w:val="left"/>
      <w:pPr>
        <w:ind w:left="2160" w:hanging="360"/>
      </w:pPr>
      <w:rPr>
        <w:rFonts w:ascii="Wingdings" w:hAnsi="Wingdings" w:hint="default"/>
      </w:rPr>
    </w:lvl>
    <w:lvl w:ilvl="3" w:tplc="C942A3EA">
      <w:start w:val="1"/>
      <w:numFmt w:val="bullet"/>
      <w:lvlText w:val=""/>
      <w:lvlJc w:val="left"/>
      <w:pPr>
        <w:ind w:left="2880" w:hanging="360"/>
      </w:pPr>
      <w:rPr>
        <w:rFonts w:ascii="Symbol" w:hAnsi="Symbol" w:hint="default"/>
      </w:rPr>
    </w:lvl>
    <w:lvl w:ilvl="4" w:tplc="CCF2F536">
      <w:start w:val="1"/>
      <w:numFmt w:val="bullet"/>
      <w:lvlText w:val="-"/>
      <w:lvlJc w:val="left"/>
      <w:pPr>
        <w:ind w:left="3600" w:hanging="360"/>
      </w:pPr>
      <w:rPr>
        <w:rFonts w:ascii="Courier New" w:hAnsi="Courier New" w:hint="default"/>
      </w:rPr>
    </w:lvl>
    <w:lvl w:ilvl="5" w:tplc="C7BE3E34" w:tentative="1">
      <w:start w:val="1"/>
      <w:numFmt w:val="bullet"/>
      <w:lvlText w:val=""/>
      <w:lvlJc w:val="left"/>
      <w:pPr>
        <w:ind w:left="4320" w:hanging="360"/>
      </w:pPr>
      <w:rPr>
        <w:rFonts w:ascii="Wingdings" w:hAnsi="Wingdings" w:hint="default"/>
      </w:rPr>
    </w:lvl>
    <w:lvl w:ilvl="6" w:tplc="B22CDD36" w:tentative="1">
      <w:start w:val="1"/>
      <w:numFmt w:val="bullet"/>
      <w:lvlText w:val=""/>
      <w:lvlJc w:val="left"/>
      <w:pPr>
        <w:ind w:left="5040" w:hanging="360"/>
      </w:pPr>
      <w:rPr>
        <w:rFonts w:ascii="Symbol" w:hAnsi="Symbol" w:hint="default"/>
      </w:rPr>
    </w:lvl>
    <w:lvl w:ilvl="7" w:tplc="011CF9E8" w:tentative="1">
      <w:start w:val="1"/>
      <w:numFmt w:val="bullet"/>
      <w:lvlText w:val="o"/>
      <w:lvlJc w:val="left"/>
      <w:pPr>
        <w:ind w:left="5760" w:hanging="360"/>
      </w:pPr>
      <w:rPr>
        <w:rFonts w:ascii="Courier New" w:hAnsi="Courier New" w:hint="default"/>
      </w:rPr>
    </w:lvl>
    <w:lvl w:ilvl="8" w:tplc="CB68D888"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AE568770">
      <w:start w:val="1"/>
      <w:numFmt w:val="bullet"/>
      <w:lvlText w:val="-"/>
      <w:lvlJc w:val="left"/>
      <w:pPr>
        <w:ind w:left="720" w:hanging="360"/>
      </w:pPr>
      <w:rPr>
        <w:rFonts w:ascii="Courier New" w:hAnsi="Courier New" w:hint="default"/>
      </w:rPr>
    </w:lvl>
    <w:lvl w:ilvl="1" w:tplc="74F41560" w:tentative="1">
      <w:start w:val="1"/>
      <w:numFmt w:val="bullet"/>
      <w:lvlText w:val="o"/>
      <w:lvlJc w:val="left"/>
      <w:pPr>
        <w:ind w:left="1440" w:hanging="360"/>
      </w:pPr>
      <w:rPr>
        <w:rFonts w:ascii="Courier New" w:hAnsi="Courier New" w:hint="default"/>
      </w:rPr>
    </w:lvl>
    <w:lvl w:ilvl="2" w:tplc="776CFE3C">
      <w:start w:val="1"/>
      <w:numFmt w:val="bullet"/>
      <w:lvlText w:val=""/>
      <w:lvlJc w:val="left"/>
      <w:pPr>
        <w:ind w:left="2160" w:hanging="360"/>
      </w:pPr>
      <w:rPr>
        <w:rFonts w:ascii="Wingdings" w:hAnsi="Wingdings" w:hint="default"/>
      </w:rPr>
    </w:lvl>
    <w:lvl w:ilvl="3" w:tplc="0D605664">
      <w:start w:val="1"/>
      <w:numFmt w:val="bullet"/>
      <w:lvlText w:val=""/>
      <w:lvlJc w:val="left"/>
      <w:pPr>
        <w:ind w:left="2880" w:hanging="360"/>
      </w:pPr>
      <w:rPr>
        <w:rFonts w:ascii="Symbol" w:hAnsi="Symbol" w:hint="default"/>
      </w:rPr>
    </w:lvl>
    <w:lvl w:ilvl="4" w:tplc="BF18B0D8">
      <w:start w:val="1"/>
      <w:numFmt w:val="bullet"/>
      <w:lvlText w:val="o"/>
      <w:lvlJc w:val="left"/>
      <w:pPr>
        <w:ind w:left="3600" w:hanging="360"/>
      </w:pPr>
      <w:rPr>
        <w:rFonts w:ascii="Courier New" w:hAnsi="Courier New" w:hint="default"/>
      </w:rPr>
    </w:lvl>
    <w:lvl w:ilvl="5" w:tplc="EADED16C" w:tentative="1">
      <w:start w:val="1"/>
      <w:numFmt w:val="bullet"/>
      <w:lvlText w:val=""/>
      <w:lvlJc w:val="left"/>
      <w:pPr>
        <w:ind w:left="4320" w:hanging="360"/>
      </w:pPr>
      <w:rPr>
        <w:rFonts w:ascii="Wingdings" w:hAnsi="Wingdings" w:hint="default"/>
      </w:rPr>
    </w:lvl>
    <w:lvl w:ilvl="6" w:tplc="976804A2" w:tentative="1">
      <w:start w:val="1"/>
      <w:numFmt w:val="bullet"/>
      <w:lvlText w:val=""/>
      <w:lvlJc w:val="left"/>
      <w:pPr>
        <w:ind w:left="5040" w:hanging="360"/>
      </w:pPr>
      <w:rPr>
        <w:rFonts w:ascii="Symbol" w:hAnsi="Symbol" w:hint="default"/>
      </w:rPr>
    </w:lvl>
    <w:lvl w:ilvl="7" w:tplc="3C142FB4" w:tentative="1">
      <w:start w:val="1"/>
      <w:numFmt w:val="bullet"/>
      <w:lvlText w:val="o"/>
      <w:lvlJc w:val="left"/>
      <w:pPr>
        <w:ind w:left="5760" w:hanging="360"/>
      </w:pPr>
      <w:rPr>
        <w:rFonts w:ascii="Courier New" w:hAnsi="Courier New" w:hint="default"/>
      </w:rPr>
    </w:lvl>
    <w:lvl w:ilvl="8" w:tplc="9AAC4BDC"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78141F44">
      <w:start w:val="1"/>
      <w:numFmt w:val="bullet"/>
      <w:lvlText w:val=""/>
      <w:lvlJc w:val="left"/>
      <w:pPr>
        <w:ind w:left="360" w:hanging="360"/>
      </w:pPr>
      <w:rPr>
        <w:rFonts w:ascii="Wingdings" w:hAnsi="Wingdings" w:hint="default"/>
      </w:rPr>
    </w:lvl>
    <w:lvl w:ilvl="1" w:tplc="D2106086">
      <w:start w:val="1"/>
      <w:numFmt w:val="bullet"/>
      <w:lvlText w:val="o"/>
      <w:lvlJc w:val="left"/>
      <w:pPr>
        <w:ind w:left="1080" w:hanging="360"/>
      </w:pPr>
      <w:rPr>
        <w:rFonts w:ascii="Courier New" w:hAnsi="Courier New" w:cs="Courier New" w:hint="default"/>
      </w:rPr>
    </w:lvl>
    <w:lvl w:ilvl="2" w:tplc="71CE47E2">
      <w:start w:val="1"/>
      <w:numFmt w:val="bullet"/>
      <w:lvlText w:val=""/>
      <w:lvlJc w:val="left"/>
      <w:pPr>
        <w:ind w:left="1800" w:hanging="360"/>
      </w:pPr>
      <w:rPr>
        <w:rFonts w:ascii="Wingdings" w:hAnsi="Wingdings" w:hint="default"/>
      </w:rPr>
    </w:lvl>
    <w:lvl w:ilvl="3" w:tplc="0E10D08E">
      <w:start w:val="1"/>
      <w:numFmt w:val="bullet"/>
      <w:lvlText w:val=""/>
      <w:lvlJc w:val="left"/>
      <w:pPr>
        <w:ind w:left="2520" w:hanging="360"/>
      </w:pPr>
      <w:rPr>
        <w:rFonts w:ascii="Symbol" w:hAnsi="Symbol" w:hint="default"/>
      </w:rPr>
    </w:lvl>
    <w:lvl w:ilvl="4" w:tplc="5C98C7FE">
      <w:start w:val="1"/>
      <w:numFmt w:val="bullet"/>
      <w:lvlText w:val="o"/>
      <w:lvlJc w:val="left"/>
      <w:pPr>
        <w:ind w:left="3240" w:hanging="360"/>
      </w:pPr>
      <w:rPr>
        <w:rFonts w:ascii="Courier New" w:hAnsi="Courier New" w:cs="Courier New" w:hint="default"/>
      </w:rPr>
    </w:lvl>
    <w:lvl w:ilvl="5" w:tplc="F5845EDC">
      <w:start w:val="1"/>
      <w:numFmt w:val="bullet"/>
      <w:lvlText w:val=""/>
      <w:lvlJc w:val="left"/>
      <w:pPr>
        <w:ind w:left="3960" w:hanging="360"/>
      </w:pPr>
      <w:rPr>
        <w:rFonts w:ascii="Wingdings" w:hAnsi="Wingdings" w:hint="default"/>
      </w:rPr>
    </w:lvl>
    <w:lvl w:ilvl="6" w:tplc="8F74BCC4">
      <w:start w:val="1"/>
      <w:numFmt w:val="bullet"/>
      <w:lvlText w:val=""/>
      <w:lvlJc w:val="left"/>
      <w:pPr>
        <w:ind w:left="4680" w:hanging="360"/>
      </w:pPr>
      <w:rPr>
        <w:rFonts w:ascii="Symbol" w:hAnsi="Symbol" w:hint="default"/>
      </w:rPr>
    </w:lvl>
    <w:lvl w:ilvl="7" w:tplc="5C3AAA7E">
      <w:start w:val="1"/>
      <w:numFmt w:val="bullet"/>
      <w:lvlText w:val="o"/>
      <w:lvlJc w:val="left"/>
      <w:pPr>
        <w:ind w:left="5400" w:hanging="360"/>
      </w:pPr>
      <w:rPr>
        <w:rFonts w:ascii="Courier New" w:hAnsi="Courier New" w:cs="Courier New" w:hint="default"/>
      </w:rPr>
    </w:lvl>
    <w:lvl w:ilvl="8" w:tplc="4088229A">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94ED64E">
      <w:start w:val="1"/>
      <w:numFmt w:val="decimal"/>
      <w:pStyle w:val="Heading1"/>
      <w:lvlText w:val="%1."/>
      <w:lvlJc w:val="left"/>
      <w:pPr>
        <w:ind w:left="720" w:hanging="360"/>
      </w:pPr>
      <w:rPr>
        <w:rFonts w:cs="Times New Roman"/>
      </w:rPr>
    </w:lvl>
    <w:lvl w:ilvl="1" w:tplc="13480EE4" w:tentative="1">
      <w:start w:val="1"/>
      <w:numFmt w:val="lowerLetter"/>
      <w:lvlText w:val="%2."/>
      <w:lvlJc w:val="left"/>
      <w:pPr>
        <w:ind w:left="1440" w:hanging="360"/>
      </w:pPr>
      <w:rPr>
        <w:rFonts w:cs="Times New Roman"/>
      </w:rPr>
    </w:lvl>
    <w:lvl w:ilvl="2" w:tplc="8DF2E2A2" w:tentative="1">
      <w:start w:val="1"/>
      <w:numFmt w:val="lowerRoman"/>
      <w:lvlText w:val="%3."/>
      <w:lvlJc w:val="right"/>
      <w:pPr>
        <w:ind w:left="2160" w:hanging="180"/>
      </w:pPr>
      <w:rPr>
        <w:rFonts w:cs="Times New Roman"/>
      </w:rPr>
    </w:lvl>
    <w:lvl w:ilvl="3" w:tplc="27845C68" w:tentative="1">
      <w:start w:val="1"/>
      <w:numFmt w:val="decimal"/>
      <w:lvlText w:val="%4."/>
      <w:lvlJc w:val="left"/>
      <w:pPr>
        <w:ind w:left="2880" w:hanging="360"/>
      </w:pPr>
      <w:rPr>
        <w:rFonts w:cs="Times New Roman"/>
      </w:rPr>
    </w:lvl>
    <w:lvl w:ilvl="4" w:tplc="5F6AD5A0" w:tentative="1">
      <w:start w:val="1"/>
      <w:numFmt w:val="lowerLetter"/>
      <w:lvlText w:val="%5."/>
      <w:lvlJc w:val="left"/>
      <w:pPr>
        <w:ind w:left="3600" w:hanging="360"/>
      </w:pPr>
      <w:rPr>
        <w:rFonts w:cs="Times New Roman"/>
      </w:rPr>
    </w:lvl>
    <w:lvl w:ilvl="5" w:tplc="FC587566" w:tentative="1">
      <w:start w:val="1"/>
      <w:numFmt w:val="lowerRoman"/>
      <w:lvlText w:val="%6."/>
      <w:lvlJc w:val="right"/>
      <w:pPr>
        <w:ind w:left="4320" w:hanging="180"/>
      </w:pPr>
      <w:rPr>
        <w:rFonts w:cs="Times New Roman"/>
      </w:rPr>
    </w:lvl>
    <w:lvl w:ilvl="6" w:tplc="461AB462" w:tentative="1">
      <w:start w:val="1"/>
      <w:numFmt w:val="decimal"/>
      <w:lvlText w:val="%7."/>
      <w:lvlJc w:val="left"/>
      <w:pPr>
        <w:ind w:left="5040" w:hanging="360"/>
      </w:pPr>
      <w:rPr>
        <w:rFonts w:cs="Times New Roman"/>
      </w:rPr>
    </w:lvl>
    <w:lvl w:ilvl="7" w:tplc="8814F998" w:tentative="1">
      <w:start w:val="1"/>
      <w:numFmt w:val="lowerLetter"/>
      <w:lvlText w:val="%8."/>
      <w:lvlJc w:val="left"/>
      <w:pPr>
        <w:ind w:left="5760" w:hanging="360"/>
      </w:pPr>
      <w:rPr>
        <w:rFonts w:cs="Times New Roman"/>
      </w:rPr>
    </w:lvl>
    <w:lvl w:ilvl="8" w:tplc="074405F2" w:tentative="1">
      <w:start w:val="1"/>
      <w:numFmt w:val="lowerRoman"/>
      <w:lvlText w:val="%9."/>
      <w:lvlJc w:val="right"/>
      <w:pPr>
        <w:ind w:left="6480" w:hanging="180"/>
      </w:pPr>
      <w:rPr>
        <w:rFonts w:cs="Times New Roman"/>
      </w:rPr>
    </w:lvl>
  </w:abstractNum>
  <w:abstractNum w:abstractNumId="15" w15:restartNumberingAfterBreak="0">
    <w:nsid w:val="7C0A523D"/>
    <w:multiLevelType w:val="multilevel"/>
    <w:tmpl w:val="86F0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71908818">
    <w:abstractNumId w:val="7"/>
  </w:num>
  <w:num w:numId="2" w16cid:durableId="19203965">
    <w:abstractNumId w:val="10"/>
  </w:num>
  <w:num w:numId="3" w16cid:durableId="1015964574">
    <w:abstractNumId w:val="0"/>
  </w:num>
  <w:num w:numId="4" w16cid:durableId="1864199536">
    <w:abstractNumId w:val="1"/>
  </w:num>
  <w:num w:numId="5" w16cid:durableId="965886631">
    <w:abstractNumId w:val="12"/>
  </w:num>
  <w:num w:numId="6" w16cid:durableId="250236563">
    <w:abstractNumId w:val="2"/>
  </w:num>
  <w:num w:numId="7" w16cid:durableId="1185098836">
    <w:abstractNumId w:val="8"/>
  </w:num>
  <w:num w:numId="8" w16cid:durableId="114640373">
    <w:abstractNumId w:val="11"/>
  </w:num>
  <w:num w:numId="9" w16cid:durableId="1288005706">
    <w:abstractNumId w:val="4"/>
  </w:num>
  <w:num w:numId="10" w16cid:durableId="1502816071">
    <w:abstractNumId w:val="14"/>
  </w:num>
  <w:num w:numId="11" w16cid:durableId="948706890">
    <w:abstractNumId w:val="13"/>
  </w:num>
  <w:num w:numId="12" w16cid:durableId="792098690">
    <w:abstractNumId w:val="9"/>
  </w:num>
  <w:num w:numId="13" w16cid:durableId="968434819">
    <w:abstractNumId w:val="3"/>
  </w:num>
  <w:num w:numId="14" w16cid:durableId="295918817">
    <w:abstractNumId w:val="6"/>
  </w:num>
  <w:num w:numId="15" w16cid:durableId="1058212520">
    <w:abstractNumId w:val="5"/>
  </w:num>
  <w:num w:numId="16" w16cid:durableId="2571705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369DA"/>
    <w:rsid w:val="00040052"/>
    <w:rsid w:val="000442EE"/>
    <w:rsid w:val="000454B9"/>
    <w:rsid w:val="000518CA"/>
    <w:rsid w:val="00053981"/>
    <w:rsid w:val="00054AC3"/>
    <w:rsid w:val="000569FB"/>
    <w:rsid w:val="0006164C"/>
    <w:rsid w:val="00062A87"/>
    <w:rsid w:val="00071C60"/>
    <w:rsid w:val="000729A3"/>
    <w:rsid w:val="00074DE5"/>
    <w:rsid w:val="000751BF"/>
    <w:rsid w:val="000754A9"/>
    <w:rsid w:val="00076210"/>
    <w:rsid w:val="000762D9"/>
    <w:rsid w:val="000810F5"/>
    <w:rsid w:val="000812DE"/>
    <w:rsid w:val="000862C2"/>
    <w:rsid w:val="00090719"/>
    <w:rsid w:val="00091A4D"/>
    <w:rsid w:val="000924E4"/>
    <w:rsid w:val="00094CA4"/>
    <w:rsid w:val="00094D99"/>
    <w:rsid w:val="000969B4"/>
    <w:rsid w:val="000A1C07"/>
    <w:rsid w:val="000A59C8"/>
    <w:rsid w:val="000A5F8B"/>
    <w:rsid w:val="000A786A"/>
    <w:rsid w:val="000B07DA"/>
    <w:rsid w:val="000B23D3"/>
    <w:rsid w:val="000B4CB5"/>
    <w:rsid w:val="000C02D3"/>
    <w:rsid w:val="000C2675"/>
    <w:rsid w:val="000C605F"/>
    <w:rsid w:val="000D2B98"/>
    <w:rsid w:val="000D62C7"/>
    <w:rsid w:val="000D66D3"/>
    <w:rsid w:val="000E19ED"/>
    <w:rsid w:val="000E209A"/>
    <w:rsid w:val="000E2556"/>
    <w:rsid w:val="000E3150"/>
    <w:rsid w:val="000E37AF"/>
    <w:rsid w:val="000E3C34"/>
    <w:rsid w:val="000E4486"/>
    <w:rsid w:val="000F2516"/>
    <w:rsid w:val="000F3C58"/>
    <w:rsid w:val="000F4E24"/>
    <w:rsid w:val="001036A8"/>
    <w:rsid w:val="001105EB"/>
    <w:rsid w:val="00113BA0"/>
    <w:rsid w:val="001153FF"/>
    <w:rsid w:val="00115787"/>
    <w:rsid w:val="00115AC5"/>
    <w:rsid w:val="00117EB7"/>
    <w:rsid w:val="001211DB"/>
    <w:rsid w:val="00121456"/>
    <w:rsid w:val="0012169E"/>
    <w:rsid w:val="00123138"/>
    <w:rsid w:val="00125D6E"/>
    <w:rsid w:val="001272C5"/>
    <w:rsid w:val="001321B8"/>
    <w:rsid w:val="00136D7B"/>
    <w:rsid w:val="001435F8"/>
    <w:rsid w:val="001460DD"/>
    <w:rsid w:val="00146290"/>
    <w:rsid w:val="001463FE"/>
    <w:rsid w:val="00146A2D"/>
    <w:rsid w:val="0014768C"/>
    <w:rsid w:val="00155B48"/>
    <w:rsid w:val="00156C2E"/>
    <w:rsid w:val="0016414C"/>
    <w:rsid w:val="00170819"/>
    <w:rsid w:val="00171545"/>
    <w:rsid w:val="00173413"/>
    <w:rsid w:val="00173D64"/>
    <w:rsid w:val="0017516D"/>
    <w:rsid w:val="001811DB"/>
    <w:rsid w:val="0018697C"/>
    <w:rsid w:val="00186B32"/>
    <w:rsid w:val="001900C5"/>
    <w:rsid w:val="001935DE"/>
    <w:rsid w:val="001952AB"/>
    <w:rsid w:val="00196283"/>
    <w:rsid w:val="001A1BA7"/>
    <w:rsid w:val="001A200E"/>
    <w:rsid w:val="001B1106"/>
    <w:rsid w:val="001B271F"/>
    <w:rsid w:val="001B5400"/>
    <w:rsid w:val="001B5607"/>
    <w:rsid w:val="001B63D8"/>
    <w:rsid w:val="001C251F"/>
    <w:rsid w:val="001C2A1F"/>
    <w:rsid w:val="001D0C6C"/>
    <w:rsid w:val="001D4497"/>
    <w:rsid w:val="001D593A"/>
    <w:rsid w:val="001D6268"/>
    <w:rsid w:val="001E089E"/>
    <w:rsid w:val="001E0D93"/>
    <w:rsid w:val="001E19B6"/>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0C2"/>
    <w:rsid w:val="00210EE2"/>
    <w:rsid w:val="00213411"/>
    <w:rsid w:val="00220B60"/>
    <w:rsid w:val="002227AB"/>
    <w:rsid w:val="00222E5A"/>
    <w:rsid w:val="0022428F"/>
    <w:rsid w:val="00226432"/>
    <w:rsid w:val="00226C9F"/>
    <w:rsid w:val="002279A6"/>
    <w:rsid w:val="002357DE"/>
    <w:rsid w:val="00241265"/>
    <w:rsid w:val="002436BA"/>
    <w:rsid w:val="0024405F"/>
    <w:rsid w:val="00245514"/>
    <w:rsid w:val="002468AF"/>
    <w:rsid w:val="00246F29"/>
    <w:rsid w:val="002567B9"/>
    <w:rsid w:val="00262EBA"/>
    <w:rsid w:val="00265713"/>
    <w:rsid w:val="0026650C"/>
    <w:rsid w:val="002666AB"/>
    <w:rsid w:val="00266C68"/>
    <w:rsid w:val="00272366"/>
    <w:rsid w:val="002761B8"/>
    <w:rsid w:val="00282550"/>
    <w:rsid w:val="00287E96"/>
    <w:rsid w:val="00296981"/>
    <w:rsid w:val="002A211C"/>
    <w:rsid w:val="002A4CDB"/>
    <w:rsid w:val="002A7264"/>
    <w:rsid w:val="002A7EFA"/>
    <w:rsid w:val="002B03A6"/>
    <w:rsid w:val="002B0784"/>
    <w:rsid w:val="002B1DD3"/>
    <w:rsid w:val="002B34C5"/>
    <w:rsid w:val="002B7AAB"/>
    <w:rsid w:val="002C7628"/>
    <w:rsid w:val="002D0D20"/>
    <w:rsid w:val="002D2C7A"/>
    <w:rsid w:val="002D5997"/>
    <w:rsid w:val="002D6099"/>
    <w:rsid w:val="002D6708"/>
    <w:rsid w:val="002D67A1"/>
    <w:rsid w:val="002D7A94"/>
    <w:rsid w:val="002D7AAD"/>
    <w:rsid w:val="002E3D6C"/>
    <w:rsid w:val="002F07B6"/>
    <w:rsid w:val="002F1314"/>
    <w:rsid w:val="002F2EFE"/>
    <w:rsid w:val="002F3835"/>
    <w:rsid w:val="002F5632"/>
    <w:rsid w:val="002F5E6A"/>
    <w:rsid w:val="002F6746"/>
    <w:rsid w:val="003003D6"/>
    <w:rsid w:val="0030080E"/>
    <w:rsid w:val="00302D09"/>
    <w:rsid w:val="003039A0"/>
    <w:rsid w:val="00312221"/>
    <w:rsid w:val="00314871"/>
    <w:rsid w:val="003217D3"/>
    <w:rsid w:val="00325797"/>
    <w:rsid w:val="0032666E"/>
    <w:rsid w:val="00327913"/>
    <w:rsid w:val="00331222"/>
    <w:rsid w:val="00332CF2"/>
    <w:rsid w:val="00333425"/>
    <w:rsid w:val="00333EB1"/>
    <w:rsid w:val="0033643D"/>
    <w:rsid w:val="00341A67"/>
    <w:rsid w:val="003435B7"/>
    <w:rsid w:val="00352422"/>
    <w:rsid w:val="003528D6"/>
    <w:rsid w:val="00352964"/>
    <w:rsid w:val="00354986"/>
    <w:rsid w:val="0035638F"/>
    <w:rsid w:val="00360F73"/>
    <w:rsid w:val="003610DC"/>
    <w:rsid w:val="00363BE5"/>
    <w:rsid w:val="00363E1E"/>
    <w:rsid w:val="00363FCD"/>
    <w:rsid w:val="00365EC6"/>
    <w:rsid w:val="00366A61"/>
    <w:rsid w:val="00371725"/>
    <w:rsid w:val="00371CB2"/>
    <w:rsid w:val="003804DA"/>
    <w:rsid w:val="0038127C"/>
    <w:rsid w:val="003820BE"/>
    <w:rsid w:val="003827A1"/>
    <w:rsid w:val="00383510"/>
    <w:rsid w:val="00384F51"/>
    <w:rsid w:val="00390303"/>
    <w:rsid w:val="003908FC"/>
    <w:rsid w:val="003931DA"/>
    <w:rsid w:val="00394A6C"/>
    <w:rsid w:val="00394E33"/>
    <w:rsid w:val="00395CC3"/>
    <w:rsid w:val="003975AE"/>
    <w:rsid w:val="003A3EF0"/>
    <w:rsid w:val="003A458F"/>
    <w:rsid w:val="003A5C3F"/>
    <w:rsid w:val="003A5E18"/>
    <w:rsid w:val="003A663A"/>
    <w:rsid w:val="003B53F6"/>
    <w:rsid w:val="003C26D3"/>
    <w:rsid w:val="003C4578"/>
    <w:rsid w:val="003D3B74"/>
    <w:rsid w:val="003D486A"/>
    <w:rsid w:val="003D5007"/>
    <w:rsid w:val="003D5080"/>
    <w:rsid w:val="003D543D"/>
    <w:rsid w:val="003D6558"/>
    <w:rsid w:val="003E1297"/>
    <w:rsid w:val="003E3AD7"/>
    <w:rsid w:val="003E58B8"/>
    <w:rsid w:val="003E5B45"/>
    <w:rsid w:val="003E69A5"/>
    <w:rsid w:val="003E6AB8"/>
    <w:rsid w:val="003F0A34"/>
    <w:rsid w:val="003F1885"/>
    <w:rsid w:val="003F20E8"/>
    <w:rsid w:val="003F24B5"/>
    <w:rsid w:val="003F27FC"/>
    <w:rsid w:val="003F2A1F"/>
    <w:rsid w:val="003F3DA4"/>
    <w:rsid w:val="00415D9F"/>
    <w:rsid w:val="0042251B"/>
    <w:rsid w:val="00423093"/>
    <w:rsid w:val="00424232"/>
    <w:rsid w:val="0043006E"/>
    <w:rsid w:val="00430E56"/>
    <w:rsid w:val="004330C3"/>
    <w:rsid w:val="0043633E"/>
    <w:rsid w:val="00437584"/>
    <w:rsid w:val="00442995"/>
    <w:rsid w:val="00444CF4"/>
    <w:rsid w:val="00444F83"/>
    <w:rsid w:val="00446711"/>
    <w:rsid w:val="0044687A"/>
    <w:rsid w:val="00450623"/>
    <w:rsid w:val="004516DF"/>
    <w:rsid w:val="0045299E"/>
    <w:rsid w:val="00452E7E"/>
    <w:rsid w:val="00453605"/>
    <w:rsid w:val="004600D7"/>
    <w:rsid w:val="004602A6"/>
    <w:rsid w:val="00460361"/>
    <w:rsid w:val="004610E4"/>
    <w:rsid w:val="00463CFA"/>
    <w:rsid w:val="00464A8E"/>
    <w:rsid w:val="00464D29"/>
    <w:rsid w:val="00471193"/>
    <w:rsid w:val="00475761"/>
    <w:rsid w:val="00483C44"/>
    <w:rsid w:val="00485120"/>
    <w:rsid w:val="0048663B"/>
    <w:rsid w:val="00490B2A"/>
    <w:rsid w:val="004917BC"/>
    <w:rsid w:val="004927B0"/>
    <w:rsid w:val="004A40A5"/>
    <w:rsid w:val="004A4885"/>
    <w:rsid w:val="004A76E8"/>
    <w:rsid w:val="004B095D"/>
    <w:rsid w:val="004B23C3"/>
    <w:rsid w:val="004B4763"/>
    <w:rsid w:val="004C0FE4"/>
    <w:rsid w:val="004C1697"/>
    <w:rsid w:val="004C3632"/>
    <w:rsid w:val="004C46A3"/>
    <w:rsid w:val="004C52DC"/>
    <w:rsid w:val="004C60DA"/>
    <w:rsid w:val="004D0D82"/>
    <w:rsid w:val="004D3835"/>
    <w:rsid w:val="004D3A1C"/>
    <w:rsid w:val="004D573D"/>
    <w:rsid w:val="004D688E"/>
    <w:rsid w:val="004D7008"/>
    <w:rsid w:val="004D7222"/>
    <w:rsid w:val="004E1364"/>
    <w:rsid w:val="004E1F4D"/>
    <w:rsid w:val="004E3F2E"/>
    <w:rsid w:val="004F022A"/>
    <w:rsid w:val="004F0419"/>
    <w:rsid w:val="004F5B14"/>
    <w:rsid w:val="0050222D"/>
    <w:rsid w:val="005029A0"/>
    <w:rsid w:val="005032AF"/>
    <w:rsid w:val="00503D43"/>
    <w:rsid w:val="005048BE"/>
    <w:rsid w:val="00505666"/>
    <w:rsid w:val="005149C4"/>
    <w:rsid w:val="00515439"/>
    <w:rsid w:val="005155B8"/>
    <w:rsid w:val="00517359"/>
    <w:rsid w:val="00521539"/>
    <w:rsid w:val="00521DD4"/>
    <w:rsid w:val="0052233B"/>
    <w:rsid w:val="00522E35"/>
    <w:rsid w:val="00524529"/>
    <w:rsid w:val="00524922"/>
    <w:rsid w:val="00524EDA"/>
    <w:rsid w:val="00525DA3"/>
    <w:rsid w:val="005332F5"/>
    <w:rsid w:val="00533AD1"/>
    <w:rsid w:val="005347A3"/>
    <w:rsid w:val="00535A3B"/>
    <w:rsid w:val="005430D1"/>
    <w:rsid w:val="00544B0C"/>
    <w:rsid w:val="00552C54"/>
    <w:rsid w:val="00554535"/>
    <w:rsid w:val="00556EF1"/>
    <w:rsid w:val="005613E7"/>
    <w:rsid w:val="005619B5"/>
    <w:rsid w:val="0056318A"/>
    <w:rsid w:val="00567F65"/>
    <w:rsid w:val="00567F6D"/>
    <w:rsid w:val="00574234"/>
    <w:rsid w:val="00574B4B"/>
    <w:rsid w:val="00575C27"/>
    <w:rsid w:val="005778EC"/>
    <w:rsid w:val="00577D09"/>
    <w:rsid w:val="00583F19"/>
    <w:rsid w:val="00584964"/>
    <w:rsid w:val="00587DEA"/>
    <w:rsid w:val="00591DC0"/>
    <w:rsid w:val="00592190"/>
    <w:rsid w:val="005949E4"/>
    <w:rsid w:val="005A3D45"/>
    <w:rsid w:val="005A6192"/>
    <w:rsid w:val="005A6722"/>
    <w:rsid w:val="005A77AD"/>
    <w:rsid w:val="005B0FE0"/>
    <w:rsid w:val="005B183C"/>
    <w:rsid w:val="005B2F81"/>
    <w:rsid w:val="005B4DC9"/>
    <w:rsid w:val="005C07AE"/>
    <w:rsid w:val="005C417A"/>
    <w:rsid w:val="005C44F6"/>
    <w:rsid w:val="005C7185"/>
    <w:rsid w:val="005C71A5"/>
    <w:rsid w:val="005D0568"/>
    <w:rsid w:val="005D0FC7"/>
    <w:rsid w:val="005D3280"/>
    <w:rsid w:val="005D3B15"/>
    <w:rsid w:val="005D4CBE"/>
    <w:rsid w:val="005E052E"/>
    <w:rsid w:val="005E17C9"/>
    <w:rsid w:val="005E3413"/>
    <w:rsid w:val="005E47E7"/>
    <w:rsid w:val="005E7657"/>
    <w:rsid w:val="005F1543"/>
    <w:rsid w:val="005F46CC"/>
    <w:rsid w:val="005F55BC"/>
    <w:rsid w:val="0060063A"/>
    <w:rsid w:val="0060525B"/>
    <w:rsid w:val="00610A33"/>
    <w:rsid w:val="006110C9"/>
    <w:rsid w:val="00612AD2"/>
    <w:rsid w:val="00615BF5"/>
    <w:rsid w:val="006162F2"/>
    <w:rsid w:val="006207ED"/>
    <w:rsid w:val="00622332"/>
    <w:rsid w:val="00622D6B"/>
    <w:rsid w:val="00627CA6"/>
    <w:rsid w:val="006312B4"/>
    <w:rsid w:val="00634AE2"/>
    <w:rsid w:val="00641AF0"/>
    <w:rsid w:val="006429BE"/>
    <w:rsid w:val="00645291"/>
    <w:rsid w:val="00646363"/>
    <w:rsid w:val="00647AFC"/>
    <w:rsid w:val="00647F33"/>
    <w:rsid w:val="0065010A"/>
    <w:rsid w:val="006508ED"/>
    <w:rsid w:val="00652FF6"/>
    <w:rsid w:val="00655139"/>
    <w:rsid w:val="00655971"/>
    <w:rsid w:val="006613A2"/>
    <w:rsid w:val="006627A4"/>
    <w:rsid w:val="006640D6"/>
    <w:rsid w:val="00664620"/>
    <w:rsid w:val="00666780"/>
    <w:rsid w:val="0067014E"/>
    <w:rsid w:val="00672CB1"/>
    <w:rsid w:val="00684E72"/>
    <w:rsid w:val="006853F2"/>
    <w:rsid w:val="00691A64"/>
    <w:rsid w:val="0069214F"/>
    <w:rsid w:val="00692DA2"/>
    <w:rsid w:val="00693BE4"/>
    <w:rsid w:val="00694268"/>
    <w:rsid w:val="006943B9"/>
    <w:rsid w:val="00697625"/>
    <w:rsid w:val="0069764B"/>
    <w:rsid w:val="006A1C77"/>
    <w:rsid w:val="006A26CA"/>
    <w:rsid w:val="006A5E43"/>
    <w:rsid w:val="006B20A0"/>
    <w:rsid w:val="006B3E2A"/>
    <w:rsid w:val="006B5404"/>
    <w:rsid w:val="006B5660"/>
    <w:rsid w:val="006B569A"/>
    <w:rsid w:val="006B56FC"/>
    <w:rsid w:val="006B58E2"/>
    <w:rsid w:val="006B7417"/>
    <w:rsid w:val="006C0017"/>
    <w:rsid w:val="006D1925"/>
    <w:rsid w:val="006D1B4E"/>
    <w:rsid w:val="006D29CA"/>
    <w:rsid w:val="006D4DCA"/>
    <w:rsid w:val="006E086A"/>
    <w:rsid w:val="006E0B5F"/>
    <w:rsid w:val="006E33C3"/>
    <w:rsid w:val="006E34F2"/>
    <w:rsid w:val="006F649C"/>
    <w:rsid w:val="007002CC"/>
    <w:rsid w:val="00701E31"/>
    <w:rsid w:val="007059D9"/>
    <w:rsid w:val="00722890"/>
    <w:rsid w:val="00723E17"/>
    <w:rsid w:val="00731D9A"/>
    <w:rsid w:val="0073235B"/>
    <w:rsid w:val="007326DF"/>
    <w:rsid w:val="0073397D"/>
    <w:rsid w:val="0073398B"/>
    <w:rsid w:val="0074037F"/>
    <w:rsid w:val="00741FE8"/>
    <w:rsid w:val="007427EC"/>
    <w:rsid w:val="0074593B"/>
    <w:rsid w:val="007462D8"/>
    <w:rsid w:val="00756D43"/>
    <w:rsid w:val="0076108E"/>
    <w:rsid w:val="00761F41"/>
    <w:rsid w:val="0076238C"/>
    <w:rsid w:val="0076248B"/>
    <w:rsid w:val="00764418"/>
    <w:rsid w:val="007649E0"/>
    <w:rsid w:val="00766D20"/>
    <w:rsid w:val="00767DE1"/>
    <w:rsid w:val="00771F07"/>
    <w:rsid w:val="00774AB4"/>
    <w:rsid w:val="00774B01"/>
    <w:rsid w:val="00775A1E"/>
    <w:rsid w:val="00780150"/>
    <w:rsid w:val="00780D5D"/>
    <w:rsid w:val="0078675D"/>
    <w:rsid w:val="00787091"/>
    <w:rsid w:val="00787514"/>
    <w:rsid w:val="00787A5C"/>
    <w:rsid w:val="00793A2A"/>
    <w:rsid w:val="00795A3D"/>
    <w:rsid w:val="007A014D"/>
    <w:rsid w:val="007B1407"/>
    <w:rsid w:val="007B15AA"/>
    <w:rsid w:val="007B2F38"/>
    <w:rsid w:val="007B47DD"/>
    <w:rsid w:val="007C247B"/>
    <w:rsid w:val="007C2761"/>
    <w:rsid w:val="007C529F"/>
    <w:rsid w:val="007C584D"/>
    <w:rsid w:val="007D031C"/>
    <w:rsid w:val="007D09C7"/>
    <w:rsid w:val="007D3E67"/>
    <w:rsid w:val="007D507E"/>
    <w:rsid w:val="007D5796"/>
    <w:rsid w:val="007D5B2C"/>
    <w:rsid w:val="007E25D6"/>
    <w:rsid w:val="007E606A"/>
    <w:rsid w:val="007E6294"/>
    <w:rsid w:val="007E65E8"/>
    <w:rsid w:val="007F0670"/>
    <w:rsid w:val="007F092D"/>
    <w:rsid w:val="007F61A5"/>
    <w:rsid w:val="007F765E"/>
    <w:rsid w:val="00800256"/>
    <w:rsid w:val="008006BC"/>
    <w:rsid w:val="00800E0D"/>
    <w:rsid w:val="00804F56"/>
    <w:rsid w:val="008050EC"/>
    <w:rsid w:val="008055E8"/>
    <w:rsid w:val="00807A82"/>
    <w:rsid w:val="008103B0"/>
    <w:rsid w:val="00810897"/>
    <w:rsid w:val="008127D0"/>
    <w:rsid w:val="00822DA1"/>
    <w:rsid w:val="00823CD6"/>
    <w:rsid w:val="0082627E"/>
    <w:rsid w:val="008277DC"/>
    <w:rsid w:val="00830791"/>
    <w:rsid w:val="00833740"/>
    <w:rsid w:val="00834E29"/>
    <w:rsid w:val="008354A1"/>
    <w:rsid w:val="008364AE"/>
    <w:rsid w:val="008447D5"/>
    <w:rsid w:val="008474F2"/>
    <w:rsid w:val="008531F3"/>
    <w:rsid w:val="008547C3"/>
    <w:rsid w:val="00855125"/>
    <w:rsid w:val="00856F53"/>
    <w:rsid w:val="008572F7"/>
    <w:rsid w:val="00860DF7"/>
    <w:rsid w:val="00860EBB"/>
    <w:rsid w:val="0086201D"/>
    <w:rsid w:val="0086301B"/>
    <w:rsid w:val="008668D4"/>
    <w:rsid w:val="008720F5"/>
    <w:rsid w:val="008779B4"/>
    <w:rsid w:val="00877AD5"/>
    <w:rsid w:val="008850B6"/>
    <w:rsid w:val="0088700C"/>
    <w:rsid w:val="00890AB9"/>
    <w:rsid w:val="008937E5"/>
    <w:rsid w:val="00893F38"/>
    <w:rsid w:val="008974F5"/>
    <w:rsid w:val="008A3C58"/>
    <w:rsid w:val="008A4C08"/>
    <w:rsid w:val="008A6123"/>
    <w:rsid w:val="008B62E1"/>
    <w:rsid w:val="008C4FDE"/>
    <w:rsid w:val="008C630D"/>
    <w:rsid w:val="008D0205"/>
    <w:rsid w:val="008D3124"/>
    <w:rsid w:val="008D4B83"/>
    <w:rsid w:val="008E1951"/>
    <w:rsid w:val="008E31FE"/>
    <w:rsid w:val="008E435F"/>
    <w:rsid w:val="008E5336"/>
    <w:rsid w:val="008E5846"/>
    <w:rsid w:val="008F071D"/>
    <w:rsid w:val="008F27FD"/>
    <w:rsid w:val="008F5833"/>
    <w:rsid w:val="008F66B2"/>
    <w:rsid w:val="008F7361"/>
    <w:rsid w:val="0090137D"/>
    <w:rsid w:val="00902CC1"/>
    <w:rsid w:val="009032FF"/>
    <w:rsid w:val="00903B19"/>
    <w:rsid w:val="00904AF4"/>
    <w:rsid w:val="009057D0"/>
    <w:rsid w:val="0090772A"/>
    <w:rsid w:val="00907EA7"/>
    <w:rsid w:val="00911E16"/>
    <w:rsid w:val="00913CF0"/>
    <w:rsid w:val="00915B51"/>
    <w:rsid w:val="00926C18"/>
    <w:rsid w:val="00930C64"/>
    <w:rsid w:val="00932E5E"/>
    <w:rsid w:val="009342A8"/>
    <w:rsid w:val="00934643"/>
    <w:rsid w:val="00940110"/>
    <w:rsid w:val="009502F1"/>
    <w:rsid w:val="00953505"/>
    <w:rsid w:val="00953605"/>
    <w:rsid w:val="009538FC"/>
    <w:rsid w:val="009549B1"/>
    <w:rsid w:val="00960335"/>
    <w:rsid w:val="009603F1"/>
    <w:rsid w:val="00961132"/>
    <w:rsid w:val="009638CF"/>
    <w:rsid w:val="00963F77"/>
    <w:rsid w:val="009708D6"/>
    <w:rsid w:val="00973854"/>
    <w:rsid w:val="00974DE5"/>
    <w:rsid w:val="00974EA4"/>
    <w:rsid w:val="00975C26"/>
    <w:rsid w:val="00977C7D"/>
    <w:rsid w:val="0098035E"/>
    <w:rsid w:val="00983088"/>
    <w:rsid w:val="00986196"/>
    <w:rsid w:val="009875BB"/>
    <w:rsid w:val="0099171A"/>
    <w:rsid w:val="0099213B"/>
    <w:rsid w:val="00992AD5"/>
    <w:rsid w:val="00992F0F"/>
    <w:rsid w:val="00997183"/>
    <w:rsid w:val="009A1370"/>
    <w:rsid w:val="009A22C9"/>
    <w:rsid w:val="009A3B37"/>
    <w:rsid w:val="009A44C0"/>
    <w:rsid w:val="009B04E1"/>
    <w:rsid w:val="009B14E0"/>
    <w:rsid w:val="009B1867"/>
    <w:rsid w:val="009B35F9"/>
    <w:rsid w:val="009B4480"/>
    <w:rsid w:val="009C3DDD"/>
    <w:rsid w:val="009E14D4"/>
    <w:rsid w:val="009E2153"/>
    <w:rsid w:val="009E6E42"/>
    <w:rsid w:val="009E7B42"/>
    <w:rsid w:val="009F1931"/>
    <w:rsid w:val="009F451E"/>
    <w:rsid w:val="009F5BD4"/>
    <w:rsid w:val="00A05800"/>
    <w:rsid w:val="00A0643D"/>
    <w:rsid w:val="00A07C6C"/>
    <w:rsid w:val="00A10BDC"/>
    <w:rsid w:val="00A11C67"/>
    <w:rsid w:val="00A1486D"/>
    <w:rsid w:val="00A16850"/>
    <w:rsid w:val="00A20A9B"/>
    <w:rsid w:val="00A22999"/>
    <w:rsid w:val="00A230A5"/>
    <w:rsid w:val="00A24EDD"/>
    <w:rsid w:val="00A26BDA"/>
    <w:rsid w:val="00A27417"/>
    <w:rsid w:val="00A27EB8"/>
    <w:rsid w:val="00A30B3D"/>
    <w:rsid w:val="00A40B1C"/>
    <w:rsid w:val="00A40EC1"/>
    <w:rsid w:val="00A43C06"/>
    <w:rsid w:val="00A44566"/>
    <w:rsid w:val="00A447DA"/>
    <w:rsid w:val="00A46D4E"/>
    <w:rsid w:val="00A52910"/>
    <w:rsid w:val="00A52DBF"/>
    <w:rsid w:val="00A549AF"/>
    <w:rsid w:val="00A658C8"/>
    <w:rsid w:val="00A66012"/>
    <w:rsid w:val="00A6621B"/>
    <w:rsid w:val="00A74359"/>
    <w:rsid w:val="00A82309"/>
    <w:rsid w:val="00A84BBD"/>
    <w:rsid w:val="00A84CC6"/>
    <w:rsid w:val="00A86742"/>
    <w:rsid w:val="00A90E33"/>
    <w:rsid w:val="00A91D91"/>
    <w:rsid w:val="00A93BF0"/>
    <w:rsid w:val="00A93BFF"/>
    <w:rsid w:val="00A94083"/>
    <w:rsid w:val="00A9679A"/>
    <w:rsid w:val="00AA6E3D"/>
    <w:rsid w:val="00AB4A25"/>
    <w:rsid w:val="00AB5646"/>
    <w:rsid w:val="00AB60B8"/>
    <w:rsid w:val="00AB6511"/>
    <w:rsid w:val="00AB6749"/>
    <w:rsid w:val="00AC1090"/>
    <w:rsid w:val="00AC278D"/>
    <w:rsid w:val="00AC3E27"/>
    <w:rsid w:val="00AC7A90"/>
    <w:rsid w:val="00AD2736"/>
    <w:rsid w:val="00AD291D"/>
    <w:rsid w:val="00AD432C"/>
    <w:rsid w:val="00AD488F"/>
    <w:rsid w:val="00AD5618"/>
    <w:rsid w:val="00AE3D9E"/>
    <w:rsid w:val="00AE4313"/>
    <w:rsid w:val="00AF0C86"/>
    <w:rsid w:val="00AF3098"/>
    <w:rsid w:val="00B05D60"/>
    <w:rsid w:val="00B10AE1"/>
    <w:rsid w:val="00B15427"/>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72D8"/>
    <w:rsid w:val="00B51E45"/>
    <w:rsid w:val="00B53A38"/>
    <w:rsid w:val="00B60F77"/>
    <w:rsid w:val="00B81A6D"/>
    <w:rsid w:val="00B85FB1"/>
    <w:rsid w:val="00B86BA6"/>
    <w:rsid w:val="00B957AC"/>
    <w:rsid w:val="00BA743F"/>
    <w:rsid w:val="00BB09DF"/>
    <w:rsid w:val="00BB2BAF"/>
    <w:rsid w:val="00BB531B"/>
    <w:rsid w:val="00BB6796"/>
    <w:rsid w:val="00BC072B"/>
    <w:rsid w:val="00BC2632"/>
    <w:rsid w:val="00BC4D64"/>
    <w:rsid w:val="00BC5A9E"/>
    <w:rsid w:val="00BD378E"/>
    <w:rsid w:val="00BD4DEF"/>
    <w:rsid w:val="00BD5345"/>
    <w:rsid w:val="00BD7D0F"/>
    <w:rsid w:val="00BE0DC3"/>
    <w:rsid w:val="00BE51CE"/>
    <w:rsid w:val="00BE66D0"/>
    <w:rsid w:val="00BE6D4D"/>
    <w:rsid w:val="00BF00E1"/>
    <w:rsid w:val="00BF5759"/>
    <w:rsid w:val="00BF60CC"/>
    <w:rsid w:val="00BF6785"/>
    <w:rsid w:val="00BF70FB"/>
    <w:rsid w:val="00C026DA"/>
    <w:rsid w:val="00C02E1E"/>
    <w:rsid w:val="00C0585C"/>
    <w:rsid w:val="00C07E4D"/>
    <w:rsid w:val="00C1204F"/>
    <w:rsid w:val="00C144CB"/>
    <w:rsid w:val="00C14F26"/>
    <w:rsid w:val="00C17ABE"/>
    <w:rsid w:val="00C17D7D"/>
    <w:rsid w:val="00C2173E"/>
    <w:rsid w:val="00C27026"/>
    <w:rsid w:val="00C31455"/>
    <w:rsid w:val="00C32F30"/>
    <w:rsid w:val="00C3420F"/>
    <w:rsid w:val="00C34F6E"/>
    <w:rsid w:val="00C3522E"/>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07B3"/>
    <w:rsid w:val="00CB1801"/>
    <w:rsid w:val="00CB1AD3"/>
    <w:rsid w:val="00CB7610"/>
    <w:rsid w:val="00CB7C45"/>
    <w:rsid w:val="00CC093A"/>
    <w:rsid w:val="00CC1F77"/>
    <w:rsid w:val="00CC3F35"/>
    <w:rsid w:val="00CC4BD7"/>
    <w:rsid w:val="00CC54F6"/>
    <w:rsid w:val="00CC73F3"/>
    <w:rsid w:val="00CD149B"/>
    <w:rsid w:val="00CD2688"/>
    <w:rsid w:val="00CD2D74"/>
    <w:rsid w:val="00CD45D2"/>
    <w:rsid w:val="00CD6761"/>
    <w:rsid w:val="00CE016E"/>
    <w:rsid w:val="00CE03FA"/>
    <w:rsid w:val="00CE1B23"/>
    <w:rsid w:val="00CE395C"/>
    <w:rsid w:val="00CE65BD"/>
    <w:rsid w:val="00CE7303"/>
    <w:rsid w:val="00CF0EA8"/>
    <w:rsid w:val="00CF4161"/>
    <w:rsid w:val="00CF5042"/>
    <w:rsid w:val="00CF609B"/>
    <w:rsid w:val="00CF6A02"/>
    <w:rsid w:val="00D01D16"/>
    <w:rsid w:val="00D02716"/>
    <w:rsid w:val="00D030DC"/>
    <w:rsid w:val="00D145DC"/>
    <w:rsid w:val="00D15193"/>
    <w:rsid w:val="00D202F8"/>
    <w:rsid w:val="00D21B6D"/>
    <w:rsid w:val="00D238B7"/>
    <w:rsid w:val="00D2617A"/>
    <w:rsid w:val="00D266B0"/>
    <w:rsid w:val="00D31DF9"/>
    <w:rsid w:val="00D40F6A"/>
    <w:rsid w:val="00D44A1B"/>
    <w:rsid w:val="00D454E3"/>
    <w:rsid w:val="00D455BC"/>
    <w:rsid w:val="00D47138"/>
    <w:rsid w:val="00D51585"/>
    <w:rsid w:val="00D52059"/>
    <w:rsid w:val="00D52D21"/>
    <w:rsid w:val="00D554AA"/>
    <w:rsid w:val="00D5581F"/>
    <w:rsid w:val="00D55DED"/>
    <w:rsid w:val="00D6347E"/>
    <w:rsid w:val="00D67439"/>
    <w:rsid w:val="00D67593"/>
    <w:rsid w:val="00D710B3"/>
    <w:rsid w:val="00D73415"/>
    <w:rsid w:val="00D82651"/>
    <w:rsid w:val="00D829F1"/>
    <w:rsid w:val="00D86930"/>
    <w:rsid w:val="00D873ED"/>
    <w:rsid w:val="00D904A2"/>
    <w:rsid w:val="00D960DA"/>
    <w:rsid w:val="00DA15BC"/>
    <w:rsid w:val="00DA2452"/>
    <w:rsid w:val="00DA7037"/>
    <w:rsid w:val="00DB04DC"/>
    <w:rsid w:val="00DB1456"/>
    <w:rsid w:val="00DB423E"/>
    <w:rsid w:val="00DB5465"/>
    <w:rsid w:val="00DB705E"/>
    <w:rsid w:val="00DD1271"/>
    <w:rsid w:val="00DD3574"/>
    <w:rsid w:val="00DD4F58"/>
    <w:rsid w:val="00DE0448"/>
    <w:rsid w:val="00DE29BC"/>
    <w:rsid w:val="00DE3487"/>
    <w:rsid w:val="00DE4DB4"/>
    <w:rsid w:val="00DE4F80"/>
    <w:rsid w:val="00DE5305"/>
    <w:rsid w:val="00DE7EC4"/>
    <w:rsid w:val="00DF0361"/>
    <w:rsid w:val="00DF3EF5"/>
    <w:rsid w:val="00DF6B50"/>
    <w:rsid w:val="00DF7AF8"/>
    <w:rsid w:val="00E01B6C"/>
    <w:rsid w:val="00E02BD6"/>
    <w:rsid w:val="00E03D4B"/>
    <w:rsid w:val="00E04136"/>
    <w:rsid w:val="00E071DD"/>
    <w:rsid w:val="00E07CCB"/>
    <w:rsid w:val="00E145C3"/>
    <w:rsid w:val="00E167BA"/>
    <w:rsid w:val="00E16CED"/>
    <w:rsid w:val="00E174CC"/>
    <w:rsid w:val="00E20CC4"/>
    <w:rsid w:val="00E27C8D"/>
    <w:rsid w:val="00E30BDB"/>
    <w:rsid w:val="00E323BB"/>
    <w:rsid w:val="00E3535D"/>
    <w:rsid w:val="00E4197C"/>
    <w:rsid w:val="00E42728"/>
    <w:rsid w:val="00E42BCC"/>
    <w:rsid w:val="00E45C72"/>
    <w:rsid w:val="00E45F76"/>
    <w:rsid w:val="00E51558"/>
    <w:rsid w:val="00E579DD"/>
    <w:rsid w:val="00E57BCD"/>
    <w:rsid w:val="00E600D5"/>
    <w:rsid w:val="00E60A97"/>
    <w:rsid w:val="00E611C5"/>
    <w:rsid w:val="00E6130B"/>
    <w:rsid w:val="00E65921"/>
    <w:rsid w:val="00E66CFE"/>
    <w:rsid w:val="00E7005C"/>
    <w:rsid w:val="00E70CF5"/>
    <w:rsid w:val="00E742BF"/>
    <w:rsid w:val="00E74903"/>
    <w:rsid w:val="00E759F7"/>
    <w:rsid w:val="00E77DDD"/>
    <w:rsid w:val="00E83355"/>
    <w:rsid w:val="00E8389A"/>
    <w:rsid w:val="00E86F53"/>
    <w:rsid w:val="00E86FDB"/>
    <w:rsid w:val="00E87DF4"/>
    <w:rsid w:val="00E90BD1"/>
    <w:rsid w:val="00E9373D"/>
    <w:rsid w:val="00E97C7E"/>
    <w:rsid w:val="00EA2EE8"/>
    <w:rsid w:val="00EA7C22"/>
    <w:rsid w:val="00EA7D38"/>
    <w:rsid w:val="00EB1821"/>
    <w:rsid w:val="00EB22F3"/>
    <w:rsid w:val="00EB276A"/>
    <w:rsid w:val="00EB2C4D"/>
    <w:rsid w:val="00EB3949"/>
    <w:rsid w:val="00EB69D1"/>
    <w:rsid w:val="00EC02D9"/>
    <w:rsid w:val="00EC6389"/>
    <w:rsid w:val="00EC6823"/>
    <w:rsid w:val="00EC6910"/>
    <w:rsid w:val="00EC708E"/>
    <w:rsid w:val="00EC7777"/>
    <w:rsid w:val="00ED258E"/>
    <w:rsid w:val="00ED6144"/>
    <w:rsid w:val="00ED65A3"/>
    <w:rsid w:val="00ED6EA4"/>
    <w:rsid w:val="00EE2576"/>
    <w:rsid w:val="00EE33E5"/>
    <w:rsid w:val="00EE4287"/>
    <w:rsid w:val="00EE48F7"/>
    <w:rsid w:val="00EE4FC2"/>
    <w:rsid w:val="00EE52A3"/>
    <w:rsid w:val="00EE616E"/>
    <w:rsid w:val="00EE621C"/>
    <w:rsid w:val="00EE657A"/>
    <w:rsid w:val="00EE7204"/>
    <w:rsid w:val="00EE788C"/>
    <w:rsid w:val="00EF0142"/>
    <w:rsid w:val="00EF0680"/>
    <w:rsid w:val="00EF1D55"/>
    <w:rsid w:val="00EF4839"/>
    <w:rsid w:val="00EF65DB"/>
    <w:rsid w:val="00F0388A"/>
    <w:rsid w:val="00F03C86"/>
    <w:rsid w:val="00F06477"/>
    <w:rsid w:val="00F0770C"/>
    <w:rsid w:val="00F11F5E"/>
    <w:rsid w:val="00F12F67"/>
    <w:rsid w:val="00F1410F"/>
    <w:rsid w:val="00F20761"/>
    <w:rsid w:val="00F25FFE"/>
    <w:rsid w:val="00F26737"/>
    <w:rsid w:val="00F277D0"/>
    <w:rsid w:val="00F3509F"/>
    <w:rsid w:val="00F3626A"/>
    <w:rsid w:val="00F365BB"/>
    <w:rsid w:val="00F40199"/>
    <w:rsid w:val="00F404F1"/>
    <w:rsid w:val="00F43372"/>
    <w:rsid w:val="00F46907"/>
    <w:rsid w:val="00F47609"/>
    <w:rsid w:val="00F50F33"/>
    <w:rsid w:val="00F513AA"/>
    <w:rsid w:val="00F52764"/>
    <w:rsid w:val="00F5424B"/>
    <w:rsid w:val="00F56F31"/>
    <w:rsid w:val="00F62570"/>
    <w:rsid w:val="00F63435"/>
    <w:rsid w:val="00F64C6A"/>
    <w:rsid w:val="00F6650E"/>
    <w:rsid w:val="00F6748A"/>
    <w:rsid w:val="00F707C0"/>
    <w:rsid w:val="00F72436"/>
    <w:rsid w:val="00F72745"/>
    <w:rsid w:val="00F779BB"/>
    <w:rsid w:val="00F929CC"/>
    <w:rsid w:val="00F949E1"/>
    <w:rsid w:val="00FA0323"/>
    <w:rsid w:val="00FA058E"/>
    <w:rsid w:val="00FA07D9"/>
    <w:rsid w:val="00FA15B5"/>
    <w:rsid w:val="00FA491B"/>
    <w:rsid w:val="00FA4AD5"/>
    <w:rsid w:val="00FA5F64"/>
    <w:rsid w:val="00FB0503"/>
    <w:rsid w:val="00FB0CC1"/>
    <w:rsid w:val="00FB1219"/>
    <w:rsid w:val="00FB3429"/>
    <w:rsid w:val="00FC5B48"/>
    <w:rsid w:val="00FC5ED5"/>
    <w:rsid w:val="00FD0326"/>
    <w:rsid w:val="00FD1621"/>
    <w:rsid w:val="00FD3C3D"/>
    <w:rsid w:val="00FE41C0"/>
    <w:rsid w:val="00FE5AB3"/>
    <w:rsid w:val="00FF09FF"/>
    <w:rsid w:val="00FF39EC"/>
    <w:rsid w:val="00FF3BAB"/>
    <w:rsid w:val="00FF468E"/>
    <w:rsid w:val="00FF58D4"/>
    <w:rsid w:val="01B43E77"/>
    <w:rsid w:val="0240E0EA"/>
    <w:rsid w:val="0258B467"/>
    <w:rsid w:val="0991642F"/>
    <w:rsid w:val="0E1D5331"/>
    <w:rsid w:val="111F3F9D"/>
    <w:rsid w:val="137E58F6"/>
    <w:rsid w:val="175F25BF"/>
    <w:rsid w:val="1C94B142"/>
    <w:rsid w:val="1D80E5FA"/>
    <w:rsid w:val="1F7FD331"/>
    <w:rsid w:val="2AFFDF85"/>
    <w:rsid w:val="2BD76EC2"/>
    <w:rsid w:val="2D5185B2"/>
    <w:rsid w:val="2E20E877"/>
    <w:rsid w:val="398235D2"/>
    <w:rsid w:val="3A611E79"/>
    <w:rsid w:val="3AE15576"/>
    <w:rsid w:val="3F789956"/>
    <w:rsid w:val="4BEAAD4A"/>
    <w:rsid w:val="4D18F382"/>
    <w:rsid w:val="4DE6687F"/>
    <w:rsid w:val="5023C272"/>
    <w:rsid w:val="523FD8C0"/>
    <w:rsid w:val="5AFD3FB7"/>
    <w:rsid w:val="618B20C6"/>
    <w:rsid w:val="6422340F"/>
    <w:rsid w:val="64DAC308"/>
    <w:rsid w:val="65F176DC"/>
    <w:rsid w:val="66055589"/>
    <w:rsid w:val="67B47CA9"/>
    <w:rsid w:val="69603C3B"/>
    <w:rsid w:val="6ACB3D29"/>
    <w:rsid w:val="70F50624"/>
    <w:rsid w:val="7265DFD9"/>
    <w:rsid w:val="729018EB"/>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B7E258"/>
  <w15:docId w15:val="{7D5CA5FD-46BA-43F8-8864-35D89291A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b-NO" w:eastAsia="nb-NO" w:bidi="nb-NO"/>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366"/>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Y2NzphOTdkODIwNjk5NzBjNDQxMGVlZGRkNDhmNmI5ZWE0NWJiZGU0MzI5NzJhMWJkY2M0NmExODM5ZDgxNTY3ODdjOnA6VDp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Y2NzphOTdkODIwNjk5NzBjNDQxMGVlZGRkNDhmNmI5ZWE0NWJiZGU0MzI5NzJhMWJkY2M0NmExODM5ZDgxNTY3ODdjOnA6VDpO"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TM5NDoxMWQxNjA3YTg0YmJkZTYxNzAxOTY0MjE1MDFlYzIxNDNiMzYxMzc5MzA1ZWUzMDcyZWRjMmRkMWNlYWI2MWNkOnA6VDpO"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TM5NDoxMWQxNjA3YTg0YmJkZTYxNzAxOTY0MjE1MDFlYzIxNDNiMzYxMzc5MzA1ZWUzMDcyZWRjMmRkMWNlYWI2MWNkOnA6VDpO"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rotect.checkpoint.com/v2/___https://energy.ec.europa.eu/topics/energy-efficiency/energy-efficient-buildings/energy-performance-buildings-directive_en___.YzJ1Omxpb25icmlkZ2U6YzpvOjI5MDU5ZjdhZTUwM2JhNmU5MDliMzI3N2Y5NDc0ZDZkOjY6Mzg0NjpmMThkMTc0ZDU0ZTU3MmIzNzg4NTc4YTFlZTE5OWRhNTllYTkwMGM2YWVjZGNkNDg2ZDJjMDY1Mjg3ZmRkZjMyOnA6VD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1136</Words>
  <Characters>8489</Characters>
  <Application>Microsoft Office Word</Application>
  <DocSecurity>0</DocSecurity>
  <Lines>70</Lines>
  <Paragraphs>19</Paragraphs>
  <ScaleCrop>false</ScaleCrop>
  <Company>ZigWare GmbH / ZigNet GmbH</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2018-02-27T05:02:00Z</cp:lastPrinted>
  <dcterms:created xsi:type="dcterms:W3CDTF">2025-04-08T14:07:00Z</dcterms:created>
  <dcterms:modified xsi:type="dcterms:W3CDTF">2025-04-11T06:56:00Z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