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62C8D" w14:textId="521E669A" w:rsidR="00F54186" w:rsidRPr="00AC14EE" w:rsidRDefault="00C93C81" w:rsidP="00904D56">
      <w:pPr>
        <w:pStyle w:val="Heading1"/>
        <w:rPr>
          <w:b w:val="0"/>
          <w:caps w:val="0"/>
          <w:sz w:val="22"/>
        </w:rPr>
      </w:pPr>
      <w:bookmarkStart w:id="0" w:name="_Toc48550039"/>
      <w:r>
        <w:rPr>
          <w:b w:val="0"/>
          <w:caps w:val="0"/>
          <w:color w:val="FF0000"/>
          <w:sz w:val="22"/>
        </w:rPr>
        <w:t xml:space="preserve"> </w:t>
      </w:r>
      <w:r w:rsidR="00F54186">
        <w:rPr>
          <w:b w:val="0"/>
          <w:caps w:val="0"/>
          <w:color w:val="FF0000"/>
          <w:sz w:val="22"/>
        </w:rPr>
        <w:tab/>
      </w:r>
      <w:r w:rsidR="00F54186" w:rsidRPr="00AC14EE">
        <w:rPr>
          <w:b w:val="0"/>
          <w:caps w:val="0"/>
          <w:sz w:val="22"/>
        </w:rPr>
        <w:t>Denna handling ansluter sig mot VVS och Kyla AMA 19</w:t>
      </w:r>
    </w:p>
    <w:p w14:paraId="2B438C20" w14:textId="19D3AB7A" w:rsidR="002F5967" w:rsidRDefault="00082F45" w:rsidP="00904D56">
      <w:pPr>
        <w:pStyle w:val="Heading1"/>
      </w:pPr>
      <w:r>
        <w:t>5</w:t>
      </w:r>
      <w:r>
        <w:tab/>
        <w:t>VA-, VVS-, KYL- OCH PROCESSMEDIESYSTEM</w:t>
      </w:r>
      <w:bookmarkEnd w:id="0"/>
    </w:p>
    <w:p w14:paraId="4B11499E" w14:textId="77777777" w:rsidR="001A2FA2" w:rsidRDefault="001A2FA2" w:rsidP="001A2FA2">
      <w:pPr>
        <w:pStyle w:val="1AMAKOD"/>
      </w:pPr>
      <w:bookmarkStart w:id="1" w:name="_Toc13066495"/>
      <w:bookmarkStart w:id="2" w:name="_Toc48550040"/>
      <w:r>
        <w:t>50</w:t>
      </w:r>
      <w:r>
        <w:tab/>
        <w:t>SAMMANSATTA VA-, VVS-, KYL- OCH PROCESSMEDIESYSTEM</w:t>
      </w:r>
      <w:bookmarkEnd w:id="1"/>
      <w:bookmarkEnd w:id="2"/>
    </w:p>
    <w:p w14:paraId="1C7AB2D8" w14:textId="77777777" w:rsidR="001A2FA2" w:rsidRPr="003E0DF7" w:rsidRDefault="001A2FA2" w:rsidP="001A2FA2">
      <w:pPr>
        <w:pStyle w:val="1AMAKOD"/>
      </w:pPr>
      <w:bookmarkStart w:id="3" w:name="_Toc13066497"/>
      <w:bookmarkStart w:id="4" w:name="_Toc48550042"/>
      <w:r w:rsidRPr="003E0DF7">
        <w:t>53</w:t>
      </w:r>
      <w:r w:rsidRPr="003E0DF7">
        <w:tab/>
        <w:t>AVLOPPSVATTENSYSTEM OCH PNEUMATISKA AVFALLSTRANSPORTSYSTEM E D</w:t>
      </w:r>
      <w:bookmarkEnd w:id="3"/>
      <w:bookmarkEnd w:id="4"/>
    </w:p>
    <w:p w14:paraId="2A2BBB7F" w14:textId="77777777" w:rsidR="001A2FA2" w:rsidRDefault="001A2FA2" w:rsidP="001A2FA2">
      <w:pPr>
        <w:pStyle w:val="1AMAKODGemener"/>
      </w:pPr>
      <w:r>
        <w:t>53.B</w:t>
      </w:r>
      <w:r>
        <w:tab/>
        <w:t>Avloppsvattensystem</w:t>
      </w:r>
    </w:p>
    <w:p w14:paraId="6AC4C55C" w14:textId="62100135" w:rsidR="001A2FA2" w:rsidRDefault="001A2FA2" w:rsidP="001A2FA2">
      <w:pPr>
        <w:pStyle w:val="1AMAKODGemener"/>
      </w:pPr>
      <w:r>
        <w:t>53.BB</w:t>
      </w:r>
      <w:r>
        <w:tab/>
        <w:t>Spillvattensystem</w:t>
      </w:r>
    </w:p>
    <w:p w14:paraId="1B0B2E17" w14:textId="16F3E80C" w:rsidR="00F35987" w:rsidRDefault="00F35987" w:rsidP="00F35987">
      <w:pPr>
        <w:pStyle w:val="1Brdtext"/>
      </w:pPr>
    </w:p>
    <w:p w14:paraId="1D096323" w14:textId="3656DAC9" w:rsidR="00DC7007" w:rsidRPr="00AC14EE" w:rsidRDefault="00DC7007" w:rsidP="00F35987">
      <w:pPr>
        <w:pStyle w:val="1Brdtext"/>
        <w:rPr>
          <w:u w:val="single"/>
        </w:rPr>
      </w:pPr>
      <w:r w:rsidRPr="00AC14EE">
        <w:rPr>
          <w:u w:val="single"/>
        </w:rPr>
        <w:t xml:space="preserve">Allmänt </w:t>
      </w:r>
      <w:r w:rsidR="000D3D21" w:rsidRPr="00AC14EE">
        <w:rPr>
          <w:u w:val="single"/>
        </w:rPr>
        <w:t>spillvatten</w:t>
      </w:r>
      <w:r w:rsidRPr="00AC14EE">
        <w:rPr>
          <w:u w:val="single"/>
        </w:rPr>
        <w:t>system</w:t>
      </w:r>
    </w:p>
    <w:p w14:paraId="4249E3B9" w14:textId="50EB42A9" w:rsidR="00F35987" w:rsidRPr="00AC14EE" w:rsidRDefault="00DC7007" w:rsidP="00F35987">
      <w:pPr>
        <w:pStyle w:val="1Brdtext"/>
      </w:pPr>
      <w:r w:rsidRPr="00AC14EE">
        <w:t xml:space="preserve">Uponor </w:t>
      </w:r>
      <w:r w:rsidR="00F35987" w:rsidRPr="00AC14EE">
        <w:t>Decibel, ljuddämpat inomhusavloppsrör</w:t>
      </w:r>
      <w:r w:rsidRPr="00AC14EE">
        <w:t xml:space="preserve"> </w:t>
      </w:r>
      <w:r w:rsidR="00F35987" w:rsidRPr="00AC14EE">
        <w:t xml:space="preserve">med självfall. </w:t>
      </w:r>
    </w:p>
    <w:p w14:paraId="2619D6F9" w14:textId="77777777" w:rsidR="00F35987" w:rsidRPr="00F35987" w:rsidRDefault="00F35987" w:rsidP="00F35987">
      <w:pPr>
        <w:pStyle w:val="1Brdtext"/>
      </w:pPr>
    </w:p>
    <w:p w14:paraId="19D44C8A" w14:textId="37268801" w:rsidR="001A2FA2" w:rsidRDefault="001A2FA2" w:rsidP="001A2FA2">
      <w:pPr>
        <w:pStyle w:val="1AMAKODGemener"/>
      </w:pPr>
      <w:r>
        <w:t>53.BC</w:t>
      </w:r>
      <w:r>
        <w:tab/>
        <w:t>Dagvattensystem</w:t>
      </w:r>
    </w:p>
    <w:p w14:paraId="5C3C6AAC" w14:textId="14D5404C" w:rsidR="00F35987" w:rsidRDefault="00F35987" w:rsidP="00F35987">
      <w:pPr>
        <w:pStyle w:val="1Brdtext"/>
      </w:pPr>
    </w:p>
    <w:p w14:paraId="5CF8D135" w14:textId="40BF1841" w:rsidR="00DC7007" w:rsidRPr="00AC14EE" w:rsidRDefault="00DC7007" w:rsidP="00DC7007">
      <w:pPr>
        <w:pStyle w:val="1Brdtext"/>
        <w:rPr>
          <w:u w:val="single"/>
        </w:rPr>
      </w:pPr>
      <w:r w:rsidRPr="00AC14EE">
        <w:rPr>
          <w:u w:val="single"/>
        </w:rPr>
        <w:t>Dagvattensystem</w:t>
      </w:r>
    </w:p>
    <w:p w14:paraId="507ED46A" w14:textId="77777777" w:rsidR="00DC7007" w:rsidRPr="00AC14EE" w:rsidRDefault="00DC7007" w:rsidP="00DC7007">
      <w:pPr>
        <w:pStyle w:val="1Brdtext"/>
      </w:pPr>
      <w:r w:rsidRPr="00AC14EE">
        <w:t xml:space="preserve">Uponor Decibel, ljuddämpat inomhusavloppsrör med självfall. </w:t>
      </w:r>
    </w:p>
    <w:p w14:paraId="54106818" w14:textId="77777777" w:rsidR="00F35987" w:rsidRPr="00F35987" w:rsidRDefault="00F35987" w:rsidP="00F35987">
      <w:pPr>
        <w:pStyle w:val="1Brdtext"/>
      </w:pPr>
    </w:p>
    <w:p w14:paraId="00891630" w14:textId="77777777" w:rsidR="001A2FA2" w:rsidRPr="00D44AAC" w:rsidRDefault="001A2FA2" w:rsidP="001A2FA2">
      <w:pPr>
        <w:pStyle w:val="1Brdtext"/>
      </w:pPr>
    </w:p>
    <w:p w14:paraId="3D4CEB15" w14:textId="77777777" w:rsidR="001A2FA2" w:rsidRDefault="001A2FA2" w:rsidP="007E51B4">
      <w:pPr>
        <w:pStyle w:val="1Brdtext"/>
      </w:pPr>
    </w:p>
    <w:p w14:paraId="4AE3631D" w14:textId="77777777" w:rsidR="00BB2DA9" w:rsidRDefault="00BB2DA9">
      <w:pPr>
        <w:tabs>
          <w:tab w:val="clear" w:pos="9979"/>
        </w:tabs>
      </w:pPr>
      <w:r>
        <w:br w:type="page"/>
      </w:r>
    </w:p>
    <w:p w14:paraId="45BAFF5E" w14:textId="244A9D33" w:rsidR="00B3112A" w:rsidRDefault="001A2FA2" w:rsidP="00E762F9">
      <w:pPr>
        <w:pStyle w:val="Heading1"/>
      </w:pPr>
      <w:bookmarkStart w:id="5" w:name="_Toc13066500"/>
      <w:bookmarkStart w:id="6" w:name="_Toc48550051"/>
      <w:r>
        <w:lastRenderedPageBreak/>
        <w:t>P</w:t>
      </w:r>
      <w:r>
        <w:tab/>
        <w:t>APPARATER, LEDNINGAR M M I RÖRSYSTEM ELLER RÖRLEDNINGSNÄT</w:t>
      </w:r>
      <w:bookmarkStart w:id="7" w:name="_Hlk42859144"/>
      <w:bookmarkEnd w:id="5"/>
      <w:bookmarkEnd w:id="6"/>
    </w:p>
    <w:p w14:paraId="516A43EB" w14:textId="77777777" w:rsidR="001A2FA2" w:rsidRDefault="001A2FA2" w:rsidP="001A2FA2">
      <w:pPr>
        <w:pStyle w:val="1AMAKOD"/>
      </w:pPr>
      <w:bookmarkStart w:id="8" w:name="_Toc13066502"/>
      <w:bookmarkStart w:id="9" w:name="_Toc48550061"/>
      <w:bookmarkEnd w:id="7"/>
      <w:r>
        <w:t>PN</w:t>
      </w:r>
      <w:r>
        <w:tab/>
        <w:t>RÖRLEDNINGAR M M</w:t>
      </w:r>
      <w:bookmarkEnd w:id="8"/>
      <w:bookmarkEnd w:id="9"/>
    </w:p>
    <w:p w14:paraId="34EEB01B" w14:textId="171547CF" w:rsidR="00B3112A" w:rsidRDefault="00B3112A" w:rsidP="00B3112A">
      <w:pPr>
        <w:pStyle w:val="Heading6"/>
      </w:pPr>
      <w:r w:rsidRPr="00B3112A">
        <w:t>PNU.52232 Ledningar av PP-rör, fabrikatspecifika inomhusavloppsrör</w:t>
      </w:r>
    </w:p>
    <w:p w14:paraId="2670A133" w14:textId="6E37A10B" w:rsidR="00B3112A" w:rsidRDefault="00B3112A" w:rsidP="00B3112A">
      <w:pPr>
        <w:pStyle w:val="1Brdtext"/>
      </w:pPr>
    </w:p>
    <w:p w14:paraId="7F0E5416" w14:textId="25E9CF90" w:rsidR="00B20004" w:rsidRPr="00AC14EE" w:rsidRDefault="00B20004" w:rsidP="00B20004">
      <w:pPr>
        <w:pStyle w:val="1Brdtext"/>
      </w:pPr>
      <w:r w:rsidRPr="00AC14EE">
        <w:rPr>
          <w:b/>
          <w:bCs/>
        </w:rPr>
        <w:t>P</w:t>
      </w:r>
      <w:r w:rsidR="002325AC" w:rsidRPr="00AC14EE">
        <w:rPr>
          <w:b/>
          <w:bCs/>
        </w:rPr>
        <w:t>xx</w:t>
      </w:r>
    </w:p>
    <w:p w14:paraId="6D6F96AF" w14:textId="7D7A79D5" w:rsidR="00B3112A" w:rsidRPr="00AC14EE" w:rsidRDefault="00B3112A" w:rsidP="00B3112A">
      <w:pPr>
        <w:pStyle w:val="1Brdtext"/>
      </w:pPr>
      <w:r w:rsidRPr="00AC14EE">
        <w:t>Fabrikat:</w:t>
      </w:r>
      <w:r w:rsidRPr="00AC14EE">
        <w:tab/>
      </w:r>
      <w:r w:rsidR="00B20004" w:rsidRPr="00AC14EE">
        <w:tab/>
      </w:r>
      <w:r w:rsidRPr="00AC14EE">
        <w:t>Uponor</w:t>
      </w:r>
    </w:p>
    <w:p w14:paraId="6CF49ADA" w14:textId="0D669B43" w:rsidR="00B3112A" w:rsidRPr="00AC14EE" w:rsidRDefault="00B3112A" w:rsidP="00B3112A">
      <w:pPr>
        <w:pStyle w:val="1Brdtext"/>
      </w:pPr>
      <w:r w:rsidRPr="00AC14EE">
        <w:t>Typ:</w:t>
      </w:r>
      <w:r w:rsidRPr="00AC14EE">
        <w:tab/>
      </w:r>
      <w:r w:rsidR="00B20004" w:rsidRPr="00AC14EE">
        <w:tab/>
      </w:r>
      <w:r w:rsidRPr="00AC14EE">
        <w:t>Decibel, ljuddämpat inomhusavloppsrör</w:t>
      </w:r>
      <w:r w:rsidR="0025171A" w:rsidRPr="00AC14EE">
        <w:br/>
      </w:r>
      <w:r w:rsidR="0025171A" w:rsidRPr="00AC14EE">
        <w:tab/>
      </w:r>
      <w:r w:rsidR="00B20004" w:rsidRPr="00AC14EE">
        <w:tab/>
      </w:r>
      <w:r w:rsidR="00E762F9" w:rsidRPr="00AC14EE">
        <w:t>för</w:t>
      </w:r>
      <w:r w:rsidR="0025171A" w:rsidRPr="00AC14EE">
        <w:t xml:space="preserve"> självfall</w:t>
      </w:r>
      <w:r w:rsidR="0017549C" w:rsidRPr="00AC14EE">
        <w:t xml:space="preserve">. </w:t>
      </w:r>
    </w:p>
    <w:p w14:paraId="7EE590F5" w14:textId="073DC45A" w:rsidR="00B3112A" w:rsidRPr="00AC14EE" w:rsidRDefault="00B3112A" w:rsidP="00B3112A">
      <w:pPr>
        <w:pStyle w:val="1Brdtext"/>
      </w:pPr>
      <w:r w:rsidRPr="00AC14EE">
        <w:t>Material:</w:t>
      </w:r>
      <w:r w:rsidRPr="00AC14EE">
        <w:tab/>
      </w:r>
      <w:r w:rsidR="00B20004" w:rsidRPr="00AC14EE">
        <w:tab/>
      </w:r>
      <w:r w:rsidRPr="00AC14EE">
        <w:t>PP-MD</w:t>
      </w:r>
    </w:p>
    <w:p w14:paraId="6040FC05" w14:textId="4EF3D7E5" w:rsidR="00B20004" w:rsidRPr="00AC14EE" w:rsidRDefault="00B20004" w:rsidP="00B3112A">
      <w:pPr>
        <w:pStyle w:val="1Brdtext"/>
      </w:pPr>
      <w:r w:rsidRPr="00AC14EE">
        <w:t>Installationsklass:</w:t>
      </w:r>
      <w:r w:rsidRPr="00AC14EE">
        <w:tab/>
        <w:t>B</w:t>
      </w:r>
    </w:p>
    <w:p w14:paraId="672A04ED" w14:textId="3F661F47" w:rsidR="00B3112A" w:rsidRPr="00AC14EE" w:rsidRDefault="00B3112A" w:rsidP="00B3112A">
      <w:pPr>
        <w:pStyle w:val="1Brdtext"/>
      </w:pPr>
      <w:r w:rsidRPr="00AC14EE">
        <w:t>Dimensioner:</w:t>
      </w:r>
      <w:r w:rsidRPr="00AC14EE">
        <w:tab/>
      </w:r>
      <w:r w:rsidR="00B20004" w:rsidRPr="00AC14EE">
        <w:tab/>
      </w:r>
      <w:r w:rsidRPr="00AC14EE">
        <w:t>Ytter-/In</w:t>
      </w:r>
      <w:r w:rsidR="008727A9" w:rsidRPr="00AC14EE">
        <w:t>n</w:t>
      </w:r>
      <w:r w:rsidRPr="00AC14EE">
        <w:t>e</w:t>
      </w:r>
      <w:r w:rsidR="008727A9" w:rsidRPr="00AC14EE">
        <w:t>r</w:t>
      </w:r>
      <w:r w:rsidRPr="00AC14EE">
        <w:t>diameter</w:t>
      </w:r>
      <w:r w:rsidR="00E762F9" w:rsidRPr="00AC14EE">
        <w:t xml:space="preserve"> inom rörserie S16</w:t>
      </w:r>
    </w:p>
    <w:p w14:paraId="17C9C062" w14:textId="5CBAA71D" w:rsidR="00B3112A" w:rsidRPr="00AC14EE" w:rsidRDefault="00B3112A" w:rsidP="00B3112A">
      <w:pPr>
        <w:pStyle w:val="1Brdtext"/>
      </w:pPr>
      <w:r w:rsidRPr="00AC14EE">
        <w:tab/>
      </w:r>
      <w:r w:rsidR="00B20004" w:rsidRPr="00AC14EE">
        <w:tab/>
      </w:r>
      <w:r w:rsidRPr="00AC14EE">
        <w:t>50/46</w:t>
      </w:r>
    </w:p>
    <w:p w14:paraId="6C120D4D" w14:textId="7FA9E995" w:rsidR="00B3112A" w:rsidRPr="00AC14EE" w:rsidRDefault="00B3112A" w:rsidP="00B3112A">
      <w:pPr>
        <w:pStyle w:val="1Brdtext"/>
      </w:pPr>
      <w:r w:rsidRPr="00AC14EE">
        <w:tab/>
      </w:r>
      <w:r w:rsidR="00B20004" w:rsidRPr="00AC14EE">
        <w:tab/>
      </w:r>
      <w:r w:rsidRPr="00AC14EE">
        <w:t>75/69,8</w:t>
      </w:r>
    </w:p>
    <w:p w14:paraId="2F34A54D" w14:textId="34730878" w:rsidR="00B3112A" w:rsidRPr="00AC14EE" w:rsidRDefault="00B3112A" w:rsidP="00B3112A">
      <w:pPr>
        <w:pStyle w:val="1Brdtext"/>
      </w:pPr>
      <w:r w:rsidRPr="00AC14EE">
        <w:tab/>
      </w:r>
      <w:r w:rsidR="00B20004" w:rsidRPr="00AC14EE">
        <w:tab/>
      </w:r>
      <w:r w:rsidRPr="00AC14EE">
        <w:t>110/102,4</w:t>
      </w:r>
    </w:p>
    <w:p w14:paraId="51B65009" w14:textId="3C18A981" w:rsidR="00B3112A" w:rsidRPr="00AC14EE" w:rsidRDefault="00B3112A" w:rsidP="00B3112A">
      <w:pPr>
        <w:pStyle w:val="1Brdtext"/>
      </w:pPr>
      <w:r w:rsidRPr="00AC14EE">
        <w:tab/>
      </w:r>
      <w:r w:rsidR="00B20004" w:rsidRPr="00AC14EE">
        <w:tab/>
      </w:r>
      <w:r w:rsidRPr="00AC14EE">
        <w:t>160/</w:t>
      </w:r>
      <w:r w:rsidR="00181B0D" w:rsidRPr="00AC14EE">
        <w:t>148,8</w:t>
      </w:r>
    </w:p>
    <w:p w14:paraId="1FC6F13B" w14:textId="4A502A66" w:rsidR="00B3112A" w:rsidRPr="00AC14EE" w:rsidRDefault="00B3112A" w:rsidP="00B3112A">
      <w:pPr>
        <w:pStyle w:val="1Brdtext"/>
      </w:pPr>
      <w:r w:rsidRPr="00AC14EE">
        <w:t>Fogning:</w:t>
      </w:r>
      <w:r w:rsidRPr="00AC14EE">
        <w:tab/>
      </w:r>
      <w:r w:rsidR="00B20004" w:rsidRPr="00AC14EE">
        <w:tab/>
      </w:r>
      <w:r w:rsidR="0025171A" w:rsidRPr="00AC14EE">
        <w:t>Muffanslutning</w:t>
      </w:r>
    </w:p>
    <w:p w14:paraId="0001AFE2" w14:textId="77777777" w:rsidR="00E762F9" w:rsidRPr="00AC14EE" w:rsidRDefault="00E762F9" w:rsidP="00E762F9">
      <w:pPr>
        <w:pStyle w:val="1Brdtext"/>
      </w:pPr>
      <w:r w:rsidRPr="00AC14EE">
        <w:t>Luftning:</w:t>
      </w:r>
      <w:r w:rsidRPr="00AC14EE">
        <w:tab/>
      </w:r>
      <w:r w:rsidRPr="00AC14EE">
        <w:tab/>
        <w:t>Dimension 110 i kallt utrymme, 75 övrigt</w:t>
      </w:r>
    </w:p>
    <w:p w14:paraId="007768F2" w14:textId="77777777" w:rsidR="00E762F9" w:rsidRPr="00AC14EE" w:rsidRDefault="00E762F9" w:rsidP="00B3112A">
      <w:pPr>
        <w:pStyle w:val="1Brdtext"/>
      </w:pPr>
    </w:p>
    <w:p w14:paraId="3C49B119" w14:textId="77777777" w:rsidR="001B56C8" w:rsidRPr="00AC14EE" w:rsidRDefault="001B56C8" w:rsidP="001B56C8">
      <w:pPr>
        <w:pStyle w:val="1Brdtext"/>
      </w:pPr>
      <w:r w:rsidRPr="00AC14EE">
        <w:t>Rör och rördelar skall som system uppfylla styvhetsklass SN8.</w:t>
      </w:r>
    </w:p>
    <w:p w14:paraId="2F15B0DC" w14:textId="0736F03D" w:rsidR="00B20004" w:rsidRPr="00AC14EE" w:rsidRDefault="00B20004" w:rsidP="00B20004">
      <w:pPr>
        <w:pStyle w:val="1Brdtext"/>
      </w:pPr>
      <w:r w:rsidRPr="00AC14EE">
        <w:t>Ljuddämpning enligt SS-EN 14366, mindre än 10 dB vid 2,0 l/s.</w:t>
      </w:r>
    </w:p>
    <w:p w14:paraId="3AE2299A" w14:textId="77777777" w:rsidR="00E762F9" w:rsidRPr="00AC14EE" w:rsidRDefault="00E762F9" w:rsidP="00E762F9">
      <w:pPr>
        <w:pStyle w:val="1Brdtext"/>
      </w:pPr>
      <w:r w:rsidRPr="00AC14EE">
        <w:t>Ska vara typgodkänd enligt RISE.</w:t>
      </w:r>
    </w:p>
    <w:p w14:paraId="1162C5D3" w14:textId="77777777" w:rsidR="00E762F9" w:rsidRPr="00AC14EE" w:rsidRDefault="00E762F9" w:rsidP="00E762F9">
      <w:pPr>
        <w:pStyle w:val="1Brdtext"/>
      </w:pPr>
      <w:r w:rsidRPr="00AC14EE">
        <w:t>Ska vara godkänd enligt Byggvarubedömningen.</w:t>
      </w:r>
    </w:p>
    <w:p w14:paraId="154BF111" w14:textId="0A91C1B9" w:rsidR="00E762F9" w:rsidRPr="00AC14EE" w:rsidRDefault="00DA10B6" w:rsidP="00E762F9">
      <w:pPr>
        <w:pStyle w:val="1Brdtext"/>
      </w:pPr>
      <w:r>
        <w:t>Ska vara bedömd hos SundaH</w:t>
      </w:r>
      <w:bookmarkStart w:id="10" w:name="_GoBack"/>
      <w:bookmarkEnd w:id="10"/>
      <w:r w:rsidR="00E762F9" w:rsidRPr="00AC14EE">
        <w:t>us med minst klass B.</w:t>
      </w:r>
    </w:p>
    <w:p w14:paraId="1D6BE29C" w14:textId="60FE9A8A" w:rsidR="00E762F9" w:rsidRPr="00AC14EE" w:rsidRDefault="00E762F9" w:rsidP="00E762F9">
      <w:pPr>
        <w:pStyle w:val="1Brdtext"/>
      </w:pPr>
      <w:r w:rsidRPr="00AC14EE">
        <w:t xml:space="preserve">Ska vara listad hos Svanen i </w:t>
      </w:r>
      <w:r w:rsidR="00DA10B6">
        <w:t>H</w:t>
      </w:r>
      <w:r w:rsidRPr="00AC14EE">
        <w:t>usproduktportalen.</w:t>
      </w:r>
    </w:p>
    <w:p w14:paraId="6724A1CF" w14:textId="77777777" w:rsidR="00E762F9" w:rsidRPr="00AC14EE" w:rsidRDefault="00E762F9" w:rsidP="00E762F9">
      <w:pPr>
        <w:pStyle w:val="1Brdtext"/>
      </w:pPr>
      <w:r w:rsidRPr="00AC14EE">
        <w:t>Rör ska vara märkta med rörserie, dimension och godkännandenorm.</w:t>
      </w:r>
    </w:p>
    <w:p w14:paraId="59EFDA30" w14:textId="77777777" w:rsidR="00E762F9" w:rsidRPr="00AC14EE" w:rsidRDefault="00E762F9" w:rsidP="00E762F9">
      <w:pPr>
        <w:pStyle w:val="1Brdtext"/>
      </w:pPr>
      <w:r w:rsidRPr="00AC14EE">
        <w:t xml:space="preserve">Rör och rördelar skall vara certifierade av tredje part. </w:t>
      </w:r>
    </w:p>
    <w:p w14:paraId="6192539A" w14:textId="77777777" w:rsidR="00E762F9" w:rsidRPr="00AC14EE" w:rsidRDefault="00E762F9" w:rsidP="00E762F9">
      <w:pPr>
        <w:pStyle w:val="1Brdtext"/>
      </w:pPr>
      <w:r w:rsidRPr="00AC14EE">
        <w:t>Rör- och delar är utförda och provade enligt EN 1451 och EN 14366 samt monterade enligt tillverkarens anvisningar.</w:t>
      </w:r>
    </w:p>
    <w:p w14:paraId="34EF6235" w14:textId="38598BC3" w:rsidR="00E762F9" w:rsidRPr="00AC14EE" w:rsidRDefault="00E762F9" w:rsidP="00E762F9">
      <w:pPr>
        <w:pStyle w:val="1Brdtext"/>
      </w:pPr>
      <w:r w:rsidRPr="00AC14EE">
        <w:t>Fogning skall utföras med gummiring som är anpassad för den levererade rörtypen och uppfyller krav enligt SS-EN 681-2.</w:t>
      </w:r>
    </w:p>
    <w:p w14:paraId="5E537D39" w14:textId="2ECC85B4" w:rsidR="00E762F9" w:rsidRPr="00AC14EE" w:rsidRDefault="00E762F9" w:rsidP="00E762F9">
      <w:pPr>
        <w:pStyle w:val="1Brdtext"/>
      </w:pPr>
      <w:r w:rsidRPr="00AC14EE">
        <w:t>Ljuddämpande isolering ska vara av mineralull och ha en tjocklek på minst 60</w:t>
      </w:r>
      <w:r w:rsidR="00C93C81">
        <w:t xml:space="preserve"> </w:t>
      </w:r>
      <w:r w:rsidRPr="00AC14EE">
        <w:t xml:space="preserve">mm och densitet </w:t>
      </w:r>
      <w:r w:rsidRPr="00AC14EE">
        <w:rPr>
          <w:rFonts w:cs="Arial"/>
        </w:rPr>
        <w:t>≥</w:t>
      </w:r>
      <w:r w:rsidRPr="00AC14EE">
        <w:t xml:space="preserve"> 80 kg/m</w:t>
      </w:r>
      <w:r w:rsidRPr="00AC14EE">
        <w:rPr>
          <w:vertAlign w:val="superscript"/>
        </w:rPr>
        <w:t>3</w:t>
      </w:r>
    </w:p>
    <w:p w14:paraId="328B5671" w14:textId="19FD21EA" w:rsidR="00377F73" w:rsidRPr="00AC14EE" w:rsidRDefault="00377F73" w:rsidP="00B3112A">
      <w:pPr>
        <w:pStyle w:val="1Brdtext"/>
      </w:pPr>
      <w:r w:rsidRPr="00AC14EE">
        <w:t>Minst 60</w:t>
      </w:r>
      <w:r w:rsidR="00C93C81">
        <w:t xml:space="preserve"> </w:t>
      </w:r>
      <w:r w:rsidRPr="00AC14EE">
        <w:t>mm ska finnas ovan hjässan på rörets största dimension</w:t>
      </w:r>
      <w:r w:rsidR="00F35987" w:rsidRPr="00AC14EE">
        <w:t xml:space="preserve"> och minst 45</w:t>
      </w:r>
      <w:r w:rsidR="00C93C81">
        <w:t xml:space="preserve"> </w:t>
      </w:r>
      <w:r w:rsidR="00F35987" w:rsidRPr="00AC14EE">
        <w:t>mm betong under rör</w:t>
      </w:r>
      <w:r w:rsidRPr="00AC14EE">
        <w:t xml:space="preserve"> vid ingjutning.</w:t>
      </w:r>
    </w:p>
    <w:p w14:paraId="684F2517" w14:textId="12CB13CB" w:rsidR="00041FAA" w:rsidRPr="00AC14EE" w:rsidRDefault="00BF46E4" w:rsidP="00B3112A">
      <w:pPr>
        <w:pStyle w:val="1Brdtext"/>
      </w:pPr>
      <w:r w:rsidRPr="00AC14EE">
        <w:t>P</w:t>
      </w:r>
      <w:r w:rsidR="0017549C" w:rsidRPr="00AC14EE">
        <w:t>lacering och utformning</w:t>
      </w:r>
      <w:r w:rsidR="008004EF" w:rsidRPr="00AC14EE">
        <w:t xml:space="preserve"> av schakt</w:t>
      </w:r>
      <w:r w:rsidR="004B7BB1" w:rsidRPr="00AC14EE">
        <w:t xml:space="preserve">, </w:t>
      </w:r>
      <w:r w:rsidR="008004EF" w:rsidRPr="00AC14EE">
        <w:t>isolering</w:t>
      </w:r>
      <w:r w:rsidR="004B7BB1" w:rsidRPr="00AC14EE">
        <w:t xml:space="preserve"> och brandmanschett</w:t>
      </w:r>
      <w:r w:rsidR="0017549C" w:rsidRPr="00AC14EE">
        <w:t xml:space="preserve"> </w:t>
      </w:r>
      <w:r w:rsidR="009E05F7" w:rsidRPr="00AC14EE">
        <w:t xml:space="preserve">eller brandtejp </w:t>
      </w:r>
      <w:r w:rsidRPr="00AC14EE">
        <w:t xml:space="preserve">utförs enligt ritning och samordnas </w:t>
      </w:r>
      <w:r w:rsidR="004B7BB1" w:rsidRPr="00AC14EE">
        <w:t xml:space="preserve">vid installation </w:t>
      </w:r>
      <w:r w:rsidRPr="00AC14EE">
        <w:t>med BE</w:t>
      </w:r>
      <w:r w:rsidR="0017549C" w:rsidRPr="00AC14EE">
        <w:t>.</w:t>
      </w:r>
    </w:p>
    <w:p w14:paraId="16D9AA4E" w14:textId="1F0ADF76" w:rsidR="00041FAA" w:rsidRPr="00AC14EE" w:rsidRDefault="00041FAA" w:rsidP="00B3112A">
      <w:pPr>
        <w:pStyle w:val="1Brdtext"/>
      </w:pPr>
      <w:r w:rsidRPr="00AC14EE">
        <w:t>Liggande spillvattenledning ska utformas så att backströmning från WC försvåras, genom att dimensionsförändringen</w:t>
      </w:r>
      <w:r w:rsidR="00C93C81">
        <w:t>s</w:t>
      </w:r>
      <w:r w:rsidRPr="00AC14EE">
        <w:t xml:space="preserve"> excentriska del förläggs mot ovan sidan av röret.</w:t>
      </w:r>
    </w:p>
    <w:p w14:paraId="537B834B" w14:textId="46EA8E47" w:rsidR="00377F73" w:rsidRPr="00AC14EE" w:rsidRDefault="00377F73" w:rsidP="00B3112A">
      <w:pPr>
        <w:pStyle w:val="1Brdtext"/>
      </w:pPr>
      <w:r w:rsidRPr="00AC14EE">
        <w:t>Decibel bottenvinkel</w:t>
      </w:r>
      <w:r w:rsidR="00747657" w:rsidRPr="00AC14EE">
        <w:t xml:space="preserve"> kan</w:t>
      </w:r>
      <w:r w:rsidRPr="00AC14EE">
        <w:t xml:space="preserve"> används vid övergång från vertikala stam till horisontell stam</w:t>
      </w:r>
      <w:r w:rsidR="00747657" w:rsidRPr="00AC14EE">
        <w:t xml:space="preserve"> för optimal ljuddämpning i bottenplan</w:t>
      </w:r>
      <w:r w:rsidRPr="00AC14EE">
        <w:t xml:space="preserve">. </w:t>
      </w:r>
    </w:p>
    <w:p w14:paraId="6327D87B" w14:textId="717B0FFC" w:rsidR="0025171A" w:rsidRPr="00AC14EE" w:rsidRDefault="008004EF" w:rsidP="00E762F9">
      <w:pPr>
        <w:pStyle w:val="1Brdtext"/>
      </w:pPr>
      <w:r w:rsidRPr="00AC14EE">
        <w:t xml:space="preserve">Anslutning till andra fabrikat och material görs med muff eller en särskild anslutningsrördel. Anslutningen ska vara helt tät, ren och inga </w:t>
      </w:r>
      <w:r w:rsidR="008727A9" w:rsidRPr="00AC14EE">
        <w:t>vassa ”</w:t>
      </w:r>
      <w:r w:rsidRPr="00AC14EE">
        <w:t>grader</w:t>
      </w:r>
      <w:r w:rsidR="008727A9" w:rsidRPr="00AC14EE">
        <w:t>”</w:t>
      </w:r>
      <w:r w:rsidRPr="00AC14EE">
        <w:t xml:space="preserve"> som hindrar flödet </w:t>
      </w:r>
      <w:r w:rsidR="00747657" w:rsidRPr="00AC14EE">
        <w:t xml:space="preserve">eller skadar tätningsringen </w:t>
      </w:r>
      <w:r w:rsidRPr="00AC14EE">
        <w:t xml:space="preserve">får förekomma. </w:t>
      </w:r>
    </w:p>
    <w:p w14:paraId="19213D32" w14:textId="77777777" w:rsidR="00E762F9" w:rsidRDefault="00E762F9" w:rsidP="00E762F9">
      <w:pPr>
        <w:pStyle w:val="1Brdtext"/>
      </w:pPr>
    </w:p>
    <w:p w14:paraId="0AA8D91A" w14:textId="77777777" w:rsidR="001A2FA2" w:rsidRDefault="001A2FA2" w:rsidP="001A2FA2">
      <w:pPr>
        <w:pStyle w:val="1AMAKOD"/>
      </w:pPr>
      <w:bookmarkStart w:id="11" w:name="_Toc13066504"/>
      <w:bookmarkStart w:id="12" w:name="_Toc48550063"/>
      <w:r>
        <w:t>PP</w:t>
      </w:r>
      <w:r>
        <w:tab/>
        <w:t>ANORDNINGAR FÖR FÖRANKRING, EXPANSION, SKYDD M M AV RÖRLEDNING</w:t>
      </w:r>
      <w:bookmarkEnd w:id="11"/>
      <w:bookmarkEnd w:id="12"/>
    </w:p>
    <w:p w14:paraId="0A9D7BF0" w14:textId="77777777" w:rsidR="001A2FA2" w:rsidRDefault="001A2FA2" w:rsidP="001A2FA2">
      <w:pPr>
        <w:pStyle w:val="1AMAKOD"/>
      </w:pPr>
      <w:bookmarkStart w:id="13" w:name="_Toc13066505"/>
      <w:bookmarkStart w:id="14" w:name="_Toc48550064"/>
      <w:r>
        <w:t>PPC</w:t>
      </w:r>
      <w:r>
        <w:tab/>
        <w:t>RÖRUPPHÄNGNINGSDON, EXPANSIONSELEMENT, RÖRGENOMFÖRINGAR M M</w:t>
      </w:r>
      <w:bookmarkEnd w:id="13"/>
      <w:bookmarkEnd w:id="14"/>
    </w:p>
    <w:p w14:paraId="56A85039" w14:textId="77777777" w:rsidR="001A2FA2" w:rsidRDefault="001A2FA2" w:rsidP="001A2FA2">
      <w:pPr>
        <w:pStyle w:val="1AMAKODGemener"/>
      </w:pPr>
      <w:r w:rsidRPr="009D7727">
        <w:t>PPC.1</w:t>
      </w:r>
      <w:r w:rsidRPr="009D7727">
        <w:tab/>
        <w:t>Fästdon, fixeringar, styrningar m m</w:t>
      </w:r>
    </w:p>
    <w:p w14:paraId="1B635721" w14:textId="4281AC7C" w:rsidR="001A2FA2" w:rsidRDefault="001A2FA2" w:rsidP="001A2FA2">
      <w:pPr>
        <w:pStyle w:val="1Brdtext"/>
      </w:pPr>
    </w:p>
    <w:p w14:paraId="4F71263A" w14:textId="153F695A" w:rsidR="00BF46E4" w:rsidRPr="00AC14EE" w:rsidRDefault="00BF46E4" w:rsidP="00BF46E4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30BCBFDA" w14:textId="77777777" w:rsidR="00E762F9" w:rsidRPr="00AC14EE" w:rsidRDefault="00E762F9" w:rsidP="00E762F9">
      <w:pPr>
        <w:pStyle w:val="1Brdtext"/>
      </w:pPr>
      <w:r w:rsidRPr="00AC14EE">
        <w:t>Fästdon, fixeringar och styrning enligt tillverkarensanvisningar.</w:t>
      </w:r>
    </w:p>
    <w:p w14:paraId="1A1CF4E7" w14:textId="25ACF350" w:rsidR="00BF46E4" w:rsidRDefault="00747657" w:rsidP="00BF46E4">
      <w:pPr>
        <w:pStyle w:val="1Brdtext"/>
      </w:pPr>
      <w:r>
        <w:rPr>
          <w:noProof/>
        </w:rPr>
        <w:drawing>
          <wp:inline distT="0" distB="0" distL="0" distR="0" wp14:anchorId="76FEFFC7" wp14:editId="03B22089">
            <wp:extent cx="4999672" cy="232623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115" cy="23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C6AB4" w14:textId="568FEE31" w:rsidR="008004EF" w:rsidRDefault="008004EF" w:rsidP="00BF46E4">
      <w:pPr>
        <w:pStyle w:val="1Brdtext"/>
      </w:pPr>
    </w:p>
    <w:p w14:paraId="6AB1A5B0" w14:textId="3B41D085" w:rsidR="008004EF" w:rsidRDefault="00747657" w:rsidP="00BF46E4">
      <w:pPr>
        <w:pStyle w:val="1Brdtext"/>
      </w:pPr>
      <w:r>
        <w:rPr>
          <w:noProof/>
        </w:rPr>
        <w:drawing>
          <wp:inline distT="0" distB="0" distL="0" distR="0" wp14:anchorId="66E9589A" wp14:editId="2FC38802">
            <wp:extent cx="4941722" cy="3291180"/>
            <wp:effectExtent l="0" t="0" r="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4018" cy="331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085C" w14:textId="2B356A60" w:rsidR="00E762F9" w:rsidRDefault="00E762F9">
      <w:pPr>
        <w:tabs>
          <w:tab w:val="clear" w:pos="9979"/>
        </w:tabs>
      </w:pPr>
      <w:r>
        <w:br w:type="page"/>
      </w:r>
    </w:p>
    <w:p w14:paraId="3B3EBC18" w14:textId="77777777" w:rsidR="00BF46E4" w:rsidRDefault="00BF46E4" w:rsidP="00BF46E4">
      <w:pPr>
        <w:pStyle w:val="1Brdtext"/>
      </w:pPr>
    </w:p>
    <w:p w14:paraId="7F9B72B0" w14:textId="2AE628D2" w:rsidR="008805A2" w:rsidRDefault="008805A2" w:rsidP="008805A2">
      <w:pPr>
        <w:pStyle w:val="1AMAKODGemener"/>
      </w:pPr>
      <w:r w:rsidRPr="009D7727">
        <w:t>PPC.</w:t>
      </w:r>
      <w:r>
        <w:t>21</w:t>
      </w:r>
      <w:r w:rsidRPr="009D7727">
        <w:tab/>
      </w:r>
      <w:r w:rsidRPr="008805A2">
        <w:t>Expansionselement till rörledningar</w:t>
      </w:r>
    </w:p>
    <w:p w14:paraId="6355E06D" w14:textId="77777777" w:rsidR="008805A2" w:rsidRDefault="008805A2" w:rsidP="008805A2">
      <w:pPr>
        <w:pStyle w:val="1Brdtext"/>
      </w:pPr>
    </w:p>
    <w:p w14:paraId="5D0BCC0B" w14:textId="77777777" w:rsidR="008805A2" w:rsidRPr="00AC14EE" w:rsidRDefault="008805A2" w:rsidP="008805A2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35B15390" w14:textId="77777777" w:rsidR="00E762F9" w:rsidRPr="00AC14EE" w:rsidRDefault="00E762F9" w:rsidP="00E762F9">
      <w:pPr>
        <w:pStyle w:val="1Brdtext"/>
      </w:pPr>
      <w:r w:rsidRPr="00AC14EE">
        <w:t>Expansionsrör för värmeutvidgning enligt tillverkarens anvisningar.</w:t>
      </w:r>
    </w:p>
    <w:p w14:paraId="2A5C511D" w14:textId="6E862B5C" w:rsidR="008D5846" w:rsidRDefault="001A2FA2" w:rsidP="008D5846">
      <w:pPr>
        <w:pStyle w:val="1AMAKODGemener"/>
      </w:pPr>
      <w:r w:rsidRPr="009D7727">
        <w:t>PPC.3</w:t>
      </w:r>
      <w:r w:rsidRPr="009D7727">
        <w:tab/>
        <w:t>Rörgenomföringar</w:t>
      </w:r>
    </w:p>
    <w:p w14:paraId="39E6125F" w14:textId="3585212C" w:rsidR="008D5846" w:rsidRPr="008D5846" w:rsidRDefault="008D5846" w:rsidP="008D5846">
      <w:pPr>
        <w:pStyle w:val="Heading5"/>
      </w:pPr>
      <w:r w:rsidRPr="008D5846">
        <w:t>PPC.31</w:t>
      </w:r>
      <w:r>
        <w:tab/>
      </w:r>
      <w:r w:rsidRPr="008D5846">
        <w:t>Rörgenomföringar i bjälklag eller vägg med skydd mot icke avsedd fixering</w:t>
      </w:r>
    </w:p>
    <w:p w14:paraId="26EEE3DA" w14:textId="77777777" w:rsidR="00AC14EE" w:rsidRDefault="00AC14EE" w:rsidP="008805A2">
      <w:pPr>
        <w:pStyle w:val="1Brdtext"/>
        <w:rPr>
          <w:b/>
          <w:bCs/>
        </w:rPr>
      </w:pPr>
    </w:p>
    <w:p w14:paraId="4AF0654A" w14:textId="438A2D0B" w:rsidR="008805A2" w:rsidRPr="00AC14EE" w:rsidRDefault="008805A2" w:rsidP="008805A2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517E9887" w14:textId="77777777" w:rsidR="00E762F9" w:rsidRPr="00AC14EE" w:rsidRDefault="00E762F9" w:rsidP="00E762F9">
      <w:pPr>
        <w:pStyle w:val="1Brdtext"/>
      </w:pPr>
      <w:r w:rsidRPr="00AC14EE">
        <w:t xml:space="preserve">Genomföringar i konstruktionen görs så att genomföringsstället inte hindrar röret från att röra sig fritt (värmeutvidgning). </w:t>
      </w:r>
    </w:p>
    <w:p w14:paraId="753D011D" w14:textId="30E2A867" w:rsidR="003F6BE9" w:rsidRDefault="003F6BE9" w:rsidP="003F6BE9">
      <w:pPr>
        <w:pStyle w:val="Heading6"/>
      </w:pPr>
      <w:r w:rsidRPr="003F6BE9">
        <w:t>PPC.321</w:t>
      </w:r>
      <w:r>
        <w:tab/>
      </w:r>
      <w:r w:rsidRPr="003F6BE9">
        <w:t>Rörgenomföringar i bjälklag med vattentät beläggning</w:t>
      </w:r>
    </w:p>
    <w:p w14:paraId="02634F17" w14:textId="75B86908" w:rsidR="003F6BE9" w:rsidRPr="003F6BE9" w:rsidRDefault="003F6BE9" w:rsidP="003F6BE9">
      <w:pPr>
        <w:pStyle w:val="Heading6"/>
      </w:pPr>
      <w:r w:rsidRPr="003F6BE9">
        <w:t>PPC.3211</w:t>
      </w:r>
      <w:r>
        <w:tab/>
      </w:r>
      <w:r w:rsidRPr="003F6BE9">
        <w:t>Rörgenomföringar i bjälklag med vattentät beläggning av plastmatta</w:t>
      </w:r>
    </w:p>
    <w:p w14:paraId="281B31FD" w14:textId="6DE77998" w:rsidR="008D5846" w:rsidRDefault="008D5846" w:rsidP="00773958">
      <w:pPr>
        <w:pStyle w:val="1Brdtext"/>
      </w:pPr>
    </w:p>
    <w:p w14:paraId="7771DD9B" w14:textId="77777777" w:rsidR="003F6BE9" w:rsidRPr="00AC14EE" w:rsidRDefault="003F6BE9" w:rsidP="003F6BE9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233359C1" w14:textId="6B77D22F" w:rsidR="003F6BE9" w:rsidRPr="00AC14EE" w:rsidRDefault="003F6BE9" w:rsidP="00DC7007">
      <w:pPr>
        <w:pStyle w:val="1Brdtext"/>
      </w:pPr>
      <w:r w:rsidRPr="00AC14EE">
        <w:t xml:space="preserve">Genomföringar samordnas </w:t>
      </w:r>
      <w:r w:rsidR="00AC14EE">
        <w:t>vid projektering</w:t>
      </w:r>
      <w:r w:rsidRPr="00AC14EE">
        <w:t xml:space="preserve"> och utförs enligt branschregler Säker </w:t>
      </w:r>
      <w:r w:rsidR="00C93C81" w:rsidRPr="00C93C81">
        <w:t xml:space="preserve">Vatteninstallation </w:t>
      </w:r>
      <w:r w:rsidRPr="00AC14EE">
        <w:t>2021:1, GVK 2021:1 och BBV 2021:1.</w:t>
      </w:r>
    </w:p>
    <w:p w14:paraId="1A9F2928" w14:textId="50D4126B" w:rsidR="003F6BE9" w:rsidRDefault="003F6BE9" w:rsidP="003F6BE9">
      <w:pPr>
        <w:pStyle w:val="Heading6"/>
      </w:pPr>
      <w:r w:rsidRPr="003F6BE9">
        <w:t>PPC.3212</w:t>
      </w:r>
      <w:r>
        <w:tab/>
      </w:r>
      <w:r w:rsidRPr="003F6BE9">
        <w:t>Rörgenomföringar i bjälklag med vattentät beläggning av fogplattor</w:t>
      </w:r>
    </w:p>
    <w:p w14:paraId="72D366A4" w14:textId="7E65743F" w:rsidR="003F6BE9" w:rsidRDefault="003F6BE9" w:rsidP="003F6BE9">
      <w:pPr>
        <w:pStyle w:val="1Brdtext"/>
      </w:pPr>
    </w:p>
    <w:p w14:paraId="05607454" w14:textId="77777777" w:rsidR="003F6BE9" w:rsidRPr="00AC14EE" w:rsidRDefault="003F6BE9" w:rsidP="003F6BE9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5AEE5CAE" w14:textId="04DFD519" w:rsidR="003F6BE9" w:rsidRPr="00AC14EE" w:rsidRDefault="003F6BE9" w:rsidP="003F6BE9">
      <w:pPr>
        <w:pStyle w:val="1Brdtext"/>
      </w:pPr>
      <w:r w:rsidRPr="00AC14EE">
        <w:t xml:space="preserve">Genomföringar samordnas </w:t>
      </w:r>
      <w:r w:rsidR="00AC14EE">
        <w:t>vid projektering</w:t>
      </w:r>
      <w:r w:rsidR="00AC14EE" w:rsidRPr="00AC14EE">
        <w:t xml:space="preserve"> </w:t>
      </w:r>
      <w:r w:rsidRPr="00AC14EE">
        <w:t xml:space="preserve">och utförs enligt branschregler Säker </w:t>
      </w:r>
      <w:r w:rsidR="00C93C81" w:rsidRPr="00C93C81">
        <w:t xml:space="preserve">Vatteninstallation </w:t>
      </w:r>
      <w:r w:rsidRPr="00AC14EE">
        <w:t>2021:1, GVK 2021:1 och BBV 2021:1.</w:t>
      </w:r>
    </w:p>
    <w:p w14:paraId="7E982E41" w14:textId="4D0446EE" w:rsidR="003F6BE9" w:rsidRDefault="003F6BE9" w:rsidP="003F6BE9">
      <w:pPr>
        <w:pStyle w:val="Heading6"/>
      </w:pPr>
      <w:r>
        <w:t>PPC.322</w:t>
      </w:r>
      <w:r>
        <w:tab/>
        <w:t>Rörgenomföringar i vägg med vattenavvisande eller vattentät beklädnad e d</w:t>
      </w:r>
    </w:p>
    <w:p w14:paraId="3B08B515" w14:textId="77F3ED88" w:rsidR="003F6BE9" w:rsidRDefault="003F6BE9" w:rsidP="003F6BE9">
      <w:pPr>
        <w:pStyle w:val="Heading6"/>
      </w:pPr>
      <w:r>
        <w:t>PPC.3221</w:t>
      </w:r>
      <w:r>
        <w:tab/>
        <w:t>Rörgenomföringar i vägg med vattenavvisande eller vattentät beklädnad av plastmatta eller vattenavvisande eller vattentät målningsbehandling</w:t>
      </w:r>
    </w:p>
    <w:p w14:paraId="3821EEEE" w14:textId="720E6DE5" w:rsidR="003F6BE9" w:rsidRDefault="003F6BE9" w:rsidP="003F6BE9">
      <w:pPr>
        <w:pStyle w:val="1Brdtext"/>
      </w:pPr>
    </w:p>
    <w:p w14:paraId="16E47A8C" w14:textId="77777777" w:rsidR="003F6BE9" w:rsidRPr="00AC14EE" w:rsidRDefault="003F6BE9" w:rsidP="003F6BE9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7FD9BF41" w14:textId="0989389B" w:rsidR="003F6BE9" w:rsidRPr="00AC14EE" w:rsidRDefault="003F6BE9" w:rsidP="003F6BE9">
      <w:pPr>
        <w:pStyle w:val="1Brdtext"/>
      </w:pPr>
      <w:r w:rsidRPr="00AC14EE">
        <w:t xml:space="preserve">Genomföringar samordnas </w:t>
      </w:r>
      <w:r w:rsidR="00AC14EE" w:rsidRPr="00AC14EE">
        <w:t xml:space="preserve">vid projektering </w:t>
      </w:r>
      <w:r w:rsidRPr="00AC14EE">
        <w:t xml:space="preserve">och utförs enligt branschregler Säker </w:t>
      </w:r>
      <w:r w:rsidR="00C93C81" w:rsidRPr="00C93C81">
        <w:t xml:space="preserve">Vatteninstallation </w:t>
      </w:r>
      <w:r w:rsidRPr="00AC14EE">
        <w:t>2021:1, GVK 2021:1 och BBV 2021:1.</w:t>
      </w:r>
    </w:p>
    <w:p w14:paraId="0FF7FF6D" w14:textId="6104C4FC" w:rsidR="003F6BE9" w:rsidRDefault="003F6BE9" w:rsidP="003F6BE9">
      <w:pPr>
        <w:pStyle w:val="Heading6"/>
      </w:pPr>
      <w:r>
        <w:t>PPC.3222</w:t>
      </w:r>
      <w:r>
        <w:tab/>
        <w:t>Rörgenomföringar i vägg med vattenavvisande eller vattentät beklädnad av fogplattor</w:t>
      </w:r>
    </w:p>
    <w:p w14:paraId="0618B9EE" w14:textId="230F56F5" w:rsidR="003F6BE9" w:rsidRDefault="003F6BE9" w:rsidP="003F6BE9">
      <w:pPr>
        <w:pStyle w:val="1Brdtext"/>
      </w:pPr>
    </w:p>
    <w:p w14:paraId="6E5FFC6C" w14:textId="77777777" w:rsidR="003F6BE9" w:rsidRPr="00AC14EE" w:rsidRDefault="003F6BE9" w:rsidP="003F6BE9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001F78B8" w14:textId="49FBF70A" w:rsidR="003F6BE9" w:rsidRPr="00AC14EE" w:rsidRDefault="003F6BE9" w:rsidP="003F6BE9">
      <w:pPr>
        <w:pStyle w:val="1Brdtext"/>
      </w:pPr>
      <w:r w:rsidRPr="00AC14EE">
        <w:lastRenderedPageBreak/>
        <w:t xml:space="preserve">Genomföringar samordnas </w:t>
      </w:r>
      <w:r w:rsidR="00AC14EE" w:rsidRPr="00AC14EE">
        <w:t xml:space="preserve">vid projektering </w:t>
      </w:r>
      <w:r w:rsidRPr="00AC14EE">
        <w:t xml:space="preserve">och utförs enligt branschregler Säker </w:t>
      </w:r>
      <w:r w:rsidR="00C93C81" w:rsidRPr="00C93C81">
        <w:t xml:space="preserve">Vatteninstallation </w:t>
      </w:r>
      <w:r w:rsidRPr="00AC14EE">
        <w:t>2021:1, GVK 2021:1 och BBV 2021:1.</w:t>
      </w:r>
    </w:p>
    <w:p w14:paraId="1E87CD0C" w14:textId="49CF4455" w:rsidR="003F6BE9" w:rsidRDefault="003F6BE9" w:rsidP="003F6BE9">
      <w:pPr>
        <w:pStyle w:val="1Brdtext"/>
      </w:pPr>
    </w:p>
    <w:p w14:paraId="3CA34777" w14:textId="6BE65C3D" w:rsidR="003F6BE9" w:rsidRDefault="003F6BE9" w:rsidP="003F6BE9">
      <w:pPr>
        <w:pStyle w:val="Heading6"/>
      </w:pPr>
      <w:r>
        <w:t>PPC.33</w:t>
      </w:r>
      <w:r>
        <w:tab/>
        <w:t>Rörgenomföringar i bjälklag eller vägg som utgör brandcellsskiljande konstruktion</w:t>
      </w:r>
    </w:p>
    <w:p w14:paraId="5F01DADF" w14:textId="7F97794E" w:rsidR="003F6BE9" w:rsidRDefault="003F6BE9" w:rsidP="003F6BE9">
      <w:pPr>
        <w:pStyle w:val="1Brdtext"/>
      </w:pPr>
    </w:p>
    <w:p w14:paraId="0A356AB7" w14:textId="77777777" w:rsidR="003F6BE9" w:rsidRPr="00AC14EE" w:rsidRDefault="003F6BE9" w:rsidP="003F6BE9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1CC7FD9E" w14:textId="7E8B9C5D" w:rsidR="003F6BE9" w:rsidRPr="00AC14EE" w:rsidRDefault="003F6BE9" w:rsidP="003F6BE9">
      <w:pPr>
        <w:pStyle w:val="1Brdtext"/>
      </w:pPr>
      <w:r w:rsidRPr="00AC14EE">
        <w:t xml:space="preserve">Genomföringar </w:t>
      </w:r>
      <w:r w:rsidR="00761E3B" w:rsidRPr="00AC14EE">
        <w:t xml:space="preserve">förses med brandmanschett </w:t>
      </w:r>
      <w:r w:rsidR="0040047F" w:rsidRPr="00AC14EE">
        <w:t xml:space="preserve">eller brandtejp </w:t>
      </w:r>
      <w:r w:rsidR="00761E3B" w:rsidRPr="00AC14EE">
        <w:t xml:space="preserve">och </w:t>
      </w:r>
      <w:r w:rsidRPr="00AC14EE">
        <w:t>samordnas utförs enligt ritning och samordnas vid installation.</w:t>
      </w:r>
    </w:p>
    <w:p w14:paraId="0FBA0290" w14:textId="149E42B2" w:rsidR="003F6BE9" w:rsidRDefault="003F6BE9" w:rsidP="003F6BE9">
      <w:pPr>
        <w:pStyle w:val="Heading6"/>
      </w:pPr>
      <w:r>
        <w:t>PPC.342</w:t>
      </w:r>
      <w:r>
        <w:tab/>
        <w:t>Rörgenomföringar i bjälklag eller vägg med tätning till skydd mot radongenomträngning</w:t>
      </w:r>
    </w:p>
    <w:p w14:paraId="2F7D4506" w14:textId="564B7C43" w:rsidR="003F6BE9" w:rsidRDefault="003F6BE9" w:rsidP="003F6BE9">
      <w:pPr>
        <w:pStyle w:val="1Brdtext"/>
      </w:pPr>
    </w:p>
    <w:p w14:paraId="3D9968FA" w14:textId="77777777" w:rsidR="00747657" w:rsidRPr="00AC14EE" w:rsidRDefault="00747657" w:rsidP="00747657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415D1417" w14:textId="77777777" w:rsidR="00747657" w:rsidRPr="00AC14EE" w:rsidRDefault="00747657" w:rsidP="00747657">
      <w:pPr>
        <w:pStyle w:val="1Brdtext"/>
      </w:pPr>
      <w:r w:rsidRPr="00AC14EE">
        <w:t>Övergång till markavloppsrör vid genomföringar i bjälklag mot mark. Inomhusavloppet har installationsklass B och ska ej förläggas i mark.</w:t>
      </w:r>
    </w:p>
    <w:p w14:paraId="5A6E3539" w14:textId="19EEF828" w:rsidR="009F1E2A" w:rsidRDefault="009F1E2A" w:rsidP="009F1E2A">
      <w:pPr>
        <w:pStyle w:val="Heading6"/>
      </w:pPr>
      <w:r>
        <w:t>PPC.35</w:t>
      </w:r>
      <w:r>
        <w:tab/>
        <w:t>Rörgenomföringar i yttervägg eller yttertak</w:t>
      </w:r>
    </w:p>
    <w:p w14:paraId="49054CA2" w14:textId="77777777" w:rsidR="009F1E2A" w:rsidRDefault="009F1E2A" w:rsidP="009F1E2A">
      <w:pPr>
        <w:pStyle w:val="1Brdtext"/>
        <w:rPr>
          <w:b/>
          <w:bCs/>
        </w:rPr>
      </w:pPr>
    </w:p>
    <w:p w14:paraId="61B4B9D3" w14:textId="77777777" w:rsidR="001B56C8" w:rsidRPr="00AC14EE" w:rsidRDefault="009F1E2A" w:rsidP="001B56C8">
      <w:pPr>
        <w:pStyle w:val="1Brdtext"/>
        <w:rPr>
          <w:b/>
          <w:bCs/>
        </w:rPr>
      </w:pPr>
      <w:r w:rsidRPr="00AC14EE">
        <w:rPr>
          <w:b/>
          <w:bCs/>
        </w:rPr>
        <w:t>Pxx</w:t>
      </w:r>
    </w:p>
    <w:p w14:paraId="4626AB05" w14:textId="7B3E27AD" w:rsidR="00AD05C5" w:rsidRPr="00AC14EE" w:rsidRDefault="001B56C8" w:rsidP="004935B5">
      <w:pPr>
        <w:pStyle w:val="1Brdtext"/>
      </w:pPr>
      <w:bookmarkStart w:id="15" w:name="_Hlk63227675"/>
      <w:r w:rsidRPr="00AC14EE">
        <w:t>Vid genomföring till utsida används godkänd rörtyp och anslutningsmetod för avluftning.</w:t>
      </w:r>
      <w:bookmarkEnd w:id="15"/>
    </w:p>
    <w:p w14:paraId="5B53ED59" w14:textId="77777777" w:rsidR="004935B5" w:rsidRDefault="004935B5" w:rsidP="004935B5">
      <w:pPr>
        <w:pStyle w:val="1Brdtext"/>
      </w:pPr>
    </w:p>
    <w:p w14:paraId="61658AE8" w14:textId="77777777" w:rsidR="00053A6F" w:rsidRDefault="00053A6F" w:rsidP="00AD05C5">
      <w:pPr>
        <w:pStyle w:val="1Brdtext"/>
      </w:pPr>
    </w:p>
    <w:sectPr w:rsidR="00053A6F" w:rsidSect="00DE7FAE">
      <w:pgSz w:w="11907" w:h="16840" w:code="9"/>
      <w:pgMar w:top="850" w:right="794" w:bottom="737" w:left="1134" w:header="737" w:footer="964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7F15F" w14:textId="77777777" w:rsidR="00F35987" w:rsidRDefault="00F35987">
      <w:r>
        <w:separator/>
      </w:r>
    </w:p>
  </w:endnote>
  <w:endnote w:type="continuationSeparator" w:id="0">
    <w:p w14:paraId="05495290" w14:textId="77777777" w:rsidR="00F35987" w:rsidRDefault="00F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89895" w14:textId="77777777" w:rsidR="00F35987" w:rsidRDefault="00F35987">
      <w:r>
        <w:separator/>
      </w:r>
    </w:p>
  </w:footnote>
  <w:footnote w:type="continuationSeparator" w:id="0">
    <w:p w14:paraId="4B81DD81" w14:textId="77777777" w:rsidR="00F35987" w:rsidRDefault="00F3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31409"/>
    <w:multiLevelType w:val="hybridMultilevel"/>
    <w:tmpl w:val="83E0BE36"/>
    <w:lvl w:ilvl="0" w:tplc="50948E16">
      <w:start w:val="5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2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3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5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12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printFractionalCharacterWidth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942551"/>
    <w:rsid w:val="00001F54"/>
    <w:rsid w:val="00004121"/>
    <w:rsid w:val="00005FE3"/>
    <w:rsid w:val="00010EDE"/>
    <w:rsid w:val="00014C0C"/>
    <w:rsid w:val="00022CBA"/>
    <w:rsid w:val="000275C2"/>
    <w:rsid w:val="00041FAA"/>
    <w:rsid w:val="00052A66"/>
    <w:rsid w:val="00053A6F"/>
    <w:rsid w:val="000600EF"/>
    <w:rsid w:val="00061325"/>
    <w:rsid w:val="00063068"/>
    <w:rsid w:val="000634A0"/>
    <w:rsid w:val="000638EB"/>
    <w:rsid w:val="00065E5E"/>
    <w:rsid w:val="000704B9"/>
    <w:rsid w:val="00070687"/>
    <w:rsid w:val="00072EED"/>
    <w:rsid w:val="000746E6"/>
    <w:rsid w:val="00082F45"/>
    <w:rsid w:val="0008734E"/>
    <w:rsid w:val="000927BD"/>
    <w:rsid w:val="000A3E8D"/>
    <w:rsid w:val="000A64FB"/>
    <w:rsid w:val="000A658C"/>
    <w:rsid w:val="000B0987"/>
    <w:rsid w:val="000B0CB4"/>
    <w:rsid w:val="000B1D5D"/>
    <w:rsid w:val="000B5E90"/>
    <w:rsid w:val="000C2519"/>
    <w:rsid w:val="000D3D21"/>
    <w:rsid w:val="000D421E"/>
    <w:rsid w:val="000D557D"/>
    <w:rsid w:val="000D6B68"/>
    <w:rsid w:val="000D6DD3"/>
    <w:rsid w:val="000F20B5"/>
    <w:rsid w:val="000F46B8"/>
    <w:rsid w:val="0010037A"/>
    <w:rsid w:val="0010574E"/>
    <w:rsid w:val="0010578C"/>
    <w:rsid w:val="001172C7"/>
    <w:rsid w:val="00121631"/>
    <w:rsid w:val="001227B0"/>
    <w:rsid w:val="00125C3C"/>
    <w:rsid w:val="00132784"/>
    <w:rsid w:val="00136856"/>
    <w:rsid w:val="001368EA"/>
    <w:rsid w:val="00141B74"/>
    <w:rsid w:val="001534EB"/>
    <w:rsid w:val="001541B0"/>
    <w:rsid w:val="001565F2"/>
    <w:rsid w:val="00157AF5"/>
    <w:rsid w:val="001621CF"/>
    <w:rsid w:val="00163F73"/>
    <w:rsid w:val="00166F80"/>
    <w:rsid w:val="0017549C"/>
    <w:rsid w:val="00176B13"/>
    <w:rsid w:val="00177810"/>
    <w:rsid w:val="00181B0D"/>
    <w:rsid w:val="001823B8"/>
    <w:rsid w:val="001908A4"/>
    <w:rsid w:val="00194233"/>
    <w:rsid w:val="00195050"/>
    <w:rsid w:val="001979EE"/>
    <w:rsid w:val="001A2FA2"/>
    <w:rsid w:val="001B3015"/>
    <w:rsid w:val="001B3484"/>
    <w:rsid w:val="001B4222"/>
    <w:rsid w:val="001B56C8"/>
    <w:rsid w:val="001B768D"/>
    <w:rsid w:val="001C0B94"/>
    <w:rsid w:val="001C6CEB"/>
    <w:rsid w:val="001D55B9"/>
    <w:rsid w:val="001D6A74"/>
    <w:rsid w:val="001E339E"/>
    <w:rsid w:val="001E78B1"/>
    <w:rsid w:val="001F090D"/>
    <w:rsid w:val="001F0EAC"/>
    <w:rsid w:val="001F187A"/>
    <w:rsid w:val="001F1E7B"/>
    <w:rsid w:val="001F3B25"/>
    <w:rsid w:val="002131E6"/>
    <w:rsid w:val="002141FB"/>
    <w:rsid w:val="00221DCE"/>
    <w:rsid w:val="00224C52"/>
    <w:rsid w:val="002269D4"/>
    <w:rsid w:val="002309E9"/>
    <w:rsid w:val="002325AC"/>
    <w:rsid w:val="00240D1B"/>
    <w:rsid w:val="00245D0F"/>
    <w:rsid w:val="0024676E"/>
    <w:rsid w:val="00247C33"/>
    <w:rsid w:val="00250D77"/>
    <w:rsid w:val="0025171A"/>
    <w:rsid w:val="00261967"/>
    <w:rsid w:val="00261A17"/>
    <w:rsid w:val="00264504"/>
    <w:rsid w:val="00265C15"/>
    <w:rsid w:val="00290051"/>
    <w:rsid w:val="00290AA4"/>
    <w:rsid w:val="00293D43"/>
    <w:rsid w:val="00297790"/>
    <w:rsid w:val="00297AB9"/>
    <w:rsid w:val="002A5A4F"/>
    <w:rsid w:val="002B5CF9"/>
    <w:rsid w:val="002D496F"/>
    <w:rsid w:val="002D600F"/>
    <w:rsid w:val="002E7648"/>
    <w:rsid w:val="002F1B72"/>
    <w:rsid w:val="002F5066"/>
    <w:rsid w:val="002F5967"/>
    <w:rsid w:val="002F66DB"/>
    <w:rsid w:val="002F7927"/>
    <w:rsid w:val="00307BCB"/>
    <w:rsid w:val="00307DFE"/>
    <w:rsid w:val="0031063F"/>
    <w:rsid w:val="003209BE"/>
    <w:rsid w:val="00324122"/>
    <w:rsid w:val="003260E8"/>
    <w:rsid w:val="00331248"/>
    <w:rsid w:val="00346F0A"/>
    <w:rsid w:val="00355B1F"/>
    <w:rsid w:val="00361555"/>
    <w:rsid w:val="00376634"/>
    <w:rsid w:val="00377F73"/>
    <w:rsid w:val="003940DC"/>
    <w:rsid w:val="003963DB"/>
    <w:rsid w:val="003A07E0"/>
    <w:rsid w:val="003A1CD5"/>
    <w:rsid w:val="003A1F5E"/>
    <w:rsid w:val="003A3341"/>
    <w:rsid w:val="003B0F7F"/>
    <w:rsid w:val="003C0F35"/>
    <w:rsid w:val="003C1B37"/>
    <w:rsid w:val="003C6D59"/>
    <w:rsid w:val="003C7009"/>
    <w:rsid w:val="003D6559"/>
    <w:rsid w:val="003D704A"/>
    <w:rsid w:val="003E0DF7"/>
    <w:rsid w:val="003E715F"/>
    <w:rsid w:val="003E75E2"/>
    <w:rsid w:val="003F349C"/>
    <w:rsid w:val="003F6BE9"/>
    <w:rsid w:val="003F707E"/>
    <w:rsid w:val="003F7BCF"/>
    <w:rsid w:val="0040047F"/>
    <w:rsid w:val="00403751"/>
    <w:rsid w:val="00410D7E"/>
    <w:rsid w:val="00411D6D"/>
    <w:rsid w:val="00412DE6"/>
    <w:rsid w:val="00416309"/>
    <w:rsid w:val="004163ED"/>
    <w:rsid w:val="00424B0B"/>
    <w:rsid w:val="00425A7D"/>
    <w:rsid w:val="004311E4"/>
    <w:rsid w:val="00442700"/>
    <w:rsid w:val="00445EB3"/>
    <w:rsid w:val="00447BA2"/>
    <w:rsid w:val="0045495A"/>
    <w:rsid w:val="00454A33"/>
    <w:rsid w:val="00455939"/>
    <w:rsid w:val="00461AF3"/>
    <w:rsid w:val="00464855"/>
    <w:rsid w:val="00472B22"/>
    <w:rsid w:val="00476B25"/>
    <w:rsid w:val="004817C6"/>
    <w:rsid w:val="004821AA"/>
    <w:rsid w:val="00484921"/>
    <w:rsid w:val="0048575F"/>
    <w:rsid w:val="00492C6D"/>
    <w:rsid w:val="004935B5"/>
    <w:rsid w:val="00495728"/>
    <w:rsid w:val="004A2824"/>
    <w:rsid w:val="004A2E90"/>
    <w:rsid w:val="004A3657"/>
    <w:rsid w:val="004A4583"/>
    <w:rsid w:val="004A6586"/>
    <w:rsid w:val="004B7BB1"/>
    <w:rsid w:val="004C0AA3"/>
    <w:rsid w:val="004E09B6"/>
    <w:rsid w:val="004E1370"/>
    <w:rsid w:val="004E4922"/>
    <w:rsid w:val="004E5BB0"/>
    <w:rsid w:val="004E6C40"/>
    <w:rsid w:val="004E71B8"/>
    <w:rsid w:val="004F444E"/>
    <w:rsid w:val="00510DCA"/>
    <w:rsid w:val="00523C80"/>
    <w:rsid w:val="0053337F"/>
    <w:rsid w:val="005407EF"/>
    <w:rsid w:val="005422B5"/>
    <w:rsid w:val="00543CCB"/>
    <w:rsid w:val="0054737D"/>
    <w:rsid w:val="00547D5C"/>
    <w:rsid w:val="005553BD"/>
    <w:rsid w:val="005571AB"/>
    <w:rsid w:val="00561533"/>
    <w:rsid w:val="00564BA5"/>
    <w:rsid w:val="00564CE1"/>
    <w:rsid w:val="005650DA"/>
    <w:rsid w:val="0056642E"/>
    <w:rsid w:val="005665F0"/>
    <w:rsid w:val="005668D3"/>
    <w:rsid w:val="00571322"/>
    <w:rsid w:val="005718E4"/>
    <w:rsid w:val="00583216"/>
    <w:rsid w:val="00586337"/>
    <w:rsid w:val="005A0CDB"/>
    <w:rsid w:val="005A22F0"/>
    <w:rsid w:val="005A6D29"/>
    <w:rsid w:val="005A746A"/>
    <w:rsid w:val="005C437E"/>
    <w:rsid w:val="005C56D8"/>
    <w:rsid w:val="005D083C"/>
    <w:rsid w:val="005D54DE"/>
    <w:rsid w:val="005E03A1"/>
    <w:rsid w:val="005E258D"/>
    <w:rsid w:val="005E4B2A"/>
    <w:rsid w:val="005F4D81"/>
    <w:rsid w:val="005F4FC2"/>
    <w:rsid w:val="005F68E5"/>
    <w:rsid w:val="00600235"/>
    <w:rsid w:val="006002AF"/>
    <w:rsid w:val="00603ADF"/>
    <w:rsid w:val="006164ED"/>
    <w:rsid w:val="00620144"/>
    <w:rsid w:val="0062479F"/>
    <w:rsid w:val="00625D27"/>
    <w:rsid w:val="00626F4F"/>
    <w:rsid w:val="006434BC"/>
    <w:rsid w:val="00651056"/>
    <w:rsid w:val="00660D40"/>
    <w:rsid w:val="00662064"/>
    <w:rsid w:val="0066217E"/>
    <w:rsid w:val="0066451E"/>
    <w:rsid w:val="00665678"/>
    <w:rsid w:val="00671EF5"/>
    <w:rsid w:val="006800BB"/>
    <w:rsid w:val="00685080"/>
    <w:rsid w:val="00686731"/>
    <w:rsid w:val="00687B1E"/>
    <w:rsid w:val="00687DB5"/>
    <w:rsid w:val="00694634"/>
    <w:rsid w:val="006A211F"/>
    <w:rsid w:val="006C1A2E"/>
    <w:rsid w:val="006D23AD"/>
    <w:rsid w:val="006D5896"/>
    <w:rsid w:val="006E2DAD"/>
    <w:rsid w:val="006E30D0"/>
    <w:rsid w:val="006E3E8D"/>
    <w:rsid w:val="006E5B99"/>
    <w:rsid w:val="006F7BD7"/>
    <w:rsid w:val="0070119D"/>
    <w:rsid w:val="00706530"/>
    <w:rsid w:val="007067D8"/>
    <w:rsid w:val="007125A1"/>
    <w:rsid w:val="00712E68"/>
    <w:rsid w:val="00714ED8"/>
    <w:rsid w:val="00723896"/>
    <w:rsid w:val="007334E1"/>
    <w:rsid w:val="0073755B"/>
    <w:rsid w:val="00740DB0"/>
    <w:rsid w:val="00747657"/>
    <w:rsid w:val="0075021E"/>
    <w:rsid w:val="00751F0B"/>
    <w:rsid w:val="00757BCA"/>
    <w:rsid w:val="00761E3B"/>
    <w:rsid w:val="00767E35"/>
    <w:rsid w:val="0077145F"/>
    <w:rsid w:val="00771585"/>
    <w:rsid w:val="00773958"/>
    <w:rsid w:val="0077709B"/>
    <w:rsid w:val="007804DE"/>
    <w:rsid w:val="00780669"/>
    <w:rsid w:val="00780729"/>
    <w:rsid w:val="00784E75"/>
    <w:rsid w:val="0078514E"/>
    <w:rsid w:val="00785322"/>
    <w:rsid w:val="007854DB"/>
    <w:rsid w:val="00785CE1"/>
    <w:rsid w:val="00786B86"/>
    <w:rsid w:val="007944C4"/>
    <w:rsid w:val="007947C6"/>
    <w:rsid w:val="00797E8D"/>
    <w:rsid w:val="007B10D4"/>
    <w:rsid w:val="007B64AE"/>
    <w:rsid w:val="007C2A00"/>
    <w:rsid w:val="007D2547"/>
    <w:rsid w:val="007E254E"/>
    <w:rsid w:val="007E3B8A"/>
    <w:rsid w:val="007E51B4"/>
    <w:rsid w:val="007F121B"/>
    <w:rsid w:val="007F3A8D"/>
    <w:rsid w:val="007F50D0"/>
    <w:rsid w:val="008004EF"/>
    <w:rsid w:val="00801BEE"/>
    <w:rsid w:val="008057DD"/>
    <w:rsid w:val="00805CA2"/>
    <w:rsid w:val="00814753"/>
    <w:rsid w:val="0082346B"/>
    <w:rsid w:val="008256FA"/>
    <w:rsid w:val="008261FC"/>
    <w:rsid w:val="00827D18"/>
    <w:rsid w:val="0083612D"/>
    <w:rsid w:val="00851CB5"/>
    <w:rsid w:val="0085690E"/>
    <w:rsid w:val="00861163"/>
    <w:rsid w:val="0086319B"/>
    <w:rsid w:val="00863889"/>
    <w:rsid w:val="00865682"/>
    <w:rsid w:val="00866F5E"/>
    <w:rsid w:val="008727A9"/>
    <w:rsid w:val="00872DEF"/>
    <w:rsid w:val="0087311B"/>
    <w:rsid w:val="008805A2"/>
    <w:rsid w:val="008821D7"/>
    <w:rsid w:val="00882FB6"/>
    <w:rsid w:val="00890989"/>
    <w:rsid w:val="00895DF5"/>
    <w:rsid w:val="008A4B81"/>
    <w:rsid w:val="008B5C2D"/>
    <w:rsid w:val="008B6964"/>
    <w:rsid w:val="008C066C"/>
    <w:rsid w:val="008C39E5"/>
    <w:rsid w:val="008C6407"/>
    <w:rsid w:val="008D5846"/>
    <w:rsid w:val="008D5A91"/>
    <w:rsid w:val="008D7010"/>
    <w:rsid w:val="008E1FD3"/>
    <w:rsid w:val="008F2DB0"/>
    <w:rsid w:val="008F4A0F"/>
    <w:rsid w:val="00904D56"/>
    <w:rsid w:val="00905E7A"/>
    <w:rsid w:val="00906959"/>
    <w:rsid w:val="009109DC"/>
    <w:rsid w:val="009127CE"/>
    <w:rsid w:val="0091384E"/>
    <w:rsid w:val="00917DA4"/>
    <w:rsid w:val="00922153"/>
    <w:rsid w:val="00924280"/>
    <w:rsid w:val="00925E1A"/>
    <w:rsid w:val="0092633C"/>
    <w:rsid w:val="0092744B"/>
    <w:rsid w:val="00942551"/>
    <w:rsid w:val="00944CD2"/>
    <w:rsid w:val="0095347B"/>
    <w:rsid w:val="00953D6D"/>
    <w:rsid w:val="00954E77"/>
    <w:rsid w:val="00960E98"/>
    <w:rsid w:val="00964EAC"/>
    <w:rsid w:val="00970B61"/>
    <w:rsid w:val="00980B34"/>
    <w:rsid w:val="00983434"/>
    <w:rsid w:val="009838D3"/>
    <w:rsid w:val="009927AE"/>
    <w:rsid w:val="009A0DBA"/>
    <w:rsid w:val="009A1AE8"/>
    <w:rsid w:val="009A2571"/>
    <w:rsid w:val="009A31F8"/>
    <w:rsid w:val="009B281C"/>
    <w:rsid w:val="009B36EF"/>
    <w:rsid w:val="009B63C2"/>
    <w:rsid w:val="009B65E4"/>
    <w:rsid w:val="009C6EBE"/>
    <w:rsid w:val="009D7727"/>
    <w:rsid w:val="009E05D2"/>
    <w:rsid w:val="009E05F7"/>
    <w:rsid w:val="009F09C9"/>
    <w:rsid w:val="009F1E2A"/>
    <w:rsid w:val="00A21F05"/>
    <w:rsid w:val="00A23E43"/>
    <w:rsid w:val="00A27B68"/>
    <w:rsid w:val="00A27CAD"/>
    <w:rsid w:val="00A332B7"/>
    <w:rsid w:val="00A404A8"/>
    <w:rsid w:val="00A40C3F"/>
    <w:rsid w:val="00A41548"/>
    <w:rsid w:val="00A4270C"/>
    <w:rsid w:val="00A443F6"/>
    <w:rsid w:val="00A53739"/>
    <w:rsid w:val="00A606BF"/>
    <w:rsid w:val="00A80675"/>
    <w:rsid w:val="00A95AC1"/>
    <w:rsid w:val="00AA48F7"/>
    <w:rsid w:val="00AB05E6"/>
    <w:rsid w:val="00AB38EE"/>
    <w:rsid w:val="00AB3FBD"/>
    <w:rsid w:val="00AB405D"/>
    <w:rsid w:val="00AB441F"/>
    <w:rsid w:val="00AB4CFB"/>
    <w:rsid w:val="00AB6026"/>
    <w:rsid w:val="00AB6602"/>
    <w:rsid w:val="00AC14EE"/>
    <w:rsid w:val="00AD05C5"/>
    <w:rsid w:val="00AD2BEF"/>
    <w:rsid w:val="00AD30DF"/>
    <w:rsid w:val="00AD61A5"/>
    <w:rsid w:val="00AD7AE6"/>
    <w:rsid w:val="00AE1B83"/>
    <w:rsid w:val="00AE20D6"/>
    <w:rsid w:val="00AE3A02"/>
    <w:rsid w:val="00AE4DD7"/>
    <w:rsid w:val="00AE5F7A"/>
    <w:rsid w:val="00AF6224"/>
    <w:rsid w:val="00B02C64"/>
    <w:rsid w:val="00B04733"/>
    <w:rsid w:val="00B05BA7"/>
    <w:rsid w:val="00B151AC"/>
    <w:rsid w:val="00B20004"/>
    <w:rsid w:val="00B21217"/>
    <w:rsid w:val="00B26A32"/>
    <w:rsid w:val="00B27F51"/>
    <w:rsid w:val="00B3112A"/>
    <w:rsid w:val="00B31AE2"/>
    <w:rsid w:val="00B33E74"/>
    <w:rsid w:val="00B347DD"/>
    <w:rsid w:val="00B36857"/>
    <w:rsid w:val="00B50BE7"/>
    <w:rsid w:val="00B53813"/>
    <w:rsid w:val="00B76D01"/>
    <w:rsid w:val="00B83524"/>
    <w:rsid w:val="00B83BB9"/>
    <w:rsid w:val="00B84DCD"/>
    <w:rsid w:val="00B95DAE"/>
    <w:rsid w:val="00BA1C81"/>
    <w:rsid w:val="00BA6670"/>
    <w:rsid w:val="00BB2DA9"/>
    <w:rsid w:val="00BC2056"/>
    <w:rsid w:val="00BD0D1E"/>
    <w:rsid w:val="00BD33C1"/>
    <w:rsid w:val="00BD71FB"/>
    <w:rsid w:val="00BE1286"/>
    <w:rsid w:val="00BF46E4"/>
    <w:rsid w:val="00BF49EA"/>
    <w:rsid w:val="00BF528C"/>
    <w:rsid w:val="00C020A3"/>
    <w:rsid w:val="00C04406"/>
    <w:rsid w:val="00C04A03"/>
    <w:rsid w:val="00C05BBF"/>
    <w:rsid w:val="00C05D6F"/>
    <w:rsid w:val="00C05D87"/>
    <w:rsid w:val="00C117B4"/>
    <w:rsid w:val="00C1678C"/>
    <w:rsid w:val="00C16969"/>
    <w:rsid w:val="00C252B5"/>
    <w:rsid w:val="00C31199"/>
    <w:rsid w:val="00C31F0F"/>
    <w:rsid w:val="00C31F52"/>
    <w:rsid w:val="00C3453B"/>
    <w:rsid w:val="00C35486"/>
    <w:rsid w:val="00C431D4"/>
    <w:rsid w:val="00C52817"/>
    <w:rsid w:val="00C60A18"/>
    <w:rsid w:val="00C66A90"/>
    <w:rsid w:val="00C72119"/>
    <w:rsid w:val="00C73EE5"/>
    <w:rsid w:val="00C770CF"/>
    <w:rsid w:val="00C81187"/>
    <w:rsid w:val="00C844A2"/>
    <w:rsid w:val="00C910B4"/>
    <w:rsid w:val="00C92069"/>
    <w:rsid w:val="00C93C81"/>
    <w:rsid w:val="00C95AE9"/>
    <w:rsid w:val="00CA3771"/>
    <w:rsid w:val="00CA5B2A"/>
    <w:rsid w:val="00CA7AEB"/>
    <w:rsid w:val="00CB004A"/>
    <w:rsid w:val="00CC07F6"/>
    <w:rsid w:val="00CC483C"/>
    <w:rsid w:val="00CC76F1"/>
    <w:rsid w:val="00CD3FFB"/>
    <w:rsid w:val="00CD73C1"/>
    <w:rsid w:val="00CF170D"/>
    <w:rsid w:val="00CF3CEB"/>
    <w:rsid w:val="00D00C2E"/>
    <w:rsid w:val="00D03D6D"/>
    <w:rsid w:val="00D24452"/>
    <w:rsid w:val="00D25AC5"/>
    <w:rsid w:val="00D264FA"/>
    <w:rsid w:val="00D27862"/>
    <w:rsid w:val="00D31DFA"/>
    <w:rsid w:val="00D325C1"/>
    <w:rsid w:val="00D35349"/>
    <w:rsid w:val="00D41A8C"/>
    <w:rsid w:val="00D479BE"/>
    <w:rsid w:val="00D53FA4"/>
    <w:rsid w:val="00D553AC"/>
    <w:rsid w:val="00D63389"/>
    <w:rsid w:val="00D64FC1"/>
    <w:rsid w:val="00D7207D"/>
    <w:rsid w:val="00D80AD6"/>
    <w:rsid w:val="00D81C95"/>
    <w:rsid w:val="00D85BA2"/>
    <w:rsid w:val="00D933B1"/>
    <w:rsid w:val="00D93552"/>
    <w:rsid w:val="00D9446B"/>
    <w:rsid w:val="00D95CDC"/>
    <w:rsid w:val="00D97356"/>
    <w:rsid w:val="00DA10B6"/>
    <w:rsid w:val="00DA5B13"/>
    <w:rsid w:val="00DA6974"/>
    <w:rsid w:val="00DC7007"/>
    <w:rsid w:val="00DD07AB"/>
    <w:rsid w:val="00DD21E0"/>
    <w:rsid w:val="00DD5212"/>
    <w:rsid w:val="00DE7FAE"/>
    <w:rsid w:val="00DF0F7E"/>
    <w:rsid w:val="00DF20D7"/>
    <w:rsid w:val="00DF3A58"/>
    <w:rsid w:val="00DF4DC9"/>
    <w:rsid w:val="00E04E53"/>
    <w:rsid w:val="00E05011"/>
    <w:rsid w:val="00E1002C"/>
    <w:rsid w:val="00E130C3"/>
    <w:rsid w:val="00E148D0"/>
    <w:rsid w:val="00E20CEE"/>
    <w:rsid w:val="00E31274"/>
    <w:rsid w:val="00E31BCF"/>
    <w:rsid w:val="00E32F4B"/>
    <w:rsid w:val="00E33152"/>
    <w:rsid w:val="00E3475E"/>
    <w:rsid w:val="00E37F28"/>
    <w:rsid w:val="00E40AC0"/>
    <w:rsid w:val="00E43CB0"/>
    <w:rsid w:val="00E46D0D"/>
    <w:rsid w:val="00E518E6"/>
    <w:rsid w:val="00E5248C"/>
    <w:rsid w:val="00E52FA7"/>
    <w:rsid w:val="00E56D13"/>
    <w:rsid w:val="00E61F4F"/>
    <w:rsid w:val="00E62831"/>
    <w:rsid w:val="00E73D92"/>
    <w:rsid w:val="00E762F9"/>
    <w:rsid w:val="00E7681B"/>
    <w:rsid w:val="00E76B75"/>
    <w:rsid w:val="00E8522B"/>
    <w:rsid w:val="00EA0ADA"/>
    <w:rsid w:val="00EA247D"/>
    <w:rsid w:val="00EA329C"/>
    <w:rsid w:val="00EA64A5"/>
    <w:rsid w:val="00EB0D75"/>
    <w:rsid w:val="00ED0C9F"/>
    <w:rsid w:val="00ED5B23"/>
    <w:rsid w:val="00EE4CAD"/>
    <w:rsid w:val="00EE7356"/>
    <w:rsid w:val="00EF0DE5"/>
    <w:rsid w:val="00EF57BA"/>
    <w:rsid w:val="00EF6412"/>
    <w:rsid w:val="00EF7694"/>
    <w:rsid w:val="00F020AA"/>
    <w:rsid w:val="00F26A2D"/>
    <w:rsid w:val="00F26E1A"/>
    <w:rsid w:val="00F3122B"/>
    <w:rsid w:val="00F32152"/>
    <w:rsid w:val="00F35987"/>
    <w:rsid w:val="00F45DEE"/>
    <w:rsid w:val="00F534E5"/>
    <w:rsid w:val="00F54186"/>
    <w:rsid w:val="00F56D45"/>
    <w:rsid w:val="00F57FC6"/>
    <w:rsid w:val="00F601AB"/>
    <w:rsid w:val="00F63C30"/>
    <w:rsid w:val="00F64C22"/>
    <w:rsid w:val="00F7568D"/>
    <w:rsid w:val="00F7633D"/>
    <w:rsid w:val="00F7758B"/>
    <w:rsid w:val="00F86DF4"/>
    <w:rsid w:val="00F92D6C"/>
    <w:rsid w:val="00F93EFB"/>
    <w:rsid w:val="00F944FB"/>
    <w:rsid w:val="00F95E5B"/>
    <w:rsid w:val="00FA08CC"/>
    <w:rsid w:val="00FA7CD0"/>
    <w:rsid w:val="00FC46A0"/>
    <w:rsid w:val="00FC724A"/>
    <w:rsid w:val="00FD11AD"/>
    <w:rsid w:val="00FD4E94"/>
    <w:rsid w:val="00FE2A36"/>
    <w:rsid w:val="00FE352E"/>
    <w:rsid w:val="00FE4479"/>
    <w:rsid w:val="00FF08F1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506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E8D"/>
    <w:pPr>
      <w:tabs>
        <w:tab w:val="right" w:pos="9979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1Brdtext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Heading2">
    <w:name w:val="heading 2"/>
    <w:basedOn w:val="Heading1"/>
    <w:next w:val="1Brdtext"/>
    <w:qFormat/>
    <w:rsid w:val="00FC46A0"/>
    <w:pPr>
      <w:keepLines/>
      <w:spacing w:before="360" w:after="120"/>
      <w:outlineLvl w:val="1"/>
    </w:pPr>
  </w:style>
  <w:style w:type="paragraph" w:styleId="Heading3">
    <w:name w:val="heading 3"/>
    <w:basedOn w:val="Heading1"/>
    <w:next w:val="1Brdtext"/>
    <w:qFormat/>
    <w:rsid w:val="001541B0"/>
    <w:pPr>
      <w:outlineLvl w:val="2"/>
    </w:pPr>
  </w:style>
  <w:style w:type="paragraph" w:styleId="Heading4">
    <w:name w:val="heading 4"/>
    <w:basedOn w:val="Heading1"/>
    <w:next w:val="1Brdtext"/>
    <w:qFormat/>
    <w:rsid w:val="004A2824"/>
    <w:pPr>
      <w:outlineLvl w:val="3"/>
    </w:pPr>
    <w:rPr>
      <w:caps w:val="0"/>
    </w:rPr>
  </w:style>
  <w:style w:type="paragraph" w:styleId="Heading5">
    <w:name w:val="heading 5"/>
    <w:basedOn w:val="Heading1"/>
    <w:next w:val="1Brdtext"/>
    <w:qFormat/>
    <w:rsid w:val="004A2824"/>
    <w:pPr>
      <w:outlineLvl w:val="4"/>
    </w:pPr>
    <w:rPr>
      <w:caps w:val="0"/>
    </w:rPr>
  </w:style>
  <w:style w:type="paragraph" w:styleId="Heading6">
    <w:name w:val="heading 6"/>
    <w:basedOn w:val="Heading1"/>
    <w:next w:val="1Brdtext"/>
    <w:qFormat/>
    <w:rsid w:val="004A2824"/>
    <w:pPr>
      <w:outlineLvl w:val="5"/>
    </w:pPr>
    <w:rPr>
      <w:caps w:val="0"/>
    </w:rPr>
  </w:style>
  <w:style w:type="paragraph" w:styleId="Heading7">
    <w:name w:val="heading 7"/>
    <w:basedOn w:val="Heading1"/>
    <w:next w:val="1Brdtext"/>
    <w:qFormat/>
    <w:rsid w:val="004A2824"/>
    <w:pPr>
      <w:outlineLvl w:val="6"/>
    </w:pPr>
    <w:rPr>
      <w:caps w:val="0"/>
    </w:rPr>
  </w:style>
  <w:style w:type="paragraph" w:styleId="Heading8">
    <w:name w:val="heading 8"/>
    <w:basedOn w:val="Heading1"/>
    <w:next w:val="1Brdtext"/>
    <w:qFormat/>
    <w:rsid w:val="004A2824"/>
    <w:pPr>
      <w:ind w:right="595"/>
      <w:outlineLvl w:val="7"/>
    </w:pPr>
    <w:rPr>
      <w:caps w:val="0"/>
    </w:rPr>
  </w:style>
  <w:style w:type="paragraph" w:styleId="Heading9">
    <w:name w:val="heading 9"/>
    <w:basedOn w:val="Heading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Footer">
    <w:name w:val="footer"/>
    <w:basedOn w:val="Normal"/>
    <w:link w:val="FooterChar"/>
    <w:qFormat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1Brdtext">
    <w:name w:val="1.Brödtext"/>
    <w:basedOn w:val="Normal"/>
    <w:link w:val="1BrdtextChar"/>
    <w:rsid w:val="004935B5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1701"/>
    </w:pPr>
  </w:style>
  <w:style w:type="character" w:customStyle="1" w:styleId="1BrdtextChar">
    <w:name w:val="1.Brödtext Char"/>
    <w:basedOn w:val="DefaultParagraphFont"/>
    <w:link w:val="1Brdtext"/>
    <w:rsid w:val="004935B5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ink">
    <w:name w:val="Hyperlink"/>
    <w:basedOn w:val="DefaultParagraphFon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1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1Brdtext"/>
    <w:rsid w:val="00CC76F1"/>
    <w:pPr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1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1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1Brdtext"/>
    <w:next w:val="1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1Brdtext"/>
    <w:next w:val="1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1AMAKOD">
    <w:name w:val="1.AMA KOD"/>
    <w:basedOn w:val="BESKrub1"/>
    <w:next w:val="1Brdtext"/>
    <w:rsid w:val="00547D5C"/>
    <w:pPr>
      <w:outlineLvl w:val="1"/>
    </w:pPr>
  </w:style>
  <w:style w:type="paragraph" w:customStyle="1" w:styleId="BESKrub3versal">
    <w:name w:val="BESKrub3versal"/>
    <w:basedOn w:val="BESKrub1"/>
    <w:next w:val="1Brdtext"/>
    <w:rsid w:val="002131E6"/>
    <w:pPr>
      <w:outlineLvl w:val="2"/>
    </w:pPr>
  </w:style>
  <w:style w:type="paragraph" w:customStyle="1" w:styleId="1AMAKODGemener">
    <w:name w:val="1.AMA KOD Gemener"/>
    <w:basedOn w:val="BESKrub1"/>
    <w:next w:val="1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1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1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1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1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1Brdtext"/>
    <w:next w:val="1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TOC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TOC2">
    <w:name w:val="toc 2"/>
    <w:basedOn w:val="TOC1"/>
    <w:autoRedefine/>
    <w:uiPriority w:val="39"/>
    <w:rsid w:val="001541B0"/>
  </w:style>
  <w:style w:type="paragraph" w:styleId="TOC3">
    <w:name w:val="toc 3"/>
    <w:basedOn w:val="TOC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1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1Brdtext"/>
    <w:rsid w:val="001541B0"/>
    <w:pPr>
      <w:ind w:left="1985"/>
    </w:pPr>
  </w:style>
  <w:style w:type="paragraph" w:customStyle="1" w:styleId="BESKlista2">
    <w:name w:val="BESKlista2"/>
    <w:basedOn w:val="1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1Brdtext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1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1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1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1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1Brdtext"/>
    <w:rsid w:val="00AB4CFB"/>
    <w:rPr>
      <w:caps w:val="0"/>
    </w:rPr>
  </w:style>
  <w:style w:type="paragraph" w:customStyle="1" w:styleId="1Rubrikkorsivversaler">
    <w:name w:val="1. Rubrik korsiv versaler"/>
    <w:basedOn w:val="1Brdtext"/>
    <w:next w:val="1Brdtext"/>
    <w:rsid w:val="002D600F"/>
    <w:pPr>
      <w:spacing w:before="240" w:after="120"/>
      <w:ind w:right="1134"/>
    </w:pPr>
    <w:rPr>
      <w:i/>
      <w:caps/>
    </w:rPr>
  </w:style>
  <w:style w:type="table" w:styleId="TableGrid">
    <w:name w:val="Table Grid"/>
    <w:basedOn w:val="TableNorma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TOC4">
    <w:name w:val="toc 4"/>
    <w:basedOn w:val="TOC1"/>
    <w:autoRedefine/>
    <w:uiPriority w:val="39"/>
    <w:rsid w:val="000B0CB4"/>
    <w:rPr>
      <w:caps w:val="0"/>
    </w:rPr>
  </w:style>
  <w:style w:type="paragraph" w:styleId="TOC5">
    <w:name w:val="toc 5"/>
    <w:basedOn w:val="TOC1"/>
    <w:autoRedefine/>
    <w:uiPriority w:val="39"/>
    <w:rsid w:val="000B0CB4"/>
    <w:rPr>
      <w:caps w:val="0"/>
    </w:rPr>
  </w:style>
  <w:style w:type="paragraph" w:styleId="TOC6">
    <w:name w:val="toc 6"/>
    <w:basedOn w:val="TOC1"/>
    <w:autoRedefine/>
    <w:uiPriority w:val="39"/>
    <w:rsid w:val="000B0CB4"/>
    <w:rPr>
      <w:caps w:val="0"/>
    </w:rPr>
  </w:style>
  <w:style w:type="paragraph" w:styleId="TOC7">
    <w:name w:val="toc 7"/>
    <w:basedOn w:val="TOC1"/>
    <w:autoRedefine/>
    <w:uiPriority w:val="39"/>
    <w:rsid w:val="000B0CB4"/>
    <w:rPr>
      <w:caps w:val="0"/>
    </w:rPr>
  </w:style>
  <w:style w:type="paragraph" w:styleId="TOC8">
    <w:name w:val="toc 8"/>
    <w:basedOn w:val="TOC1"/>
    <w:autoRedefine/>
    <w:uiPriority w:val="39"/>
    <w:rsid w:val="000B0CB4"/>
    <w:rPr>
      <w:caps w:val="0"/>
    </w:rPr>
  </w:style>
  <w:style w:type="paragraph" w:styleId="TOC9">
    <w:name w:val="toc 9"/>
    <w:basedOn w:val="TOC1"/>
    <w:autoRedefine/>
    <w:uiPriority w:val="39"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TableNorma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1Brdtext"/>
    <w:qFormat/>
    <w:rsid w:val="006E3E8D"/>
    <w:pPr>
      <w:pBdr>
        <w:left w:val="single" w:sz="4" w:space="4" w:color="auto"/>
      </w:pBdr>
    </w:pPr>
  </w:style>
  <w:style w:type="table" w:styleId="PlainTable3">
    <w:name w:val="Plain Table 3"/>
    <w:basedOn w:val="TableNorma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paragraph" w:customStyle="1" w:styleId="1DOLD">
    <w:name w:val="1. DOLD"/>
    <w:basedOn w:val="1Brdtext"/>
    <w:qFormat/>
    <w:rsid w:val="003E0DF7"/>
    <w:rPr>
      <w:vanish/>
      <w:color w:val="FF0000"/>
    </w:rPr>
  </w:style>
  <w:style w:type="character" w:styleId="PlaceholderText">
    <w:name w:val="Placeholder Text"/>
    <w:basedOn w:val="DefaultParagraphFont"/>
    <w:uiPriority w:val="99"/>
    <w:semiHidden/>
    <w:rsid w:val="00BF528C"/>
    <w:rPr>
      <w:color w:val="808080"/>
    </w:rPr>
  </w:style>
  <w:style w:type="paragraph" w:customStyle="1" w:styleId="1Rubrikkurvis">
    <w:name w:val="1.Rubrik kurvis"/>
    <w:basedOn w:val="1Brdtext"/>
    <w:qFormat/>
    <w:rsid w:val="007E51B4"/>
    <w:pPr>
      <w:spacing w:before="240" w:after="1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FD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1A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7709B"/>
    <w:rPr>
      <w:rFonts w:ascii="Arial" w:hAnsi="Arial"/>
      <w:sz w:val="16"/>
    </w:rPr>
  </w:style>
  <w:style w:type="paragraph" w:customStyle="1" w:styleId="Standardtext">
    <w:name w:val="Standardtext"/>
    <w:basedOn w:val="Normal"/>
    <w:link w:val="StandardtextChar"/>
    <w:rsid w:val="004935B5"/>
    <w:pPr>
      <w:tabs>
        <w:tab w:val="clear" w:pos="9979"/>
      </w:tabs>
    </w:pPr>
    <w:rPr>
      <w:rFonts w:ascii="Times New Roman" w:hAnsi="Times New Roman"/>
      <w:sz w:val="24"/>
    </w:rPr>
  </w:style>
  <w:style w:type="character" w:customStyle="1" w:styleId="StandardtextChar">
    <w:name w:val="Standardtext Char"/>
    <w:basedOn w:val="DefaultParagraphFont"/>
    <w:link w:val="Standardtext"/>
    <w:rsid w:val="004935B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7476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765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765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65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FA1DC9A54C24F8DCAF2C156D8BF9E" ma:contentTypeVersion="13" ma:contentTypeDescription="Create a new document." ma:contentTypeScope="" ma:versionID="14c56dbd43fec58c1c36be90f8a89a64">
  <xsd:schema xmlns:xsd="http://www.w3.org/2001/XMLSchema" xmlns:xs="http://www.w3.org/2001/XMLSchema" xmlns:p="http://schemas.microsoft.com/office/2006/metadata/properties" xmlns:ns3="3e0a144f-5725-4228-b70a-a79830014656" xmlns:ns4="a3601470-56e0-43a7-9107-5a8d8908f6e8" targetNamespace="http://schemas.microsoft.com/office/2006/metadata/properties" ma:root="true" ma:fieldsID="9824c4cb3ae124712adada811b6b2cf8" ns3:_="" ns4:_="">
    <xsd:import namespace="3e0a144f-5725-4228-b70a-a79830014656"/>
    <xsd:import namespace="a3601470-56e0-43a7-9107-5a8d8908f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144f-5725-4228-b70a-a7983001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01470-56e0-43a7-9107-5a8d8908f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D5C06-4EDA-4663-A9A5-0C590A563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a144f-5725-4228-b70a-a79830014656"/>
    <ds:schemaRef ds:uri="a3601470-56e0-43a7-9107-5a8d8908f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41747-5532-4A70-A356-75FBDB990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8EF74-9F1B-40BF-B03B-D7111B3255E1}">
  <ds:schemaRefs>
    <ds:schemaRef ds:uri="3e0a144f-5725-4228-b70a-a798300146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3601470-56e0-43a7-9107-5a8d8908f6e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2021-05-06T05:59:00Z</dcterms:created>
  <dcterms:modified xsi:type="dcterms:W3CDTF">2021-05-06T06:13:00Z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2021-05-06T05:58:33Z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f5d8a775-0864-4e79-b0ee-e4592fcfb755</vt:lpwstr>
  </property>
  <property fmtid="{D5CDD505-2E9C-101B-9397-08002B2CF9AE}" pid="8" name="MSIP_Label_d98db05b-8d0f-4671-968e-683e694bb3b1_ContentBits">
    <vt:lpwstr>0</vt:lpwstr>
  </property>
  <property fmtid="{D5CDD505-2E9C-101B-9397-08002B2CF9AE}" pid="9" name="ContentTypeId">
    <vt:lpwstr>0x01010085DFA1DC9A54C24F8DCAF2C156D8BF9E</vt:lpwstr>
  </property>
</Properties>
</file>