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CF32" w14:textId="77777777" w:rsidR="00E169FC" w:rsidRPr="00184ED8" w:rsidRDefault="00E169FC" w:rsidP="009C176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84ED8">
        <w:rPr>
          <w:rFonts w:ascii="Arial" w:eastAsia="Calibri" w:hAnsi="Arial" w:cs="Arial"/>
          <w:b/>
          <w:i/>
          <w:color w:val="1F497D"/>
          <w:lang w:val="lt-LT"/>
        </w:rPr>
        <w:t>Uponor daugiasluoksnių (MLC) vamzdžių sistema</w:t>
      </w:r>
    </w:p>
    <w:p w14:paraId="469878F2" w14:textId="77777777" w:rsidR="00E169FC" w:rsidRPr="00EE7307" w:rsidRDefault="00E169FC" w:rsidP="00E169FC">
      <w:pPr>
        <w:rPr>
          <w:rFonts w:ascii="Arial" w:eastAsia="Calibri" w:hAnsi="Arial" w:cs="Arial"/>
          <w:sz w:val="16"/>
          <w:szCs w:val="16"/>
          <w:lang w:val="lt-LT"/>
        </w:rPr>
      </w:pPr>
    </w:p>
    <w:p w14:paraId="6264B633" w14:textId="77777777" w:rsidR="00E169FC" w:rsidRPr="001D1CD2" w:rsidRDefault="00E169FC" w:rsidP="00E169FC">
      <w:pPr>
        <w:rPr>
          <w:rFonts w:ascii="Arial" w:eastAsia="Calibri" w:hAnsi="Arial" w:cs="Arial"/>
          <w:sz w:val="16"/>
          <w:szCs w:val="16"/>
          <w:lang w:val="lt-LT"/>
        </w:rPr>
      </w:pPr>
    </w:p>
    <w:p w14:paraId="4CAEBE02" w14:textId="77777777" w:rsidR="00E169FC" w:rsidRDefault="00E169FC" w:rsidP="00E169FC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184ED8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Vamzdžiai šildymui ir vandentiekiui Uni Pipe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40</w:t>
      </w:r>
      <w:r w:rsidRPr="00184ED8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-110 tiesūs (po 5 m)</w:t>
      </w:r>
    </w:p>
    <w:p w14:paraId="66BC39C0" w14:textId="77777777" w:rsidR="00E169FC" w:rsidRPr="00571E7E" w:rsidRDefault="00E169FC" w:rsidP="00E169FC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5E007196" w14:textId="1598F8C4" w:rsidR="00E169FC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>MLC daugiasluoksni</w:t>
      </w:r>
      <w:r>
        <w:rPr>
          <w:rFonts w:ascii="Arial" w:eastAsia="Calibri" w:hAnsi="Arial" w:cs="Arial"/>
          <w:sz w:val="20"/>
          <w:szCs w:val="20"/>
          <w:lang w:val="lt-LT"/>
        </w:rPr>
        <w:t>ai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universalūs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vamzd</w:t>
      </w:r>
      <w:r>
        <w:rPr>
          <w:rFonts w:ascii="Arial" w:eastAsia="Calibri" w:hAnsi="Arial" w:cs="Arial"/>
          <w:sz w:val="20"/>
          <w:szCs w:val="20"/>
          <w:lang w:val="lt-LT"/>
        </w:rPr>
        <w:t>žiai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sz w:val="20"/>
          <w:szCs w:val="20"/>
          <w:lang w:val="lt-LT"/>
        </w:rPr>
        <w:t>40x4,0</w:t>
      </w:r>
      <w:r w:rsidR="009646BE">
        <w:rPr>
          <w:rFonts w:ascii="Arial" w:eastAsia="Calibri" w:hAnsi="Arial" w:cs="Arial"/>
          <w:sz w:val="20"/>
          <w:szCs w:val="20"/>
          <w:lang w:val="lt-LT"/>
        </w:rPr>
        <w:t>,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50x4,5</w:t>
      </w:r>
      <w:r w:rsidR="009646BE">
        <w:rPr>
          <w:rFonts w:ascii="Arial" w:eastAsia="Calibri" w:hAnsi="Arial" w:cs="Arial"/>
          <w:sz w:val="20"/>
          <w:szCs w:val="20"/>
          <w:lang w:val="lt-LT"/>
        </w:rPr>
        <w:t>,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63x6,0</w:t>
      </w:r>
      <w:r w:rsidR="009646BE">
        <w:rPr>
          <w:rFonts w:ascii="Arial" w:eastAsia="Calibri" w:hAnsi="Arial" w:cs="Arial"/>
          <w:sz w:val="20"/>
          <w:szCs w:val="20"/>
          <w:lang w:val="lt-LT"/>
        </w:rPr>
        <w:t>,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75x7,5</w:t>
      </w:r>
      <w:r w:rsidR="009646BE">
        <w:rPr>
          <w:rFonts w:ascii="Arial" w:eastAsia="Calibri" w:hAnsi="Arial" w:cs="Arial"/>
          <w:sz w:val="20"/>
          <w:szCs w:val="20"/>
          <w:lang w:val="lt-LT"/>
        </w:rPr>
        <w:t>,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90x8,5 ir 110x10,0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gaminamas iš aukštai temperatūrai atsparaus polietileno PE-RT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(tipas II)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jį komponuojant su aliuminiu (PE-RT/kraštu suvirintas AL/PE-RT) skirt</w:t>
      </w:r>
      <w:r>
        <w:rPr>
          <w:rFonts w:ascii="Arial" w:eastAsia="Calibri" w:hAnsi="Arial" w:cs="Arial"/>
          <w:sz w:val="20"/>
          <w:szCs w:val="20"/>
          <w:lang w:val="lt-LT"/>
        </w:rPr>
        <w:t>i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 vandentiekio, šildymo ir vėsinimo sistemoms. </w:t>
      </w:r>
    </w:p>
    <w:p w14:paraId="5212647A" w14:textId="3DD13EC4" w:rsidR="00E169FC" w:rsidRDefault="00E169FC" w:rsidP="00E169FC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color w:val="2F5496"/>
          <w:sz w:val="20"/>
          <w:szCs w:val="20"/>
          <w:lang w:val="lt-LT"/>
        </w:rPr>
        <w:t>Vamzdžiai a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>titinka 2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-ą 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>panaudojimo klas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ę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- k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aršto vandens tiekimas (70°C), maksimali 95°C eksploatacijos laikui &gt; 50 metų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ir 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>5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-ą panaudojimo 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>klas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ę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-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aukštos temperatūros radiatorių pajungimas, darbinė temperatūra </w:t>
      </w:r>
    </w:p>
    <w:p w14:paraId="26A5861F" w14:textId="79EF990A" w:rsidR="00E169FC" w:rsidRDefault="00E169FC" w:rsidP="00E169FC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80°C, maksimali 95°C eksploatacijos laikui &gt; 50 metų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pagal 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standartą </w:t>
      </w:r>
      <w:r w:rsidR="003A7608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>EN ISO 21003 „Pastatų karšto ir šalto vandens įrenginių daugiasluoksnių vamzdynų s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istemos“. </w:t>
      </w:r>
      <w:r w:rsidR="00FA1A3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Slėgio klasė abiem panaudojimo klasėms yra </w:t>
      </w:r>
      <w:r w:rsidR="00FA1A34" w:rsidRPr="00DE4FC6">
        <w:rPr>
          <w:rFonts w:ascii="Arial" w:eastAsia="Calibri" w:hAnsi="Arial" w:cs="Arial"/>
          <w:color w:val="2F5496"/>
          <w:sz w:val="20"/>
          <w:szCs w:val="20"/>
          <w:highlight w:val="lightGray"/>
          <w:lang w:val="lt-LT"/>
        </w:rPr>
        <w:t>PN10 (10 bar.)</w:t>
      </w:r>
      <w:r w:rsidR="00AC6BAA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 w:rsidR="00FA1A34" w:rsidRPr="005F047D">
        <w:rPr>
          <w:rFonts w:ascii="Arial" w:eastAsia="Calibri" w:hAnsi="Arial" w:cs="Arial"/>
          <w:color w:val="2F5496"/>
          <w:sz w:val="20"/>
          <w:szCs w:val="20"/>
          <w:lang w:val="lt-LT"/>
        </w:rPr>
        <w:t>Vamzdžiai su 100% deguonies difuzijos barjeru.</w:t>
      </w:r>
    </w:p>
    <w:p w14:paraId="756776C3" w14:textId="77777777" w:rsidR="00E169FC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P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lėtimosi koeficientas 0,000025 m/mxK., šilumos laidum</w:t>
      </w:r>
      <w:r>
        <w:rPr>
          <w:rFonts w:ascii="Arial" w:eastAsia="Calibri" w:hAnsi="Arial" w:cs="Arial"/>
          <w:sz w:val="20"/>
          <w:szCs w:val="20"/>
          <w:lang w:val="lt-LT"/>
        </w:rPr>
        <w:t>o koef.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 0,4 W/mxK, šiurkštumas 0,0004 mm. </w:t>
      </w:r>
    </w:p>
    <w:p w14:paraId="1D442009" w14:textId="3AEFD8E9" w:rsidR="00E169FC" w:rsidRDefault="00277A23" w:rsidP="00E169FC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E</w:t>
      </w:r>
      <w:r w:rsidR="00E169FC" w:rsidRPr="001D1CD2">
        <w:rPr>
          <w:rFonts w:ascii="Arial" w:eastAsia="Calibri" w:hAnsi="Arial" w:cs="Arial"/>
          <w:sz w:val="20"/>
          <w:szCs w:val="20"/>
          <w:lang w:val="lt-LT"/>
        </w:rPr>
        <w:t xml:space="preserve"> 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E169FC" w:rsidRPr="001D1CD2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9646BE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E169FC" w:rsidRPr="001D1CD2">
        <w:rPr>
          <w:rFonts w:ascii="Arial" w:eastAsia="Calibri" w:hAnsi="Arial" w:cs="Arial"/>
          <w:sz w:val="20"/>
          <w:szCs w:val="20"/>
          <w:lang w:val="lt-LT"/>
        </w:rPr>
        <w:t>EN 13501-1).</w:t>
      </w:r>
    </w:p>
    <w:p w14:paraId="11CD8492" w14:textId="5FA5BD35" w:rsidR="00277A23" w:rsidRDefault="00277A23" w:rsidP="00E169FC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Vamzdžiai iš PE-RT tinka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geriamam vandeniui </w:t>
      </w:r>
      <w:r>
        <w:rPr>
          <w:rFonts w:ascii="Arial" w:eastAsia="Calibri" w:hAnsi="Arial" w:cs="Arial"/>
          <w:sz w:val="20"/>
          <w:szCs w:val="20"/>
          <w:lang w:val="lt-LT"/>
        </w:rPr>
        <w:t>(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DWGV 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ertifikatai</w:t>
      </w:r>
      <w:r>
        <w:rPr>
          <w:rFonts w:ascii="Arial" w:eastAsia="Calibri" w:hAnsi="Arial" w:cs="Arial"/>
          <w:sz w:val="20"/>
          <w:szCs w:val="20"/>
          <w:lang w:val="lt-LT"/>
        </w:rPr>
        <w:t>)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598DC339" w14:textId="77777777" w:rsidR="00E169FC" w:rsidRPr="001D1CD2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Vamzdžiai d16-110 suderinti ir sertifikuoti su MLC Press ir RS modulinėmis jungtimis.</w:t>
      </w:r>
    </w:p>
    <w:p w14:paraId="2E874643" w14:textId="77777777" w:rsidR="00E169FC" w:rsidRPr="001D1CD2" w:rsidRDefault="00E169FC" w:rsidP="00E169FC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E169FC" w:rsidRPr="00277A23" w14:paraId="77C1D028" w14:textId="77777777" w:rsidTr="002A7C09">
        <w:trPr>
          <w:trHeight w:val="288"/>
        </w:trPr>
        <w:tc>
          <w:tcPr>
            <w:tcW w:w="9781" w:type="dxa"/>
            <w:gridSpan w:val="3"/>
            <w:noWrap/>
            <w:vAlign w:val="bottom"/>
            <w:hideMark/>
          </w:tcPr>
          <w:p w14:paraId="104EEEBE" w14:textId="77777777" w:rsidR="00D2040B" w:rsidRDefault="00D2040B" w:rsidP="00D2040B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Vamzdžių montavimas:</w:t>
            </w:r>
          </w:p>
          <w:p w14:paraId="3F29B335" w14:textId="4FE05C72" w:rsidR="00D2040B" w:rsidRDefault="00D2040B" w:rsidP="00D2040B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Rekomenduojama montavimo temperatūra &gt; 0°C,  minimali leidžiama iki -10°C.</w:t>
            </w:r>
          </w:p>
          <w:p w14:paraId="61E40AB0" w14:textId="2895F1D7" w:rsidR="009C176F" w:rsidRPr="00C3552B" w:rsidRDefault="00E169FC" w:rsidP="002A7C09">
            <w:pPr>
              <w:rPr>
                <w:rFonts w:ascii="Arial" w:hAnsi="Arial" w:cs="Arial"/>
                <w:sz w:val="16"/>
                <w:szCs w:val="16"/>
                <w:lang w:val="lt-LT" w:eastAsia="lt-LT" w:bidi="ar-SA"/>
              </w:rPr>
            </w:pPr>
            <w:r w:rsidRPr="00C3552B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Rekomenduojami maksimalūs atstumai tarp </w:t>
            </w:r>
            <w:r w:rsidR="00D2040B" w:rsidRPr="00C3552B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vamzdži</w:t>
            </w:r>
            <w:r w:rsidR="00C3552B" w:rsidRPr="00C3552B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o </w:t>
            </w:r>
            <w:r w:rsidRPr="00C3552B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tvirtinimo taškų, m</w:t>
            </w:r>
            <w:r w:rsidR="00C3552B" w:rsidRPr="00C3552B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:</w:t>
            </w:r>
          </w:p>
          <w:p w14:paraId="169F490A" w14:textId="77777777" w:rsidR="006E137C" w:rsidRPr="006E137C" w:rsidRDefault="006E137C" w:rsidP="002A7C09">
            <w:pPr>
              <w:rPr>
                <w:rFonts w:ascii="Arial" w:hAnsi="Arial" w:cs="Arial"/>
                <w:color w:val="0070C0"/>
                <w:sz w:val="16"/>
                <w:szCs w:val="16"/>
                <w:lang w:val="lt-LT" w:eastAsia="lt-LT" w:bidi="ar-SA"/>
              </w:rPr>
            </w:pPr>
          </w:p>
        </w:tc>
      </w:tr>
      <w:tr w:rsidR="00E169FC" w:rsidRPr="001D1CD2" w14:paraId="460358E5" w14:textId="77777777" w:rsidTr="002A7C09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615B9254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vamzdžių diametrai, mm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11098DD7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horizontaliems vamzdžiams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3693251B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vertikaliems vamzdžiams</w:t>
            </w:r>
          </w:p>
        </w:tc>
      </w:tr>
      <w:tr w:rsidR="00E169FC" w:rsidRPr="001D1CD2" w14:paraId="1F84134B" w14:textId="77777777" w:rsidTr="002A7C09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62C1A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40x4,0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68BEF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302EC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2,20</w:t>
            </w:r>
          </w:p>
        </w:tc>
      </w:tr>
      <w:tr w:rsidR="00E169FC" w:rsidRPr="001D1CD2" w14:paraId="5BD940E8" w14:textId="77777777" w:rsidTr="002A7C09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4EBE1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50x4,5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9E316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9C6B7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2,60</w:t>
            </w:r>
          </w:p>
        </w:tc>
      </w:tr>
      <w:tr w:rsidR="00E169FC" w:rsidRPr="001D1CD2" w14:paraId="3D8259A3" w14:textId="77777777" w:rsidTr="002A7C09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E9BC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63x6,0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2A8E3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5F343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2,85</w:t>
            </w:r>
          </w:p>
        </w:tc>
      </w:tr>
      <w:tr w:rsidR="00E169FC" w:rsidRPr="001D1CD2" w14:paraId="148EFA4F" w14:textId="77777777" w:rsidTr="002A7C09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8546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75x7,5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6BE12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6AB1A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3,10</w:t>
            </w:r>
          </w:p>
        </w:tc>
      </w:tr>
      <w:tr w:rsidR="00E169FC" w:rsidRPr="001D1CD2" w14:paraId="5901CB4C" w14:textId="77777777" w:rsidTr="002A7C09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577D3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90x8,5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2AC4C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8C6DC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3,10</w:t>
            </w:r>
          </w:p>
        </w:tc>
      </w:tr>
      <w:tr w:rsidR="00E169FC" w:rsidRPr="001D1CD2" w14:paraId="1D8AE0BA" w14:textId="77777777" w:rsidTr="002A7C09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11999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110x10,0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FC724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791A3" w14:textId="77777777" w:rsidR="00E169FC" w:rsidRPr="001D1CD2" w:rsidRDefault="00E169FC" w:rsidP="002A7C0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1D1CD2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3,10</w:t>
            </w:r>
          </w:p>
        </w:tc>
      </w:tr>
      <w:tr w:rsidR="00E169FC" w:rsidRPr="001D1CD2" w14:paraId="75301BA2" w14:textId="77777777" w:rsidTr="002A7C09">
        <w:trPr>
          <w:trHeight w:val="288"/>
        </w:trPr>
        <w:tc>
          <w:tcPr>
            <w:tcW w:w="6663" w:type="dxa"/>
            <w:gridSpan w:val="2"/>
            <w:noWrap/>
            <w:vAlign w:val="bottom"/>
            <w:hideMark/>
          </w:tcPr>
          <w:p w14:paraId="73DBF01F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16"/>
                <w:szCs w:val="16"/>
                <w:lang w:val="lt-LT" w:eastAsia="lt-LT" w:bidi="ar-SA"/>
              </w:rPr>
            </w:pPr>
          </w:p>
        </w:tc>
        <w:tc>
          <w:tcPr>
            <w:tcW w:w="3118" w:type="dxa"/>
            <w:noWrap/>
            <w:vAlign w:val="bottom"/>
            <w:hideMark/>
          </w:tcPr>
          <w:p w14:paraId="5797CA13" w14:textId="77777777" w:rsidR="00E169FC" w:rsidRPr="001D1CD2" w:rsidRDefault="00E169FC" w:rsidP="002A7C09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</w:tc>
      </w:tr>
    </w:tbl>
    <w:p w14:paraId="51A102CC" w14:textId="77777777" w:rsidR="00E169FC" w:rsidRDefault="00E169FC" w:rsidP="00E169FC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  <w:r w:rsidRPr="00184ED8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MLC vamzdžių </w:t>
      </w:r>
      <w:r w:rsidRPr="00184ED8">
        <w:rPr>
          <w:rFonts w:ascii="Arial" w:eastAsia="Calibri" w:hAnsi="Arial" w:cs="Arial"/>
          <w:b/>
          <w:color w:val="2F5496"/>
          <w:sz w:val="20"/>
          <w:szCs w:val="20"/>
          <w:lang w:val="lt-LT"/>
        </w:rPr>
        <w:t xml:space="preserve">jungtys </w:t>
      </w:r>
    </w:p>
    <w:p w14:paraId="28F52A25" w14:textId="77777777" w:rsidR="00E169FC" w:rsidRPr="00571E7E" w:rsidRDefault="00E169FC" w:rsidP="00E169FC">
      <w:pPr>
        <w:rPr>
          <w:rFonts w:ascii="Arial" w:eastAsia="Calibri" w:hAnsi="Arial" w:cs="Arial"/>
          <w:b/>
          <w:color w:val="2F5496"/>
          <w:sz w:val="16"/>
          <w:szCs w:val="16"/>
          <w:lang w:val="lt-LT"/>
        </w:rPr>
      </w:pPr>
    </w:p>
    <w:p w14:paraId="605EA5B5" w14:textId="54C4C649" w:rsidR="00E169FC" w:rsidRPr="00571E7E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color w:val="2F5496"/>
          <w:sz w:val="20"/>
          <w:szCs w:val="20"/>
          <w:lang w:val="lt-LT"/>
        </w:rPr>
        <w:t>MLC vamzdžių j</w:t>
      </w:r>
      <w:r w:rsidRPr="00571E7E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ungtys vamzdžių gamintojo sertifikuotos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su vamzdžiais </w:t>
      </w:r>
      <w:r w:rsidRPr="00571E7E">
        <w:rPr>
          <w:rFonts w:ascii="Arial" w:eastAsia="Calibri" w:hAnsi="Arial" w:cs="Arial"/>
          <w:color w:val="2F5496"/>
          <w:sz w:val="20"/>
          <w:szCs w:val="20"/>
          <w:lang w:val="lt-LT"/>
        </w:rPr>
        <w:t>kaip vientisa sistema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.</w:t>
      </w:r>
    </w:p>
    <w:p w14:paraId="2A07E98C" w14:textId="1CE03FE9" w:rsidR="00E169FC" w:rsidRPr="001D1CD2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Jungtys atitinka daugiasluoksnių vamzdynų standarto </w:t>
      </w:r>
      <w:r w:rsidR="004C2BA2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EN ISO 21003 2-ą ir 5-ą klases priklausomai nuo panaudojimo vandentiekiui ar šildymui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bei slėgio klasę </w:t>
      </w:r>
      <w:r w:rsidRPr="004C2BA2">
        <w:rPr>
          <w:rFonts w:ascii="Arial" w:eastAsia="Calibri" w:hAnsi="Arial" w:cs="Arial"/>
          <w:sz w:val="20"/>
          <w:szCs w:val="20"/>
          <w:highlight w:val="lightGray"/>
          <w:lang w:val="lt-LT"/>
        </w:rPr>
        <w:t>PN10 (10 bar.)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0C975CB4" w14:textId="77777777" w:rsidR="00E169FC" w:rsidRPr="001D1CD2" w:rsidRDefault="00E169FC" w:rsidP="00E169FC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5CC2BC0" w14:textId="77777777" w:rsidR="00E169FC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Radialinio presavimo Press ir modulinės RS jungtys priskiriamos neardomų jungčių tipui, jas leidžiama naudoti slėptai konstrukcijose. Metalines jungtis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būtina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izoliuoti nuo išorinės korozijos.</w:t>
      </w:r>
    </w:p>
    <w:p w14:paraId="24B72DBB" w14:textId="77777777" w:rsidR="00E169FC" w:rsidRPr="001D1CD2" w:rsidRDefault="00E169FC" w:rsidP="00E169FC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26235A1" w14:textId="77777777" w:rsidR="00E169FC" w:rsidRPr="001D1CD2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>MLC plastikinės Press jungtys d16-</w:t>
      </w:r>
      <w:r>
        <w:rPr>
          <w:rFonts w:ascii="Arial" w:eastAsia="Calibri" w:hAnsi="Arial" w:cs="Arial"/>
          <w:sz w:val="20"/>
          <w:szCs w:val="20"/>
          <w:lang w:val="lt-LT"/>
        </w:rPr>
        <w:t>75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 pagamintos iš plastiko polifenilsulfono (PPSU), žiedas iš nerūdijančio plieno. Jungtys su vamzdžių vietos vizualine fiksacija, su stop žiedais Press antgaliams fiksuoti. Jungtys su laisvo pratekėjimo funkcija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(neužpresavus leidžia)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, d16-32 nereikia kalibruoti. Plastikinės jungtys nedaro jokio poveikio vandens kokybei, rekomenduojamos vandentiekio sistemose dėl higieninių reikalavimų.</w:t>
      </w:r>
    </w:p>
    <w:p w14:paraId="2CB01B09" w14:textId="37CDEC36" w:rsidR="00E169FC" w:rsidRPr="001D1CD2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MLC metalinės Press jungtys d16-50 pagamintos iš alavuoto žalvario, atitinka </w:t>
      </w:r>
      <w:r w:rsidR="004C2BA2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EN 10226-1, </w:t>
      </w:r>
      <w:r w:rsidR="004C2BA2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EN ISO 228-1. Jungtys su vamzdžių vietos vizualine fiksacija, su spalvinio kodavimo stop žiedais Press antgaliams fiksuoti. Jungtys su laisvo pratekėjimo funkcija, d16-32 nereikia kalibruoti. </w:t>
      </w:r>
    </w:p>
    <w:p w14:paraId="7B09EEEC" w14:textId="77777777" w:rsidR="00E169FC" w:rsidRPr="00EE7307" w:rsidRDefault="00E169FC" w:rsidP="00E169FC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BFA4E12" w14:textId="77777777" w:rsidR="00833403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MLC modulinės RS jungtys d25-110 pagamintos iš alavuoto žalvario, atitinka </w:t>
      </w:r>
      <w:r w:rsidR="004C2BA2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EN 10226-1. </w:t>
      </w:r>
    </w:p>
    <w:p w14:paraId="471FDEF3" w14:textId="24EB8FD9" w:rsidR="00E169FC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>Press jungiamosios dalys d16-50 su vamzdžių vietos vizualine fiksacija, su spalvinio kodavimo stop žiedais Press antgaliams fiksuoti ir laisvo pratekėjimo funkcija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(neužpresavus leidžia)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, d16-32 kalibruoti nereikia. </w:t>
      </w:r>
    </w:p>
    <w:p w14:paraId="2CB8FD00" w14:textId="77777777" w:rsidR="00E169FC" w:rsidRPr="001D1CD2" w:rsidRDefault="00E169FC" w:rsidP="00E169FC">
      <w:pPr>
        <w:rPr>
          <w:rFonts w:ascii="Arial" w:eastAsia="Calibri" w:hAnsi="Arial" w:cs="Arial"/>
          <w:sz w:val="16"/>
          <w:szCs w:val="16"/>
          <w:lang w:val="lt-LT"/>
        </w:rPr>
      </w:pPr>
    </w:p>
    <w:p w14:paraId="4FCEB1FB" w14:textId="6EA1CB6E" w:rsidR="00E169FC" w:rsidRPr="001D1CD2" w:rsidRDefault="00E169FC" w:rsidP="00E169FC">
      <w:pPr>
        <w:rPr>
          <w:rFonts w:ascii="Arial" w:eastAsia="Calibri" w:hAnsi="Arial" w:cs="Arial"/>
          <w:sz w:val="20"/>
          <w:szCs w:val="20"/>
          <w:lang w:val="lt-LT"/>
        </w:rPr>
      </w:pP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MLC užveržiamos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euro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 xml:space="preserve">jungtys d16-25 skirtos vamzdžių jungimui prie kolektorių, prietaisų ar kitai neslėptai vamzdynų instaliacijai, atitinka </w:t>
      </w:r>
      <w:r w:rsidR="004C2BA2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1D1CD2">
        <w:rPr>
          <w:rFonts w:ascii="Arial" w:eastAsia="Calibri" w:hAnsi="Arial" w:cs="Arial"/>
          <w:sz w:val="20"/>
          <w:szCs w:val="20"/>
          <w:lang w:val="lt-LT"/>
        </w:rPr>
        <w:t>EN ISO 228-1.</w:t>
      </w:r>
    </w:p>
    <w:p w14:paraId="06FA238C" w14:textId="516B0517" w:rsidR="00E23D0E" w:rsidRPr="00E169FC" w:rsidRDefault="00E23D0E" w:rsidP="003A58DA">
      <w:pPr>
        <w:rPr>
          <w:lang w:val="lt-LT"/>
        </w:rPr>
      </w:pPr>
    </w:p>
    <w:sectPr w:rsidR="00E23D0E" w:rsidRPr="00E169FC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662C" w14:textId="77777777" w:rsidR="008809CF" w:rsidRDefault="008809CF" w:rsidP="00F42A76">
      <w:r>
        <w:separator/>
      </w:r>
    </w:p>
  </w:endnote>
  <w:endnote w:type="continuationSeparator" w:id="0">
    <w:p w14:paraId="680AF08D" w14:textId="77777777" w:rsidR="008809CF" w:rsidRDefault="008809CF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AC6BAA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80328" w14:textId="77777777" w:rsidR="008809CF" w:rsidRDefault="008809CF" w:rsidP="00F42A76">
      <w:r>
        <w:separator/>
      </w:r>
    </w:p>
  </w:footnote>
  <w:footnote w:type="continuationSeparator" w:id="0">
    <w:p w14:paraId="4FDB8921" w14:textId="77777777" w:rsidR="008809CF" w:rsidRDefault="008809CF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AC6BAA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56C060E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AC6BAA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FC1B271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39F3"/>
    <w:rsid w:val="001349BF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77A23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231F"/>
    <w:rsid w:val="003110C6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A7608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4AB0"/>
    <w:rsid w:val="00424274"/>
    <w:rsid w:val="00426E5A"/>
    <w:rsid w:val="00426EBA"/>
    <w:rsid w:val="004337A6"/>
    <w:rsid w:val="00433972"/>
    <w:rsid w:val="00437E9B"/>
    <w:rsid w:val="0044524A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2BA2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7F8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37C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320AD"/>
    <w:rsid w:val="00740C5F"/>
    <w:rsid w:val="00740D43"/>
    <w:rsid w:val="0074308D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16A5"/>
    <w:rsid w:val="008128B1"/>
    <w:rsid w:val="00815C50"/>
    <w:rsid w:val="008228AF"/>
    <w:rsid w:val="008328D8"/>
    <w:rsid w:val="00833403"/>
    <w:rsid w:val="008339C0"/>
    <w:rsid w:val="0084148C"/>
    <w:rsid w:val="008426CC"/>
    <w:rsid w:val="008433EA"/>
    <w:rsid w:val="00854C03"/>
    <w:rsid w:val="00856129"/>
    <w:rsid w:val="00860700"/>
    <w:rsid w:val="00861B53"/>
    <w:rsid w:val="0086370C"/>
    <w:rsid w:val="00863B38"/>
    <w:rsid w:val="00866302"/>
    <w:rsid w:val="00871687"/>
    <w:rsid w:val="008764CD"/>
    <w:rsid w:val="00876518"/>
    <w:rsid w:val="008809CF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46BE"/>
    <w:rsid w:val="0096639E"/>
    <w:rsid w:val="00974E74"/>
    <w:rsid w:val="009811CB"/>
    <w:rsid w:val="009827B4"/>
    <w:rsid w:val="00982A22"/>
    <w:rsid w:val="009851FC"/>
    <w:rsid w:val="00993E51"/>
    <w:rsid w:val="009A0CC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176F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6BAA"/>
    <w:rsid w:val="00AC74CA"/>
    <w:rsid w:val="00AD3E62"/>
    <w:rsid w:val="00AD5451"/>
    <w:rsid w:val="00AE285E"/>
    <w:rsid w:val="00AF27BC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51EF"/>
    <w:rsid w:val="00BE695F"/>
    <w:rsid w:val="00BF3CF7"/>
    <w:rsid w:val="00C014D3"/>
    <w:rsid w:val="00C04D6A"/>
    <w:rsid w:val="00C24350"/>
    <w:rsid w:val="00C3552B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2D22"/>
    <w:rsid w:val="00C756C8"/>
    <w:rsid w:val="00C77D75"/>
    <w:rsid w:val="00C854F5"/>
    <w:rsid w:val="00C857AC"/>
    <w:rsid w:val="00C85E42"/>
    <w:rsid w:val="00C9112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2040B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212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E4FC6"/>
    <w:rsid w:val="00E03819"/>
    <w:rsid w:val="00E13FBC"/>
    <w:rsid w:val="00E16081"/>
    <w:rsid w:val="00E169FC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6CB5"/>
    <w:rsid w:val="00F8272E"/>
    <w:rsid w:val="00F82819"/>
    <w:rsid w:val="00FA1A34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349BF"/>
    <w:rsid w:val="001449A0"/>
    <w:rsid w:val="00173149"/>
    <w:rsid w:val="00192B7A"/>
    <w:rsid w:val="00370725"/>
    <w:rsid w:val="00385A9F"/>
    <w:rsid w:val="003B4751"/>
    <w:rsid w:val="003D02FA"/>
    <w:rsid w:val="004A300F"/>
    <w:rsid w:val="004B047B"/>
    <w:rsid w:val="0051733C"/>
    <w:rsid w:val="00530305"/>
    <w:rsid w:val="005627F8"/>
    <w:rsid w:val="0068654D"/>
    <w:rsid w:val="006B0AE4"/>
    <w:rsid w:val="006E52F1"/>
    <w:rsid w:val="007320AD"/>
    <w:rsid w:val="00820CC2"/>
    <w:rsid w:val="008610C5"/>
    <w:rsid w:val="00921C4E"/>
    <w:rsid w:val="00A12281"/>
    <w:rsid w:val="00A75789"/>
    <w:rsid w:val="00A903B5"/>
    <w:rsid w:val="00AC588A"/>
    <w:rsid w:val="00AF27BC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75775"/>
    <w:rsid w:val="00F6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13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19</cp:revision>
  <dcterms:created xsi:type="dcterms:W3CDTF">2026-03-16T08:43:00Z</dcterms:created>
  <dcterms:modified xsi:type="dcterms:W3CDTF">2026-03-20T09:43:00Z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