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60"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4530"/>
        <w:gridCol w:w="4530"/>
      </w:tblGrid>
      <w:tr w:rsidR="003F3A18" w14:paraId="22DB251F" w14:textId="77777777" w:rsidTr="618B20C6">
        <w:trPr>
          <w:gridAfter w:val="1"/>
          <w:wAfter w:w="4530" w:type="dxa"/>
          <w:trHeight w:val="794"/>
        </w:trPr>
        <w:tc>
          <w:tcPr>
            <w:tcW w:w="4530" w:type="dxa"/>
            <w:tcBorders>
              <w:top w:val="nil"/>
              <w:bottom w:val="nil"/>
            </w:tcBorders>
          </w:tcPr>
          <w:p w14:paraId="664FEA44" w14:textId="77777777" w:rsidR="00C815CD" w:rsidRPr="006A5E43" w:rsidRDefault="00C35F67" w:rsidP="006E0B5F">
            <w:pPr>
              <w:pStyle w:val="SenderAddress"/>
              <w:rPr>
                <w:rFonts w:ascii="Rockwell" w:hAnsi="Rockwell" w:cs="Arial"/>
                <w:b/>
                <w:sz w:val="36"/>
                <w:szCs w:val="20"/>
                <w:lang w:val="en-US"/>
              </w:rPr>
            </w:pPr>
            <w:r>
              <w:rPr>
                <w:rFonts w:ascii="Rockwell" w:hAnsi="Rockwell" w:cs="Arial"/>
                <w:b/>
                <w:sz w:val="36"/>
                <w:szCs w:val="20"/>
              </w:rPr>
              <w:t xml:space="preserve">Persbericht </w:t>
            </w:r>
          </w:p>
        </w:tc>
      </w:tr>
      <w:tr w:rsidR="003F3A18" w14:paraId="4900B126" w14:textId="77777777" w:rsidTr="618B20C6">
        <w:trPr>
          <w:gridAfter w:val="1"/>
          <w:wAfter w:w="4530" w:type="dxa"/>
          <w:trHeight w:hRule="exact" w:val="284"/>
        </w:trPr>
        <w:tc>
          <w:tcPr>
            <w:tcW w:w="4530" w:type="dxa"/>
            <w:tcBorders>
              <w:top w:val="nil"/>
              <w:bottom w:val="nil"/>
            </w:tcBorders>
          </w:tcPr>
          <w:p w14:paraId="4C2BD7C0" w14:textId="77777777" w:rsidR="00C815CD" w:rsidRPr="006A5E43" w:rsidRDefault="00C815CD" w:rsidP="006E0B5F">
            <w:pPr>
              <w:spacing w:line="240" w:lineRule="auto"/>
              <w:rPr>
                <w:rFonts w:cs="Arial"/>
                <w:sz w:val="20"/>
                <w:lang w:val="en-US"/>
              </w:rPr>
            </w:pPr>
          </w:p>
        </w:tc>
      </w:tr>
      <w:tr w:rsidR="003F3A18" w14:paraId="14296A36" w14:textId="77777777" w:rsidTr="618B20C6">
        <w:trPr>
          <w:gridAfter w:val="1"/>
          <w:wAfter w:w="4530" w:type="dxa"/>
          <w:trHeight w:hRule="exact" w:val="284"/>
        </w:trPr>
        <w:tc>
          <w:tcPr>
            <w:tcW w:w="4530" w:type="dxa"/>
            <w:tcBorders>
              <w:top w:val="nil"/>
              <w:bottom w:val="nil"/>
            </w:tcBorders>
          </w:tcPr>
          <w:p w14:paraId="3A98D4D3" w14:textId="77777777" w:rsidR="003610DC" w:rsidRPr="006A5E43" w:rsidRDefault="00C35F67" w:rsidP="003610DC">
            <w:pPr>
              <w:spacing w:line="240" w:lineRule="auto"/>
              <w:rPr>
                <w:rFonts w:cs="Arial"/>
                <w:sz w:val="20"/>
                <w:lang w:val="en-US"/>
              </w:rPr>
            </w:pPr>
            <w:r>
              <w:rPr>
                <w:rFonts w:cs="Arial"/>
                <w:sz w:val="20"/>
              </w:rPr>
              <w:t>Frankfurt am Main, 17 maart 2025</w:t>
            </w:r>
          </w:p>
        </w:tc>
      </w:tr>
      <w:tr w:rsidR="003F3A18" w14:paraId="0835647C" w14:textId="77777777" w:rsidTr="618B20C6">
        <w:trPr>
          <w:gridAfter w:val="1"/>
          <w:wAfter w:w="4530" w:type="dxa"/>
          <w:trHeight w:hRule="exact" w:val="284"/>
        </w:trPr>
        <w:tc>
          <w:tcPr>
            <w:tcW w:w="4530" w:type="dxa"/>
            <w:tcBorders>
              <w:top w:val="nil"/>
              <w:bottom w:val="nil"/>
            </w:tcBorders>
          </w:tcPr>
          <w:p w14:paraId="13DC5F01" w14:textId="77777777" w:rsidR="003610DC" w:rsidRPr="006A5E43" w:rsidRDefault="003610DC" w:rsidP="003610DC">
            <w:pPr>
              <w:spacing w:line="240" w:lineRule="auto"/>
              <w:rPr>
                <w:rStyle w:val="PlaceholderText"/>
                <w:rFonts w:cs="Arial"/>
                <w:color w:val="000000"/>
                <w:sz w:val="20"/>
                <w:lang w:val="en-US"/>
              </w:rPr>
            </w:pPr>
          </w:p>
        </w:tc>
      </w:tr>
      <w:tr w:rsidR="003F3A18" w14:paraId="7AC64030" w14:textId="77777777" w:rsidTr="618B20C6">
        <w:trPr>
          <w:trHeight w:val="42"/>
        </w:trPr>
        <w:tc>
          <w:tcPr>
            <w:tcW w:w="9060" w:type="dxa"/>
            <w:gridSpan w:val="2"/>
            <w:tcBorders>
              <w:top w:val="nil"/>
              <w:left w:val="nil"/>
              <w:bottom w:val="nil"/>
              <w:right w:val="nil"/>
            </w:tcBorders>
          </w:tcPr>
          <w:p w14:paraId="035CA897" w14:textId="77777777" w:rsidR="000057E5" w:rsidRPr="00C35F67" w:rsidRDefault="000057E5" w:rsidP="006E0B5F">
            <w:pPr>
              <w:spacing w:line="240" w:lineRule="auto"/>
              <w:rPr>
                <w:rFonts w:cs="Arial"/>
                <w:b/>
                <w:bCs/>
                <w:sz w:val="20"/>
              </w:rPr>
            </w:pPr>
          </w:p>
          <w:p w14:paraId="14BC5D88" w14:textId="77777777" w:rsidR="005B0FE0" w:rsidRPr="00C35F67" w:rsidRDefault="00C35F67" w:rsidP="0043006E">
            <w:pPr>
              <w:spacing w:before="120" w:after="120" w:line="240" w:lineRule="auto"/>
              <w:rPr>
                <w:rFonts w:cs="Arial"/>
                <w:b/>
                <w:bCs/>
                <w:sz w:val="32"/>
              </w:rPr>
            </w:pPr>
            <w:r>
              <w:rPr>
                <w:rFonts w:cs="Arial"/>
                <w:b/>
                <w:bCs/>
                <w:sz w:val="32"/>
              </w:rPr>
              <w:t>GF EcoMate: de 24-uurs slimme service voor warmtebronbeheer van GF Building Flow Solutions</w:t>
            </w:r>
          </w:p>
          <w:p w14:paraId="195CF87C" w14:textId="77777777" w:rsidR="00741FE8" w:rsidRPr="00C35F67" w:rsidRDefault="00C35F67" w:rsidP="00627CA6">
            <w:pPr>
              <w:spacing w:line="240" w:lineRule="auto"/>
              <w:rPr>
                <w:rFonts w:cs="Arial"/>
                <w:b/>
                <w:sz w:val="20"/>
              </w:rPr>
            </w:pPr>
            <w:r>
              <w:rPr>
                <w:rFonts w:cs="Arial"/>
                <w:b/>
                <w:sz w:val="20"/>
              </w:rPr>
              <w:t>Het nieuwe bedrijfsmodel GF EcoMate van GF Building Flow Solutions is een 24-uurs warmtebronbeheer, dat intelligente software en IoT-sensoren combineert om warmtesystemen te optimaliseren. Deze oplossing zorgt voor een gemiddelde energiebesparing van 30% en maakt gebruik van realtime inzichten in de bezettingsgraad van gebouwen en weersvoorspellingen voor nauwkeurige energieaanpassingen. EcoMate is ontworpen voor kleine tot middelgrote kantoorgebouwen en biedt een uniek bedrijfsmodel met een risicovrije servicevergoeding op basis van gezamenlijke kostenbesparingen en zonder een investering in hardware.</w:t>
            </w:r>
          </w:p>
          <w:p w14:paraId="1EB56ADD" w14:textId="77777777" w:rsidR="005C7185" w:rsidRPr="00C35F67" w:rsidRDefault="005C7185" w:rsidP="00627CA6">
            <w:pPr>
              <w:spacing w:line="240" w:lineRule="auto"/>
              <w:rPr>
                <w:rFonts w:cs="Arial"/>
                <w:b/>
                <w:sz w:val="20"/>
              </w:rPr>
            </w:pPr>
          </w:p>
          <w:p w14:paraId="30D17481" w14:textId="01022D72" w:rsidR="00B10AE1" w:rsidRPr="00C35F67" w:rsidRDefault="00C35F67" w:rsidP="00627CA6">
            <w:pPr>
              <w:spacing w:line="240" w:lineRule="auto"/>
              <w:rPr>
                <w:rFonts w:cs="Arial"/>
                <w:bCs/>
                <w:sz w:val="20"/>
              </w:rPr>
            </w:pPr>
            <w:r>
              <w:rPr>
                <w:rFonts w:cs="Arial"/>
                <w:bCs/>
                <w:sz w:val="20"/>
              </w:rPr>
              <w:t>In de meeste bestaande gebouwen staan nog steeds fossiele verwarmingssystemen met een hoog energieverbruik en een hoge CO</w:t>
            </w:r>
            <w:r>
              <w:rPr>
                <w:rFonts w:cs="Arial"/>
                <w:bCs/>
                <w:sz w:val="20"/>
                <w:vertAlign w:val="subscript"/>
              </w:rPr>
              <w:t>2</w:t>
            </w:r>
            <w:r>
              <w:rPr>
                <w:rFonts w:cs="Arial"/>
                <w:bCs/>
                <w:sz w:val="20"/>
              </w:rPr>
              <w:t>-uitstoot die zwaar drukken op de bedrijfskosten. Door de strengere milieu-eisen lopen vastgoedeigenaren financiële risico's wanneer hun gebouwen niet voldoen aan de nieuwe duurzaamheidsnormen.  Traditionele gebouwbeheersystemen (BMS) brengen hoge aanloopkosten en operationele kosten met zich mee, waardoor ze minder toegankelijk zijn. "Met EcoMate, dat is gericht op kleine tot middelgrote kantoorgebouwen, willen we deze instapdrempel verlagen. Er hoeft niet te worden geïnvesteerd in hardware omdat sensoren en software worden meegeleverd", aldus Torsten Meier, Chief Innovation Officer, GF Building Flow Solutions. "De oplossing wordt geïntroduceerd met een servicevergoeding op basis van gezamenlijke kostenbesparingen. "We zijn verheugd om EcoMate te lanceren op ISH 2025, waarbij wij ons eerst richten op Duitsland, en kijken ernaar uit om het concept verder te ontwikkelen in samenwerking met vastgoed- en vermogensbeheerders en eigenaren van gebouwen."</w:t>
            </w:r>
          </w:p>
          <w:p w14:paraId="6E6F58FE" w14:textId="77777777" w:rsidR="00893F38" w:rsidRPr="00C35F67" w:rsidRDefault="00893F38" w:rsidP="00627CA6">
            <w:pPr>
              <w:spacing w:line="240" w:lineRule="auto"/>
              <w:rPr>
                <w:rFonts w:cs="Arial"/>
                <w:bCs/>
                <w:sz w:val="20"/>
              </w:rPr>
            </w:pPr>
          </w:p>
          <w:p w14:paraId="40B60A33" w14:textId="77777777" w:rsidR="005C7185" w:rsidRPr="00C35F67" w:rsidRDefault="00C35F67" w:rsidP="00627CA6">
            <w:pPr>
              <w:spacing w:line="240" w:lineRule="auto"/>
              <w:rPr>
                <w:rFonts w:cs="Arial"/>
                <w:b/>
                <w:sz w:val="20"/>
              </w:rPr>
            </w:pPr>
            <w:r>
              <w:rPr>
                <w:rFonts w:cs="Arial"/>
                <w:b/>
                <w:sz w:val="20"/>
              </w:rPr>
              <w:t>Status-quo in het energieverbruik van bestaande gebouwen</w:t>
            </w:r>
          </w:p>
          <w:p w14:paraId="22B21F2B" w14:textId="77777777" w:rsidR="00DF0361" w:rsidRPr="00C35F67" w:rsidRDefault="00C35F67" w:rsidP="00DF0361">
            <w:pPr>
              <w:spacing w:line="240" w:lineRule="auto"/>
              <w:rPr>
                <w:rFonts w:cs="Arial"/>
                <w:bCs/>
                <w:sz w:val="20"/>
              </w:rPr>
            </w:pPr>
            <w:r>
              <w:rPr>
                <w:rFonts w:cs="Arial"/>
                <w:bCs/>
                <w:sz w:val="20"/>
              </w:rPr>
              <w:t>85% van de gebouwen in de Europese Unie is gebouwd vóór 2000 en 75% heeft een te hoog energieverbruik. 40% van de energie die in de EU wordt verbruikt, wordt gebruikt in gebouwen, waarvan ongeveer 80% voor heating, cooling en warm water. Ongeveer een derde van de broeikasgasemissies in de EU is afkomstig van gebouwen</w:t>
            </w:r>
            <w:r>
              <w:rPr>
                <w:rStyle w:val="FootnoteReference"/>
                <w:rFonts w:cs="Arial"/>
                <w:bCs/>
                <w:sz w:val="20"/>
              </w:rPr>
              <w:footnoteReference w:id="2"/>
            </w:r>
            <w:r>
              <w:rPr>
                <w:rFonts w:cs="Arial"/>
                <w:bCs/>
                <w:sz w:val="20"/>
              </w:rPr>
              <w:t xml:space="preserve">. In tijden van klimaatverandering is dit de meest urgente wereldwijde uitdaging. Om ervoor te zorgen dat alle gebouwen in 2050 volledig CO2-neutraal zijn, heeft de EU een wetgevingskader opgesteld om het energieverbruik van gebouwen te verbeteren. </w:t>
            </w:r>
          </w:p>
          <w:p w14:paraId="266289E4" w14:textId="77777777" w:rsidR="002D7AAD" w:rsidRPr="00C35F67" w:rsidRDefault="002D7AAD" w:rsidP="00DF0361">
            <w:pPr>
              <w:spacing w:line="240" w:lineRule="auto"/>
              <w:rPr>
                <w:rFonts w:cs="Arial"/>
                <w:bCs/>
                <w:sz w:val="20"/>
              </w:rPr>
            </w:pPr>
          </w:p>
          <w:p w14:paraId="2D50BE6E" w14:textId="77777777" w:rsidR="005C7185" w:rsidRPr="00C35F67" w:rsidRDefault="00C35F67" w:rsidP="005C7185">
            <w:pPr>
              <w:spacing w:line="240" w:lineRule="auto"/>
              <w:rPr>
                <w:rFonts w:cs="Arial"/>
                <w:b/>
                <w:sz w:val="20"/>
              </w:rPr>
            </w:pPr>
            <w:r>
              <w:rPr>
                <w:rFonts w:cs="Arial"/>
                <w:b/>
                <w:sz w:val="20"/>
              </w:rPr>
              <w:t xml:space="preserve">Het milieu beschermen en de waarde van onroerend goed verhogen </w:t>
            </w:r>
          </w:p>
          <w:p w14:paraId="0DA64A32" w14:textId="77777777" w:rsidR="002A7EFA" w:rsidRPr="00C35F67" w:rsidRDefault="00C35F67" w:rsidP="00DF0361">
            <w:pPr>
              <w:spacing w:line="240" w:lineRule="auto"/>
              <w:rPr>
                <w:rFonts w:cs="Arial"/>
                <w:bCs/>
                <w:sz w:val="20"/>
              </w:rPr>
            </w:pPr>
            <w:r>
              <w:rPr>
                <w:rFonts w:cs="Arial"/>
                <w:bCs/>
                <w:sz w:val="20"/>
              </w:rPr>
              <w:t>"</w:t>
            </w:r>
            <w:r>
              <w:rPr>
                <w:rFonts w:cs="Arial"/>
                <w:sz w:val="20"/>
              </w:rPr>
              <w:t>Als we Frankfurt als voorbeeld nemen, waar in meer dan 1000 gebouwen zoals kantoren of scholen de verwarmingssystemen nog worden gestookt op fossiele brandstoffen met een hoog energieverbruik en een hoge CO</w:t>
            </w:r>
            <w:r>
              <w:rPr>
                <w:rFonts w:cs="Arial"/>
                <w:sz w:val="20"/>
                <w:vertAlign w:val="subscript"/>
              </w:rPr>
              <w:t>2</w:t>
            </w:r>
            <w:r>
              <w:rPr>
                <w:rFonts w:cs="Arial"/>
                <w:sz w:val="20"/>
              </w:rPr>
              <w:t>-uitstoot, zijn daar de mogelijkheden voor energiebesparing enorm", stelt Torsten Meier, Chief Innovation Officer, GF Building Flow Solutions. "Afgezien van de impact op het milieu vormt de waarde van onroerend goed al snel een financieel risico wanneer de emissies door gebouwen niet in overeenstemming zijn met nieuwe regels en voorschriften." De beschikbare oplossingen voor energiemonitoring en -optimalisatie gaan doorgaans met hoge instap- en bedrijfskosten.</w:t>
            </w:r>
            <w:r>
              <w:rPr>
                <w:rFonts w:cs="Arial"/>
                <w:bCs/>
                <w:sz w:val="20"/>
              </w:rPr>
              <w:t xml:space="preserve"> Er zijn slimme oplossingen nodig om bestaande verwarmingssystemen te verbeteren.</w:t>
            </w:r>
            <w:r>
              <w:rPr>
                <w:rFonts w:cs="Arial"/>
                <w:sz w:val="20"/>
              </w:rPr>
              <w:t xml:space="preserve"> Ons antwoord is GF EcoMate." De niet-ingrijpende sensor- en op software gebaseerde oplossing zorgt voor een gemiddelde energiebesparing van 30% en maakt gebruik van realtime inzichten in de bezettingsgraad van gebouwen en weersvoorspellingen voor nauwkeurige energieaanpassingen. Voor het slimme en snel te implementeren warmtebronbeheer zijn alleen sensoren en software nodig, die gratis worden meegeleverd. </w:t>
            </w:r>
          </w:p>
          <w:p w14:paraId="3F791789" w14:textId="77777777" w:rsidR="00DF0361" w:rsidRPr="00C35F67" w:rsidRDefault="00DF0361" w:rsidP="00DF0361">
            <w:pPr>
              <w:spacing w:line="240" w:lineRule="auto"/>
              <w:rPr>
                <w:rFonts w:cs="Arial"/>
                <w:bCs/>
                <w:sz w:val="20"/>
              </w:rPr>
            </w:pPr>
          </w:p>
          <w:p w14:paraId="2388C587" w14:textId="77777777" w:rsidR="00DA15BC" w:rsidRPr="00C35F67" w:rsidRDefault="00C35F67" w:rsidP="00272366">
            <w:pPr>
              <w:spacing w:line="240" w:lineRule="auto"/>
              <w:rPr>
                <w:rFonts w:cs="Arial"/>
                <w:b/>
                <w:sz w:val="20"/>
              </w:rPr>
            </w:pPr>
            <w:r>
              <w:rPr>
                <w:rFonts w:cs="Arial"/>
                <w:b/>
                <w:bCs/>
                <w:sz w:val="20"/>
              </w:rPr>
              <w:lastRenderedPageBreak/>
              <w:t>Op gegevens gebaseerde bewaking in realtime en geautomatiseerde optimalisatie</w:t>
            </w:r>
            <w:r>
              <w:br/>
            </w:r>
            <w:r>
              <w:rPr>
                <w:rFonts w:eastAsia="Arial" w:cs="Arial"/>
                <w:sz w:val="20"/>
              </w:rPr>
              <w:t>EcoMate verbetert de verwarmingsefficiëntie door belangrijke gegevenspunten te verzamelen, zoals aanvoer-, retour-, water- en buitentemperaturen, die veilig worden geüpload naar de EcoMate-cloud. Geavanceerde AI-algoritmes analyseren de bezettingsgraad van het gebouw en optimaliseren de werking van de ketel op basis van weersvoorspellingen en de thermische capaciteit van het gebouw. Door de integratie van een slimme buitensensor die de bestaande uitlezing van de buitensensor overschrijft, past EcoMate de regeling van de ketel naadloos aan voor een maximaal rendement. Gebruikers kunnen de prestaties controleren en de bereikte energiebesparingen in realtime volgen via een intuïtieve webinterface, wat zorgt voor transparantie en een hoger rendement.</w:t>
            </w:r>
          </w:p>
          <w:p w14:paraId="510E8EF4" w14:textId="77777777" w:rsidR="00272366" w:rsidRPr="00C35F67" w:rsidRDefault="00272366" w:rsidP="00780150">
            <w:pPr>
              <w:spacing w:line="240" w:lineRule="auto"/>
              <w:rPr>
                <w:rFonts w:cs="Arial"/>
                <w:b/>
                <w:bCs/>
                <w:sz w:val="20"/>
              </w:rPr>
            </w:pPr>
          </w:p>
          <w:p w14:paraId="368F0859" w14:textId="77777777" w:rsidR="00780150" w:rsidRPr="00C35F67" w:rsidRDefault="00C35F67" w:rsidP="00780150">
            <w:pPr>
              <w:spacing w:line="240" w:lineRule="auto"/>
              <w:rPr>
                <w:rFonts w:cs="Arial"/>
                <w:b/>
                <w:bCs/>
                <w:sz w:val="20"/>
              </w:rPr>
            </w:pPr>
            <w:r>
              <w:rPr>
                <w:rFonts w:cs="Arial"/>
                <w:b/>
                <w:bCs/>
                <w:sz w:val="20"/>
              </w:rPr>
              <w:t xml:space="preserve">Contractmodel zonder investeringen vooraf </w:t>
            </w:r>
          </w:p>
          <w:p w14:paraId="284012C7" w14:textId="77777777" w:rsidR="00780150" w:rsidRPr="00C35F67" w:rsidRDefault="00C35F67" w:rsidP="00780150">
            <w:pPr>
              <w:spacing w:line="240" w:lineRule="auto"/>
              <w:rPr>
                <w:rFonts w:cs="Arial"/>
                <w:sz w:val="20"/>
              </w:rPr>
            </w:pPr>
            <w:r>
              <w:rPr>
                <w:rFonts w:cs="Arial"/>
                <w:sz w:val="20"/>
              </w:rPr>
              <w:t xml:space="preserve">Voor GF EcoMate zijn er geen investeringen vooraf nodig omdat sensoren en software worden meegeleverd. De cloud-gebaseerde energie-efficiëntieservice EcoMate is snel en eenvoudig te installeren en past op alle huidige gasverwarmingssystemen. Er is geen complexe BMS IT-infrastructuur of geen ingrijpende installatie voor nodig. EcoMate is gebaseerd op een contractmodel waarbij de besparingen zonder andere kosten worden gedeeld. Dit systeem is transparant en risicoloos voor klanten. </w:t>
            </w:r>
          </w:p>
          <w:p w14:paraId="3D1D2AF8" w14:textId="77777777" w:rsidR="00800256" w:rsidRPr="00C35F67" w:rsidRDefault="00800256" w:rsidP="00AC1090">
            <w:pPr>
              <w:spacing w:line="240" w:lineRule="auto"/>
              <w:rPr>
                <w:rFonts w:cs="Arial"/>
                <w:bCs/>
                <w:sz w:val="20"/>
              </w:rPr>
            </w:pPr>
          </w:p>
          <w:p w14:paraId="23063B4C" w14:textId="77777777" w:rsidR="00DF0361" w:rsidRPr="00C35F67" w:rsidRDefault="00C35F67" w:rsidP="00627CA6">
            <w:pPr>
              <w:spacing w:line="240" w:lineRule="auto"/>
              <w:rPr>
                <w:rFonts w:cs="Arial"/>
                <w:b/>
                <w:sz w:val="20"/>
              </w:rPr>
            </w:pPr>
            <w:r>
              <w:rPr>
                <w:rFonts w:cs="Arial"/>
                <w:b/>
                <w:sz w:val="20"/>
              </w:rPr>
              <w:t>GF EcoMate:</w:t>
            </w:r>
          </w:p>
          <w:p w14:paraId="411D85DC" w14:textId="77777777" w:rsidR="00090719" w:rsidRPr="00C35F67" w:rsidRDefault="00090719" w:rsidP="00627CA6">
            <w:pPr>
              <w:spacing w:line="240" w:lineRule="auto"/>
              <w:rPr>
                <w:rFonts w:cs="Arial"/>
                <w:bCs/>
                <w:sz w:val="20"/>
              </w:rPr>
            </w:pPr>
          </w:p>
          <w:p w14:paraId="24A52C0E" w14:textId="77777777" w:rsidR="009A1370" w:rsidRPr="00C35F67" w:rsidRDefault="00C35F67" w:rsidP="009A1370">
            <w:pPr>
              <w:numPr>
                <w:ilvl w:val="0"/>
                <w:numId w:val="16"/>
              </w:numPr>
              <w:spacing w:line="240" w:lineRule="auto"/>
              <w:rPr>
                <w:rFonts w:cs="Arial"/>
                <w:bCs/>
                <w:sz w:val="20"/>
              </w:rPr>
            </w:pPr>
            <w:r>
              <w:rPr>
                <w:rFonts w:cs="Arial"/>
                <w:bCs/>
                <w:sz w:val="20"/>
              </w:rPr>
              <w:t>EcoMate verbindt sensoren, geeft in realtime inzicht in de bezettingsgraad van gebouwen en weersvoorspellingen en ondersteunt zo bedrijfsleiders​</w:t>
            </w:r>
          </w:p>
          <w:p w14:paraId="6F97D479" w14:textId="77777777" w:rsidR="009A1370" w:rsidRPr="00C35F67" w:rsidRDefault="00C35F67" w:rsidP="009A1370">
            <w:pPr>
              <w:numPr>
                <w:ilvl w:val="0"/>
                <w:numId w:val="16"/>
              </w:numPr>
              <w:spacing w:line="240" w:lineRule="auto"/>
              <w:rPr>
                <w:rFonts w:cs="Arial"/>
                <w:bCs/>
                <w:sz w:val="20"/>
              </w:rPr>
            </w:pPr>
            <w:r>
              <w:rPr>
                <w:rFonts w:cs="Arial"/>
                <w:bCs/>
                <w:sz w:val="20"/>
              </w:rPr>
              <w:t>Op basis van verzamelde gegevens optimaliseert de intelligente software het verwarmingssysteem, waardoor er gemiddeld 30% energie en op kosten wordt bespaard (kleine tot middelgrote kantoorgebouwen) ​</w:t>
            </w:r>
          </w:p>
          <w:p w14:paraId="2EBF196C" w14:textId="77777777" w:rsidR="009A1370" w:rsidRPr="00C35F67" w:rsidRDefault="00C35F67" w:rsidP="009A1370">
            <w:pPr>
              <w:numPr>
                <w:ilvl w:val="0"/>
                <w:numId w:val="16"/>
              </w:numPr>
              <w:spacing w:line="240" w:lineRule="auto"/>
              <w:rPr>
                <w:rFonts w:cs="Arial"/>
                <w:bCs/>
                <w:sz w:val="20"/>
              </w:rPr>
            </w:pPr>
            <w:r>
              <w:rPr>
                <w:rFonts w:cs="Arial"/>
                <w:bCs/>
                <w:sz w:val="20"/>
              </w:rPr>
              <w:t>De CO</w:t>
            </w:r>
            <w:r>
              <w:rPr>
                <w:rFonts w:cs="Arial"/>
                <w:bCs/>
                <w:sz w:val="20"/>
                <w:vertAlign w:val="subscript"/>
              </w:rPr>
              <w:t>2</w:t>
            </w:r>
            <w:r>
              <w:rPr>
                <w:rFonts w:cs="Arial"/>
                <w:bCs/>
                <w:sz w:val="20"/>
              </w:rPr>
              <w:t>-uitstoot verlagen om de waarde van activa te beschermen</w:t>
            </w:r>
          </w:p>
          <w:p w14:paraId="743F1AA0" w14:textId="77777777" w:rsidR="009A1370" w:rsidRPr="00C35F67" w:rsidRDefault="00C35F67" w:rsidP="009A1370">
            <w:pPr>
              <w:numPr>
                <w:ilvl w:val="0"/>
                <w:numId w:val="16"/>
              </w:numPr>
              <w:spacing w:line="240" w:lineRule="auto"/>
              <w:rPr>
                <w:rFonts w:cs="Arial"/>
                <w:bCs/>
                <w:sz w:val="20"/>
              </w:rPr>
            </w:pPr>
            <w:r>
              <w:rPr>
                <w:rFonts w:cs="Arial"/>
                <w:bCs/>
                <w:sz w:val="20"/>
              </w:rPr>
              <w:t>Sensoren en software worden meegeleverd, dus zijn er geen investeringen nodig​</w:t>
            </w:r>
          </w:p>
          <w:p w14:paraId="33ED5686" w14:textId="77777777" w:rsidR="009A1370" w:rsidRPr="00C35F67" w:rsidRDefault="00C35F67" w:rsidP="009A1370">
            <w:pPr>
              <w:numPr>
                <w:ilvl w:val="0"/>
                <w:numId w:val="16"/>
              </w:numPr>
              <w:spacing w:line="240" w:lineRule="auto"/>
              <w:rPr>
                <w:rFonts w:cs="Arial"/>
                <w:bCs/>
                <w:sz w:val="20"/>
              </w:rPr>
            </w:pPr>
            <w:r>
              <w:rPr>
                <w:rFonts w:cs="Arial"/>
                <w:bCs/>
                <w:sz w:val="20"/>
              </w:rPr>
              <w:t>Contractmodel gebaseerd op gezamenlijke kostenbesparingen​</w:t>
            </w:r>
          </w:p>
          <w:p w14:paraId="0C0AFF49" w14:textId="77777777" w:rsidR="003B53F6" w:rsidRPr="00C35F67" w:rsidRDefault="003B53F6" w:rsidP="00453605">
            <w:pPr>
              <w:spacing w:line="240" w:lineRule="auto"/>
              <w:rPr>
                <w:rFonts w:cs="Arial"/>
                <w:sz w:val="20"/>
                <w:lang w:val="de-DE"/>
              </w:rPr>
            </w:pPr>
          </w:p>
          <w:p w14:paraId="1CF0475F" w14:textId="77777777" w:rsidR="00453605" w:rsidRPr="00C35F67" w:rsidRDefault="00453605" w:rsidP="00453605">
            <w:pPr>
              <w:spacing w:line="240" w:lineRule="auto"/>
              <w:rPr>
                <w:rFonts w:cs="Arial"/>
                <w:sz w:val="20"/>
                <w:lang w:val="de-DE"/>
              </w:rPr>
            </w:pPr>
          </w:p>
          <w:p w14:paraId="48EED5A9" w14:textId="77777777" w:rsidR="003E6AB8" w:rsidRPr="00C35F67" w:rsidRDefault="00C35F67" w:rsidP="003E6AB8">
            <w:pPr>
              <w:spacing w:line="240" w:lineRule="auto"/>
              <w:rPr>
                <w:rStyle w:val="PlaceholderText"/>
                <w:rFonts w:cs="Arial"/>
                <w:b/>
                <w:color w:val="000000"/>
                <w:sz w:val="20"/>
                <w:lang w:val="de-DE"/>
              </w:rPr>
            </w:pPr>
            <w:r w:rsidRPr="00C35F67">
              <w:rPr>
                <w:rFonts w:cs="Arial"/>
                <w:b/>
                <w:color w:val="000000"/>
                <w:sz w:val="20"/>
                <w:lang w:val="de-DE"/>
              </w:rPr>
              <w:t>Mediacontact:</w:t>
            </w:r>
          </w:p>
          <w:p w14:paraId="0D879F8C" w14:textId="77777777" w:rsidR="003E6AB8" w:rsidRPr="00C35F67" w:rsidRDefault="00C35F67" w:rsidP="003E6AB8">
            <w:pPr>
              <w:spacing w:line="240" w:lineRule="auto"/>
              <w:rPr>
                <w:rFonts w:cs="Arial"/>
                <w:color w:val="000000"/>
                <w:sz w:val="20"/>
                <w:lang w:val="fr-CA"/>
              </w:rPr>
            </w:pPr>
            <w:r w:rsidRPr="00C35F67">
              <w:rPr>
                <w:rFonts w:cs="Arial"/>
                <w:color w:val="000000"/>
                <w:sz w:val="20"/>
                <w:lang w:val="fr-CA"/>
              </w:rPr>
              <w:t>Beatrix Pfundstein</w:t>
            </w:r>
          </w:p>
          <w:p w14:paraId="27006799" w14:textId="77777777" w:rsidR="003E6AB8" w:rsidRPr="00C35F67" w:rsidRDefault="00C35F67" w:rsidP="003E6AB8">
            <w:pPr>
              <w:spacing w:line="240" w:lineRule="auto"/>
              <w:rPr>
                <w:rFonts w:cs="Arial"/>
                <w:color w:val="000000"/>
                <w:sz w:val="20"/>
                <w:lang w:val="fr-CA"/>
              </w:rPr>
            </w:pPr>
            <w:r w:rsidRPr="00C35F67">
              <w:rPr>
                <w:rFonts w:cs="Arial"/>
                <w:color w:val="000000"/>
                <w:sz w:val="20"/>
                <w:lang w:val="fr-CA"/>
              </w:rPr>
              <w:t xml:space="preserve">Manager Global PR &amp; Communications </w:t>
            </w:r>
          </w:p>
          <w:p w14:paraId="559312BA" w14:textId="77777777" w:rsidR="003E6AB8" w:rsidRPr="006A5E43" w:rsidRDefault="00C35F67" w:rsidP="003E6AB8">
            <w:pPr>
              <w:spacing w:line="240" w:lineRule="auto"/>
              <w:rPr>
                <w:rFonts w:cs="Arial"/>
                <w:color w:val="000000"/>
                <w:sz w:val="20"/>
                <w:lang w:val="en-US"/>
              </w:rPr>
            </w:pPr>
            <w:r w:rsidRPr="00C35F67">
              <w:rPr>
                <w:rFonts w:cs="Arial"/>
                <w:color w:val="000000"/>
                <w:sz w:val="20"/>
                <w:lang w:val="en-US"/>
              </w:rPr>
              <w:t>GF Building Flow Solutions</w:t>
            </w:r>
          </w:p>
          <w:p w14:paraId="0642419D" w14:textId="77777777" w:rsidR="003E6AB8" w:rsidRPr="006A5E43" w:rsidRDefault="003E6AB8" w:rsidP="003E6AB8">
            <w:pPr>
              <w:spacing w:line="240" w:lineRule="auto"/>
              <w:rPr>
                <w:rFonts w:cs="Arial"/>
                <w:color w:val="000000"/>
                <w:sz w:val="20"/>
                <w:lang w:val="en-US"/>
              </w:rPr>
            </w:pPr>
            <w:hyperlink r:id="rId11" w:history="1">
              <w:r w:rsidRPr="00C35F67">
                <w:rPr>
                  <w:rStyle w:val="Hyperlink"/>
                  <w:rFonts w:cs="Arial"/>
                  <w:sz w:val="20"/>
                  <w:lang w:val="en-US"/>
                </w:rPr>
                <w:t>beatrix.pfundstein@uponor.com</w:t>
              </w:r>
            </w:hyperlink>
          </w:p>
          <w:p w14:paraId="36DBE7EC" w14:textId="77777777" w:rsidR="003E6AB8" w:rsidRPr="006A5E43" w:rsidRDefault="00C35F67" w:rsidP="003E6AB8">
            <w:pPr>
              <w:autoSpaceDE w:val="0"/>
              <w:autoSpaceDN w:val="0"/>
              <w:adjustRightInd w:val="0"/>
              <w:spacing w:line="240" w:lineRule="auto"/>
              <w:rPr>
                <w:rFonts w:cs="Arial"/>
                <w:b/>
                <w:bCs/>
                <w:color w:val="000000"/>
                <w:sz w:val="20"/>
                <w:lang w:val="en-US"/>
              </w:rPr>
            </w:pPr>
            <w:r w:rsidRPr="00C35F67">
              <w:rPr>
                <w:rFonts w:cs="Arial"/>
                <w:color w:val="000000"/>
                <w:sz w:val="20"/>
                <w:lang w:val="en-US"/>
              </w:rPr>
              <w:t>+49 (0)69 795386015</w:t>
            </w:r>
          </w:p>
          <w:p w14:paraId="2D5D11F1" w14:textId="77777777" w:rsidR="003E6AB8" w:rsidRPr="006A5E43" w:rsidRDefault="003E6AB8" w:rsidP="003E6AB8">
            <w:pPr>
              <w:spacing w:line="240" w:lineRule="auto"/>
              <w:rPr>
                <w:rFonts w:cs="Arial"/>
                <w:sz w:val="20"/>
                <w:lang w:val="en-US"/>
              </w:rPr>
            </w:pPr>
          </w:p>
          <w:p w14:paraId="66860FC8" w14:textId="28D7D6F3" w:rsidR="002F3835" w:rsidRPr="00BF6785" w:rsidRDefault="00C35F67" w:rsidP="002F3835">
            <w:pPr>
              <w:spacing w:line="240" w:lineRule="auto"/>
              <w:rPr>
                <w:rFonts w:eastAsia="Arial" w:cs="Arial"/>
                <w:b/>
                <w:bCs/>
                <w:sz w:val="15"/>
                <w:szCs w:val="15"/>
                <w:lang w:val="en-US"/>
              </w:rPr>
            </w:pPr>
            <w:r w:rsidRPr="00C35F67">
              <w:rPr>
                <w:rFonts w:eastAsia="Arial" w:cs="Arial"/>
                <w:b/>
                <w:bCs/>
                <w:sz w:val="15"/>
                <w:szCs w:val="15"/>
                <w:lang w:val="en-US"/>
              </w:rPr>
              <w:t xml:space="preserve">Over GF Building Flow Solutions – Leading with Water </w:t>
            </w:r>
          </w:p>
          <w:p w14:paraId="40186591" w14:textId="5F98552C" w:rsidR="002F3835" w:rsidRPr="00C35F67" w:rsidRDefault="00C35F67" w:rsidP="002F3835">
            <w:pPr>
              <w:spacing w:line="240" w:lineRule="auto"/>
              <w:rPr>
                <w:sz w:val="15"/>
                <w:szCs w:val="15"/>
              </w:rPr>
            </w:pPr>
            <w:r>
              <w:rPr>
                <w:sz w:val="15"/>
                <w:szCs w:val="15"/>
              </w:rPr>
              <w:t>Omdat de bouwsector verantwoordelijk is voor een groot deel van de wereldwijde CO</w:t>
            </w:r>
            <w:r w:rsidRPr="002A4958">
              <w:rPr>
                <w:sz w:val="15"/>
                <w:szCs w:val="15"/>
                <w:vertAlign w:val="subscript"/>
              </w:rPr>
              <w:t>2</w:t>
            </w:r>
            <w:r>
              <w:rPr>
                <w:sz w:val="15"/>
                <w:szCs w:val="15"/>
              </w:rPr>
              <w:t>-uitstoot en door de behoefte aan schoon en veilig drinkwater voor een groeiende wereldbevolking, is het bij GF Building Flow Solutions onze missie om deze hedendaagse uitdagingen aan te gaan: de toenemende vraag naar energie-efficiënte en betaalbare gebouwen, aantrekkelijke en veilige woningen en toegang tot schoon en veilig drinkwater. GF Building Flow Solutions is Leading with Water en benut de enorme mogelijkheden van water als hulpbron om gebouwen te verbeteren, de vooruitgang te vergemakkelijken en klanten te helpen productiever en duurzamer te zijn. Door op basis van de vertrouwde Zwitserse, Finse en Duitse kwaliteit het beste van de toonaangevende merken GF, Uponor en JRG onder één dak samen te brengen, krijgen klanten toegang tot het breedste technologieplatform voor een breed scala aan toepassingen, waardoor klanttevredenheid en prestaties worden gegarandeerd. De portfolio bestaat uit veilige oplossingen voor warm- en koudwatervoorzieningen en beheer, geluidsvermindering van afvalwatersystemen en energiebesparend verwarmen en koelen. GF Building Flow Solutions - voorheen Uponor (Uponor Inc. in de VS, Uponor Ltd. in Canada) en GF Building Technology - is een divisie van GF en heeft verkoopbedrijven in 30 landen en productielocaties op 12 locaties in Europa en Noord- en Zuid-Amerika.</w:t>
            </w:r>
          </w:p>
          <w:p w14:paraId="02FD3376" w14:textId="77777777" w:rsidR="002F3835" w:rsidRPr="00E579DD" w:rsidRDefault="00C35F67" w:rsidP="002F3835">
            <w:pPr>
              <w:spacing w:line="240" w:lineRule="auto"/>
              <w:rPr>
                <w:sz w:val="15"/>
                <w:szCs w:val="15"/>
                <w:lang w:val="en-US"/>
              </w:rPr>
            </w:pPr>
            <w:r>
              <w:rPr>
                <w:sz w:val="15"/>
                <w:szCs w:val="15"/>
              </w:rPr>
              <w:t>#LeadingwithWater​</w:t>
            </w:r>
          </w:p>
          <w:p w14:paraId="46ABE9CB" w14:textId="77777777" w:rsidR="002F3835" w:rsidRPr="00E579DD" w:rsidRDefault="002F3835" w:rsidP="002F3835">
            <w:pPr>
              <w:spacing w:line="240" w:lineRule="auto"/>
              <w:rPr>
                <w:sz w:val="15"/>
                <w:szCs w:val="15"/>
                <w:lang w:val="en-US"/>
              </w:rPr>
            </w:pPr>
            <w:hyperlink r:id="rId12" w:history="1">
              <w:hyperlink r:id="rId13" w:history="1">
                <w:r>
                  <w:rPr>
                    <w:rStyle w:val="Hyperlink"/>
                    <w:color w:val="auto"/>
                    <w:sz w:val="15"/>
                    <w:szCs w:val="15"/>
                  </w:rPr>
                  <w:t>www.georgfischer.com</w:t>
                </w:r>
              </w:hyperlink>
            </w:hyperlink>
          </w:p>
          <w:p w14:paraId="4C34E5DE" w14:textId="77777777" w:rsidR="002F3835" w:rsidRPr="007D507E" w:rsidRDefault="002F3835" w:rsidP="002F3835">
            <w:pPr>
              <w:spacing w:line="240" w:lineRule="auto"/>
              <w:rPr>
                <w:sz w:val="15"/>
                <w:szCs w:val="15"/>
                <w:lang w:val="en-US"/>
              </w:rPr>
            </w:pPr>
            <w:hyperlink r:id="rId14" w:history="1">
              <w:hyperlink r:id="rId15" w:history="1">
                <w:r>
                  <w:rPr>
                    <w:rStyle w:val="Hyperlink"/>
                    <w:color w:val="auto"/>
                    <w:sz w:val="15"/>
                    <w:szCs w:val="15"/>
                  </w:rPr>
                  <w:t>www.uponor.com</w:t>
                </w:r>
              </w:hyperlink>
            </w:hyperlink>
          </w:p>
          <w:p w14:paraId="24634D51" w14:textId="77777777" w:rsidR="003E6AB8" w:rsidRPr="006A5E43" w:rsidRDefault="003E6AB8" w:rsidP="003E6AB8">
            <w:pPr>
              <w:spacing w:line="240" w:lineRule="auto"/>
              <w:rPr>
                <w:sz w:val="15"/>
                <w:szCs w:val="15"/>
                <w:lang w:val="en-US"/>
              </w:rPr>
            </w:pPr>
          </w:p>
          <w:p w14:paraId="78AA7175" w14:textId="77777777" w:rsidR="00CB1801" w:rsidRDefault="00CB1801" w:rsidP="003E6AB8">
            <w:pPr>
              <w:autoSpaceDE w:val="0"/>
              <w:autoSpaceDN w:val="0"/>
              <w:adjustRightInd w:val="0"/>
              <w:spacing w:line="240" w:lineRule="auto"/>
              <w:rPr>
                <w:rStyle w:val="PlaceholderText"/>
                <w:rFonts w:cs="Arial"/>
                <w:color w:val="0000FF"/>
                <w:sz w:val="20"/>
                <w:u w:val="single"/>
                <w:lang w:val="en-US"/>
              </w:rPr>
            </w:pPr>
          </w:p>
          <w:p w14:paraId="5E506247" w14:textId="77777777" w:rsidR="00A730B9" w:rsidRDefault="00A730B9" w:rsidP="003E6AB8">
            <w:pPr>
              <w:autoSpaceDE w:val="0"/>
              <w:autoSpaceDN w:val="0"/>
              <w:adjustRightInd w:val="0"/>
              <w:spacing w:line="240" w:lineRule="auto"/>
              <w:rPr>
                <w:rStyle w:val="PlaceholderText"/>
                <w:rFonts w:cs="Arial"/>
                <w:color w:val="0000FF"/>
                <w:sz w:val="20"/>
                <w:u w:val="single"/>
                <w:lang w:val="en-US"/>
              </w:rPr>
            </w:pPr>
          </w:p>
          <w:p w14:paraId="7447C149" w14:textId="77777777" w:rsidR="00A730B9" w:rsidRDefault="00A730B9" w:rsidP="003E6AB8">
            <w:pPr>
              <w:autoSpaceDE w:val="0"/>
              <w:autoSpaceDN w:val="0"/>
              <w:adjustRightInd w:val="0"/>
              <w:spacing w:line="240" w:lineRule="auto"/>
              <w:rPr>
                <w:rStyle w:val="PlaceholderText"/>
                <w:rFonts w:cs="Arial"/>
                <w:color w:val="0000FF"/>
                <w:sz w:val="20"/>
                <w:u w:val="single"/>
                <w:lang w:val="en-US"/>
              </w:rPr>
            </w:pPr>
          </w:p>
          <w:p w14:paraId="44656E81" w14:textId="77777777" w:rsidR="00A730B9" w:rsidRDefault="00A730B9" w:rsidP="003E6AB8">
            <w:pPr>
              <w:autoSpaceDE w:val="0"/>
              <w:autoSpaceDN w:val="0"/>
              <w:adjustRightInd w:val="0"/>
              <w:spacing w:line="240" w:lineRule="auto"/>
              <w:rPr>
                <w:rStyle w:val="PlaceholderText"/>
                <w:rFonts w:cs="Arial"/>
                <w:color w:val="0000FF"/>
                <w:sz w:val="20"/>
                <w:u w:val="single"/>
                <w:lang w:val="en-US"/>
              </w:rPr>
            </w:pPr>
          </w:p>
          <w:p w14:paraId="64D65B70" w14:textId="77777777" w:rsidR="00A730B9" w:rsidRDefault="00A730B9" w:rsidP="003E6AB8">
            <w:pPr>
              <w:autoSpaceDE w:val="0"/>
              <w:autoSpaceDN w:val="0"/>
              <w:adjustRightInd w:val="0"/>
              <w:spacing w:line="240" w:lineRule="auto"/>
              <w:rPr>
                <w:rStyle w:val="PlaceholderText"/>
                <w:rFonts w:cs="Arial"/>
                <w:color w:val="0000FF"/>
                <w:sz w:val="20"/>
                <w:u w:val="single"/>
                <w:lang w:val="en-US"/>
              </w:rPr>
            </w:pPr>
          </w:p>
          <w:p w14:paraId="33106FCC" w14:textId="77777777" w:rsidR="00A730B9" w:rsidRDefault="00A730B9" w:rsidP="003E6AB8">
            <w:pPr>
              <w:autoSpaceDE w:val="0"/>
              <w:autoSpaceDN w:val="0"/>
              <w:adjustRightInd w:val="0"/>
              <w:spacing w:line="240" w:lineRule="auto"/>
              <w:rPr>
                <w:rStyle w:val="PlaceholderText"/>
                <w:rFonts w:cs="Arial"/>
                <w:color w:val="0000FF"/>
                <w:sz w:val="20"/>
                <w:u w:val="single"/>
                <w:lang w:val="en-US"/>
              </w:rPr>
            </w:pPr>
          </w:p>
          <w:p w14:paraId="75B36D75" w14:textId="77777777" w:rsidR="00A730B9" w:rsidRDefault="00A730B9" w:rsidP="003E6AB8">
            <w:pPr>
              <w:autoSpaceDE w:val="0"/>
              <w:autoSpaceDN w:val="0"/>
              <w:adjustRightInd w:val="0"/>
              <w:spacing w:line="240" w:lineRule="auto"/>
              <w:rPr>
                <w:rStyle w:val="PlaceholderText"/>
                <w:rFonts w:cs="Arial"/>
                <w:color w:val="0000FF"/>
                <w:sz w:val="20"/>
                <w:u w:val="single"/>
                <w:lang w:val="en-US"/>
              </w:rPr>
            </w:pPr>
          </w:p>
          <w:p w14:paraId="2F30EC4D" w14:textId="77777777" w:rsidR="00A730B9" w:rsidRDefault="00A730B9" w:rsidP="003E6AB8">
            <w:pPr>
              <w:autoSpaceDE w:val="0"/>
              <w:autoSpaceDN w:val="0"/>
              <w:adjustRightInd w:val="0"/>
              <w:spacing w:line="240" w:lineRule="auto"/>
              <w:rPr>
                <w:rStyle w:val="PlaceholderText"/>
                <w:rFonts w:cs="Arial"/>
                <w:color w:val="0000FF"/>
                <w:sz w:val="20"/>
                <w:u w:val="single"/>
                <w:lang w:val="en-US"/>
              </w:rPr>
            </w:pPr>
          </w:p>
          <w:p w14:paraId="503FCD2B" w14:textId="77777777" w:rsidR="00A730B9" w:rsidRDefault="00A730B9" w:rsidP="003E6AB8">
            <w:pPr>
              <w:autoSpaceDE w:val="0"/>
              <w:autoSpaceDN w:val="0"/>
              <w:adjustRightInd w:val="0"/>
              <w:spacing w:line="240" w:lineRule="auto"/>
              <w:rPr>
                <w:rStyle w:val="PlaceholderText"/>
                <w:rFonts w:cs="Arial"/>
                <w:color w:val="0000FF"/>
                <w:sz w:val="20"/>
                <w:u w:val="single"/>
                <w:lang w:val="en-US"/>
              </w:rPr>
            </w:pPr>
          </w:p>
          <w:p w14:paraId="5C271D63" w14:textId="77777777" w:rsidR="00A730B9" w:rsidRDefault="00A730B9" w:rsidP="003E6AB8">
            <w:pPr>
              <w:autoSpaceDE w:val="0"/>
              <w:autoSpaceDN w:val="0"/>
              <w:adjustRightInd w:val="0"/>
              <w:spacing w:line="240" w:lineRule="auto"/>
              <w:rPr>
                <w:rStyle w:val="PlaceholderText"/>
                <w:rFonts w:cs="Arial"/>
                <w:color w:val="0000FF"/>
                <w:sz w:val="20"/>
                <w:u w:val="single"/>
                <w:lang w:val="en-US"/>
              </w:rPr>
            </w:pPr>
          </w:p>
          <w:p w14:paraId="1099E3D6" w14:textId="77777777" w:rsidR="00A730B9" w:rsidRPr="006A5E43" w:rsidRDefault="00A730B9" w:rsidP="003E6AB8">
            <w:pPr>
              <w:autoSpaceDE w:val="0"/>
              <w:autoSpaceDN w:val="0"/>
              <w:adjustRightInd w:val="0"/>
              <w:spacing w:line="240" w:lineRule="auto"/>
              <w:rPr>
                <w:rStyle w:val="PlaceholderText"/>
                <w:rFonts w:cs="Arial"/>
                <w:color w:val="0000FF"/>
                <w:sz w:val="20"/>
                <w:u w:val="single"/>
                <w:lang w:val="en-US"/>
              </w:rPr>
            </w:pPr>
          </w:p>
        </w:tc>
      </w:tr>
    </w:tbl>
    <w:p w14:paraId="22995B2A" w14:textId="77777777" w:rsidR="00CB1801" w:rsidRPr="00C35F67" w:rsidRDefault="00C35F67" w:rsidP="00CB1801">
      <w:pPr>
        <w:spacing w:line="240" w:lineRule="auto"/>
        <w:rPr>
          <w:rFonts w:cs="Arial"/>
          <w:b/>
          <w:color w:val="000000"/>
          <w:sz w:val="20"/>
        </w:rPr>
      </w:pPr>
      <w:r>
        <w:rPr>
          <w:rFonts w:cs="Arial"/>
          <w:b/>
          <w:color w:val="000000"/>
          <w:sz w:val="20"/>
        </w:rPr>
        <w:lastRenderedPageBreak/>
        <w:t>Afbeeldingen</w:t>
      </w:r>
    </w:p>
    <w:p w14:paraId="704B191F" w14:textId="77777777" w:rsidR="000810F5" w:rsidRPr="00C35F67" w:rsidRDefault="00C35F67" w:rsidP="000810F5">
      <w:pPr>
        <w:spacing w:line="240" w:lineRule="auto"/>
        <w:rPr>
          <w:rFonts w:cs="Arial"/>
          <w:b/>
          <w:color w:val="000000"/>
          <w:sz w:val="20"/>
        </w:rPr>
      </w:pPr>
      <w:r>
        <w:rPr>
          <w:rFonts w:cs="Arial"/>
          <w:b/>
          <w:color w:val="000000"/>
          <w:sz w:val="20"/>
        </w:rPr>
        <w:t>Gratis opnieuw printen // houd rekening met de copyright-vermeldingen //</w:t>
      </w:r>
    </w:p>
    <w:p w14:paraId="0C0FA351" w14:textId="77777777" w:rsidR="00282550" w:rsidRPr="00C35F67" w:rsidRDefault="00C35F67" w:rsidP="006E0B5F">
      <w:pPr>
        <w:spacing w:line="240" w:lineRule="auto"/>
        <w:rPr>
          <w:rFonts w:cs="Arial"/>
          <w:b/>
          <w:color w:val="000000"/>
          <w:sz w:val="20"/>
        </w:rPr>
      </w:pPr>
      <w:r>
        <w:rPr>
          <w:rFonts w:cs="Arial"/>
          <w:b/>
          <w:color w:val="000000"/>
          <w:sz w:val="20"/>
        </w:rPr>
        <w:t>Gelieve te zorgen voor een exemplaar van het tijdschrift of een koppeling naar de online publicatie</w:t>
      </w:r>
    </w:p>
    <w:p w14:paraId="4EF90103" w14:textId="77777777" w:rsidR="00366A61" w:rsidRPr="00C35F67" w:rsidRDefault="00366A61" w:rsidP="006E0B5F">
      <w:pPr>
        <w:spacing w:line="240" w:lineRule="auto"/>
        <w:rPr>
          <w:rFonts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3F3A18" w:rsidRPr="00C35F67" w14:paraId="6448F6CC" w14:textId="77777777" w:rsidTr="00691A64">
        <w:tc>
          <w:tcPr>
            <w:tcW w:w="4388" w:type="dxa"/>
          </w:tcPr>
          <w:p w14:paraId="41A8BED6" w14:textId="77777777" w:rsidR="00BB531B" w:rsidRPr="006A5E43" w:rsidRDefault="00C35F67" w:rsidP="006613A2">
            <w:pPr>
              <w:tabs>
                <w:tab w:val="left" w:pos="1179"/>
              </w:tabs>
              <w:spacing w:line="240" w:lineRule="auto"/>
              <w:rPr>
                <w:rFonts w:cs="Arial"/>
                <w:sz w:val="20"/>
                <w:lang w:val="en-US"/>
              </w:rPr>
            </w:pPr>
            <w:r>
              <w:rPr>
                <w:rFonts w:cs="Arial"/>
                <w:noProof/>
                <w:sz w:val="20"/>
              </w:rPr>
              <w:drawing>
                <wp:inline distT="0" distB="0" distL="0" distR="0" wp14:anchorId="24A6F334" wp14:editId="33CCE570">
                  <wp:extent cx="2316624" cy="1672590"/>
                  <wp:effectExtent l="0" t="0" r="7620" b="3810"/>
                  <wp:docPr id="119483475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5564344"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2320753" cy="1675571"/>
                          </a:xfrm>
                          <a:prstGeom prst="rect">
                            <a:avLst/>
                          </a:prstGeom>
                          <a:noFill/>
                          <a:ln>
                            <a:noFill/>
                          </a:ln>
                        </pic:spPr>
                      </pic:pic>
                    </a:graphicData>
                  </a:graphic>
                </wp:inline>
              </w:drawing>
            </w:r>
          </w:p>
        </w:tc>
        <w:tc>
          <w:tcPr>
            <w:tcW w:w="4389" w:type="dxa"/>
          </w:tcPr>
          <w:p w14:paraId="01ADDD0E" w14:textId="77777777" w:rsidR="00F365BB" w:rsidRPr="006A5E43" w:rsidRDefault="00C35F67" w:rsidP="00F365BB">
            <w:pPr>
              <w:spacing w:line="240" w:lineRule="auto"/>
              <w:rPr>
                <w:rFonts w:cs="Arial"/>
                <w:b/>
                <w:bCs/>
                <w:sz w:val="16"/>
                <w:szCs w:val="16"/>
                <w:lang w:val="en-US"/>
              </w:rPr>
            </w:pPr>
            <w:r w:rsidRPr="00C35F67">
              <w:rPr>
                <w:rFonts w:cs="Arial"/>
                <w:b/>
                <w:bCs/>
                <w:sz w:val="16"/>
                <w:szCs w:val="16"/>
                <w:lang w:val="en-US"/>
              </w:rPr>
              <w:t>GF_BFS_EcoMate_1</w:t>
            </w:r>
          </w:p>
          <w:p w14:paraId="0606163D" w14:textId="77777777" w:rsidR="000C605F" w:rsidRPr="00272366" w:rsidRDefault="000C605F" w:rsidP="00F365BB">
            <w:pPr>
              <w:spacing w:line="240" w:lineRule="auto"/>
              <w:rPr>
                <w:rFonts w:cs="Arial"/>
                <w:b/>
                <w:bCs/>
                <w:sz w:val="16"/>
                <w:szCs w:val="16"/>
                <w:lang w:val="en-US"/>
              </w:rPr>
            </w:pPr>
          </w:p>
          <w:p w14:paraId="328FE5D3" w14:textId="77777777" w:rsidR="000C605F" w:rsidRPr="00C35F67" w:rsidRDefault="00C35F67" w:rsidP="00F365BB">
            <w:pPr>
              <w:spacing w:line="240" w:lineRule="auto"/>
              <w:rPr>
                <w:rFonts w:cs="Arial"/>
                <w:sz w:val="16"/>
                <w:szCs w:val="16"/>
              </w:rPr>
            </w:pPr>
            <w:r w:rsidRPr="00C35F67">
              <w:rPr>
                <w:rFonts w:cs="Arial"/>
                <w:sz w:val="16"/>
                <w:szCs w:val="16"/>
                <w:lang w:val="en-US"/>
              </w:rPr>
              <w:t xml:space="preserve">Het nieuwe bedrijfsmodel GF EcoMate van GF Building Flow Solutions is een 24-uurs warmtebronbeheer, dat intelligente software en IoT-sensoren combineert om warmtesystemen te optimaliseren. </w:t>
            </w:r>
            <w:r>
              <w:rPr>
                <w:rFonts w:cs="Arial"/>
                <w:sz w:val="16"/>
                <w:szCs w:val="16"/>
              </w:rPr>
              <w:t>Deze oplossing zorgt voor een gemiddelde energiebesparing van 30% en maakt gebruik van realtime inzichten in de bezettingsgraad van gebouwen en weersvoorspellingen voor nauwkeurige energieaanpassingen. EcoMate is ontworpen voor kleine tot middelgrote kantoorgebouwen en biedt een uniek bedrijfsmodel met een risicovrije servicevergoeding op basis van gezamenlijke kostenbesparingen en zonder een investering in hardware.</w:t>
            </w:r>
          </w:p>
          <w:p w14:paraId="55709AF2" w14:textId="77777777" w:rsidR="003C4578" w:rsidRPr="00C35F67" w:rsidRDefault="003C4578" w:rsidP="00F365BB">
            <w:pPr>
              <w:spacing w:line="240" w:lineRule="auto"/>
              <w:rPr>
                <w:rFonts w:cs="Arial"/>
                <w:b/>
                <w:bCs/>
                <w:sz w:val="16"/>
                <w:szCs w:val="16"/>
              </w:rPr>
            </w:pPr>
          </w:p>
          <w:p w14:paraId="5BF5158F" w14:textId="77777777" w:rsidR="00BB531B" w:rsidRPr="006A5E43" w:rsidRDefault="00C35F67" w:rsidP="00F365BB">
            <w:pPr>
              <w:spacing w:line="240" w:lineRule="auto"/>
              <w:rPr>
                <w:rFonts w:cs="Arial"/>
                <w:b/>
                <w:bCs/>
                <w:sz w:val="16"/>
                <w:szCs w:val="16"/>
                <w:lang w:val="en-US"/>
              </w:rPr>
            </w:pPr>
            <w:r w:rsidRPr="00C35F67">
              <w:rPr>
                <w:rFonts w:cs="Arial"/>
                <w:b/>
                <w:bCs/>
                <w:sz w:val="16"/>
                <w:szCs w:val="16"/>
                <w:lang w:val="en-US"/>
              </w:rPr>
              <w:t>Bron: GF Building Flow Solutions</w:t>
            </w:r>
          </w:p>
        </w:tc>
      </w:tr>
    </w:tbl>
    <w:p w14:paraId="5E30E6DF" w14:textId="77777777" w:rsidR="00272366" w:rsidRPr="00C35F67" w:rsidRDefault="00272366">
      <w:pPr>
        <w:rPr>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3F3A18" w:rsidRPr="00C35F67" w14:paraId="6DEE6355" w14:textId="77777777" w:rsidTr="00B05D60">
        <w:tc>
          <w:tcPr>
            <w:tcW w:w="4388" w:type="dxa"/>
            <w:vAlign w:val="center"/>
          </w:tcPr>
          <w:p w14:paraId="1515CF08" w14:textId="77777777" w:rsidR="009B4480" w:rsidRDefault="00C35F67" w:rsidP="003C4578">
            <w:pPr>
              <w:tabs>
                <w:tab w:val="left" w:pos="1179"/>
              </w:tabs>
              <w:spacing w:line="240" w:lineRule="auto"/>
              <w:rPr>
                <w:rFonts w:cs="Arial"/>
                <w:noProof/>
                <w:sz w:val="20"/>
                <w:lang w:val="en-US"/>
              </w:rPr>
            </w:pPr>
            <w:r>
              <w:rPr>
                <w:rFonts w:cs="Arial"/>
                <w:noProof/>
                <w:sz w:val="20"/>
              </w:rPr>
              <w:drawing>
                <wp:inline distT="0" distB="0" distL="0" distR="0" wp14:anchorId="568AC178" wp14:editId="242CF2E2">
                  <wp:extent cx="2309835" cy="1553665"/>
                  <wp:effectExtent l="0" t="0" r="0" b="8890"/>
                  <wp:docPr id="15592180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1373403"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2322559" cy="1562224"/>
                          </a:xfrm>
                          <a:prstGeom prst="rect">
                            <a:avLst/>
                          </a:prstGeom>
                          <a:noFill/>
                          <a:ln>
                            <a:noFill/>
                          </a:ln>
                        </pic:spPr>
                      </pic:pic>
                    </a:graphicData>
                  </a:graphic>
                </wp:inline>
              </w:drawing>
            </w:r>
          </w:p>
          <w:p w14:paraId="00B42D78" w14:textId="77777777" w:rsidR="009B4480" w:rsidRPr="006A5E43" w:rsidRDefault="009B4480" w:rsidP="003C4578">
            <w:pPr>
              <w:tabs>
                <w:tab w:val="left" w:pos="1179"/>
              </w:tabs>
              <w:spacing w:line="240" w:lineRule="auto"/>
              <w:rPr>
                <w:rFonts w:cs="Arial"/>
                <w:noProof/>
                <w:sz w:val="20"/>
                <w:lang w:val="en-US"/>
              </w:rPr>
            </w:pPr>
          </w:p>
        </w:tc>
        <w:tc>
          <w:tcPr>
            <w:tcW w:w="4389" w:type="dxa"/>
          </w:tcPr>
          <w:p w14:paraId="1B40F39E" w14:textId="77777777" w:rsidR="000C605F" w:rsidRPr="00C35F67" w:rsidRDefault="00C35F67" w:rsidP="000C605F">
            <w:pPr>
              <w:spacing w:line="240" w:lineRule="auto"/>
              <w:rPr>
                <w:rFonts w:cs="Arial"/>
                <w:b/>
                <w:bCs/>
                <w:sz w:val="16"/>
                <w:szCs w:val="16"/>
              </w:rPr>
            </w:pPr>
            <w:r>
              <w:rPr>
                <w:rFonts w:cs="Arial"/>
                <w:b/>
                <w:bCs/>
                <w:sz w:val="16"/>
                <w:szCs w:val="16"/>
              </w:rPr>
              <w:t>GF_BFS_EcoMate_2</w:t>
            </w:r>
          </w:p>
          <w:p w14:paraId="25CEAF85" w14:textId="77777777" w:rsidR="000C605F" w:rsidRPr="00C35F67" w:rsidRDefault="000C605F" w:rsidP="000C605F">
            <w:pPr>
              <w:spacing w:line="240" w:lineRule="auto"/>
              <w:rPr>
                <w:rFonts w:cs="Arial"/>
                <w:b/>
                <w:sz w:val="16"/>
                <w:szCs w:val="16"/>
              </w:rPr>
            </w:pPr>
          </w:p>
          <w:p w14:paraId="05304C5C" w14:textId="77777777" w:rsidR="00FC5B48" w:rsidRPr="00C35F67" w:rsidRDefault="00C35F67" w:rsidP="003C4578">
            <w:pPr>
              <w:spacing w:line="240" w:lineRule="auto"/>
              <w:rPr>
                <w:rFonts w:cs="Arial"/>
                <w:bCs/>
                <w:sz w:val="16"/>
                <w:szCs w:val="16"/>
              </w:rPr>
            </w:pPr>
            <w:r>
              <w:rPr>
                <w:rFonts w:cs="Arial"/>
                <w:bCs/>
                <w:sz w:val="16"/>
                <w:szCs w:val="16"/>
              </w:rPr>
              <w:t>EcoMate verbetert de verwarmingsefficiëntie door belangrijke gegevenspunten te verzamelen, zoals aanvoer-, retour-, water- en buitentemperaturen, die veilig worden geüpload naar de EcoMate-cloud. Geavanceerde AI-algoritmes analyseren de bezettingsgraad van het gebouw en optimaliseren de werking van de ketel op basis van weersvoorspellingen en de thermische capaciteit van het gebouw. Door de integratie van een slimme buitensensor die de bestaande uitlezing van de buitensensor overschrijft, past EcoMate de regeling van de ketel naadloos aan voor een maximaal rendement. Gebruikers kunnen de prestaties controleren en de bereikte energiebesparingen in realtime volgen via een intuïtieve webinterface, wat zorgt voor transparantie en een hoger rendement.</w:t>
            </w:r>
          </w:p>
          <w:p w14:paraId="28EE28BF" w14:textId="77777777" w:rsidR="000C605F" w:rsidRPr="00C35F67" w:rsidRDefault="000C605F" w:rsidP="000C605F">
            <w:pPr>
              <w:spacing w:line="240" w:lineRule="auto"/>
              <w:rPr>
                <w:rFonts w:cs="Arial"/>
                <w:b/>
                <w:sz w:val="16"/>
                <w:szCs w:val="16"/>
              </w:rPr>
            </w:pPr>
          </w:p>
          <w:p w14:paraId="539DF5E0" w14:textId="77777777" w:rsidR="00220B60" w:rsidRPr="006A5E43" w:rsidRDefault="00C35F67" w:rsidP="000C605F">
            <w:pPr>
              <w:spacing w:line="240" w:lineRule="auto"/>
              <w:rPr>
                <w:rFonts w:cs="Arial"/>
                <w:b/>
                <w:sz w:val="16"/>
                <w:szCs w:val="16"/>
                <w:lang w:val="en-US"/>
              </w:rPr>
            </w:pPr>
            <w:r w:rsidRPr="00C35F67">
              <w:rPr>
                <w:rFonts w:cs="Arial"/>
                <w:b/>
                <w:bCs/>
                <w:sz w:val="16"/>
                <w:szCs w:val="16"/>
                <w:lang w:val="en-US"/>
              </w:rPr>
              <w:t>Bron: GF Building Flow Solutions</w:t>
            </w:r>
          </w:p>
        </w:tc>
      </w:tr>
    </w:tbl>
    <w:p w14:paraId="6D65AB03" w14:textId="77777777" w:rsidR="00366A61" w:rsidRPr="006A5E43" w:rsidRDefault="00366A61" w:rsidP="006E0B5F">
      <w:pPr>
        <w:spacing w:line="240" w:lineRule="auto"/>
        <w:rPr>
          <w:rFonts w:cs="Arial"/>
          <w:sz w:val="20"/>
          <w:lang w:val="en-US"/>
        </w:rPr>
      </w:pPr>
    </w:p>
    <w:sectPr w:rsidR="00366A61" w:rsidRPr="006A5E43" w:rsidSect="00125D6E">
      <w:headerReference w:type="default" r:id="rId18"/>
      <w:footerReference w:type="default" r:id="rId19"/>
      <w:headerReference w:type="first" r:id="rId20"/>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0789ED" w14:textId="77777777" w:rsidR="00C35F67" w:rsidRDefault="00C35F67">
      <w:pPr>
        <w:spacing w:line="240" w:lineRule="auto"/>
      </w:pPr>
      <w:r>
        <w:separator/>
      </w:r>
    </w:p>
  </w:endnote>
  <w:endnote w:type="continuationSeparator" w:id="0">
    <w:p w14:paraId="5E639A10" w14:textId="77777777" w:rsidR="00C35F67" w:rsidRDefault="00C35F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altName w:val="Cambria"/>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7552D4" w14:textId="77777777" w:rsidR="000D62C7" w:rsidRPr="000D62C7" w:rsidRDefault="000D62C7">
    <w:pPr>
      <w:pStyle w:val="Footer"/>
      <w:jc w:val="right"/>
      <w:rPr>
        <w:sz w:val="16"/>
      </w:rPr>
    </w:pPr>
  </w:p>
  <w:p w14:paraId="0DF77C57"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925460" w14:textId="77777777" w:rsidR="00173D64" w:rsidRDefault="00C35F67">
      <w:pPr>
        <w:spacing w:line="240" w:lineRule="auto"/>
      </w:pPr>
      <w:r>
        <w:separator/>
      </w:r>
    </w:p>
  </w:footnote>
  <w:footnote w:type="continuationSeparator" w:id="0">
    <w:p w14:paraId="53B8D067" w14:textId="77777777" w:rsidR="00173D64" w:rsidRDefault="00C35F67">
      <w:pPr>
        <w:spacing w:line="240" w:lineRule="auto"/>
      </w:pPr>
      <w:r>
        <w:continuationSeparator/>
      </w:r>
    </w:p>
  </w:footnote>
  <w:footnote w:type="continuationNotice" w:id="1">
    <w:p w14:paraId="06A4B638" w14:textId="77777777" w:rsidR="00173D64" w:rsidRDefault="00173D64">
      <w:pPr>
        <w:spacing w:line="240" w:lineRule="auto"/>
      </w:pPr>
    </w:p>
  </w:footnote>
  <w:footnote w:id="2">
    <w:p w14:paraId="1AD663EC" w14:textId="77777777" w:rsidR="00DF0361" w:rsidRPr="00C35F67" w:rsidRDefault="00C35F67" w:rsidP="00DF0361">
      <w:pPr>
        <w:pStyle w:val="FootnoteText"/>
      </w:pPr>
      <w:r>
        <w:rPr>
          <w:rStyle w:val="FootnoteReference"/>
        </w:rPr>
        <w:footnoteRef/>
      </w:r>
      <w:r>
        <w:t xml:space="preserve"> </w:t>
      </w:r>
      <w:hyperlink r:id="rId1" w:history="1">
        <w:r w:rsidR="00DF0361">
          <w:rPr>
            <w:rStyle w:val="Hyperlink"/>
          </w:rPr>
          <w:t>Richtlijn voor de energieprestaties van gebouwen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DB813" w14:textId="77777777" w:rsidR="00C815CD" w:rsidRDefault="00C35F67" w:rsidP="00CF0EA8">
    <w:pPr>
      <w:spacing w:after="900"/>
      <w:jc w:val="right"/>
    </w:pPr>
    <w:r>
      <w:rPr>
        <w:noProof/>
      </w:rPr>
      <w:drawing>
        <wp:anchor distT="0" distB="0" distL="114300" distR="114300" simplePos="0" relativeHeight="251658240" behindDoc="0" locked="0" layoutInCell="1" allowOverlap="1" wp14:anchorId="6AC286AA" wp14:editId="43B50A97">
          <wp:simplePos x="0" y="0"/>
          <wp:positionH relativeFrom="column">
            <wp:posOffset>4453890</wp:posOffset>
          </wp:positionH>
          <wp:positionV relativeFrom="paragraph">
            <wp:posOffset>-2540</wp:posOffset>
          </wp:positionV>
          <wp:extent cx="900430" cy="288290"/>
          <wp:effectExtent l="0" t="0" r="0" b="0"/>
          <wp:wrapNone/>
          <wp:docPr id="812517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621090"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6AFB43" w14:textId="77777777" w:rsidR="00F52764" w:rsidRDefault="00C35F67" w:rsidP="00FB0CC1">
    <w:pPr>
      <w:pStyle w:val="Header"/>
      <w:ind w:left="7080" w:firstLine="708"/>
    </w:pPr>
    <w:r>
      <w:rPr>
        <w:noProof/>
      </w:rPr>
      <w:drawing>
        <wp:inline distT="0" distB="0" distL="0" distR="0" wp14:anchorId="13640CBD" wp14:editId="004965E3">
          <wp:extent cx="902335"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2577297"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335"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EDDA67A2">
      <w:start w:val="1"/>
      <w:numFmt w:val="bullet"/>
      <w:lvlText w:val="-"/>
      <w:lvlJc w:val="left"/>
      <w:pPr>
        <w:ind w:left="360" w:hanging="360"/>
      </w:pPr>
      <w:rPr>
        <w:rFonts w:ascii="Courier New" w:hAnsi="Courier New" w:hint="default"/>
      </w:rPr>
    </w:lvl>
    <w:lvl w:ilvl="1" w:tplc="19A413B0">
      <w:start w:val="1"/>
      <w:numFmt w:val="bullet"/>
      <w:lvlText w:val="o"/>
      <w:lvlJc w:val="left"/>
      <w:pPr>
        <w:ind w:left="1080" w:hanging="360"/>
      </w:pPr>
      <w:rPr>
        <w:rFonts w:ascii="Courier New" w:hAnsi="Courier New" w:hint="default"/>
      </w:rPr>
    </w:lvl>
    <w:lvl w:ilvl="2" w:tplc="83F4BA1C" w:tentative="1">
      <w:start w:val="1"/>
      <w:numFmt w:val="bullet"/>
      <w:lvlText w:val=""/>
      <w:lvlJc w:val="left"/>
      <w:pPr>
        <w:ind w:left="1800" w:hanging="360"/>
      </w:pPr>
      <w:rPr>
        <w:rFonts w:ascii="Wingdings" w:hAnsi="Wingdings" w:hint="default"/>
      </w:rPr>
    </w:lvl>
    <w:lvl w:ilvl="3" w:tplc="360AAFD8" w:tentative="1">
      <w:start w:val="1"/>
      <w:numFmt w:val="bullet"/>
      <w:lvlText w:val=""/>
      <w:lvlJc w:val="left"/>
      <w:pPr>
        <w:ind w:left="2520" w:hanging="360"/>
      </w:pPr>
      <w:rPr>
        <w:rFonts w:ascii="Symbol" w:hAnsi="Symbol" w:hint="default"/>
      </w:rPr>
    </w:lvl>
    <w:lvl w:ilvl="4" w:tplc="81D435EA" w:tentative="1">
      <w:start w:val="1"/>
      <w:numFmt w:val="bullet"/>
      <w:lvlText w:val="o"/>
      <w:lvlJc w:val="left"/>
      <w:pPr>
        <w:ind w:left="3240" w:hanging="360"/>
      </w:pPr>
      <w:rPr>
        <w:rFonts w:ascii="Courier New" w:hAnsi="Courier New" w:hint="default"/>
      </w:rPr>
    </w:lvl>
    <w:lvl w:ilvl="5" w:tplc="A15612AA" w:tentative="1">
      <w:start w:val="1"/>
      <w:numFmt w:val="bullet"/>
      <w:lvlText w:val=""/>
      <w:lvlJc w:val="left"/>
      <w:pPr>
        <w:ind w:left="3960" w:hanging="360"/>
      </w:pPr>
      <w:rPr>
        <w:rFonts w:ascii="Wingdings" w:hAnsi="Wingdings" w:hint="default"/>
      </w:rPr>
    </w:lvl>
    <w:lvl w:ilvl="6" w:tplc="66261A94" w:tentative="1">
      <w:start w:val="1"/>
      <w:numFmt w:val="bullet"/>
      <w:lvlText w:val=""/>
      <w:lvlJc w:val="left"/>
      <w:pPr>
        <w:ind w:left="4680" w:hanging="360"/>
      </w:pPr>
      <w:rPr>
        <w:rFonts w:ascii="Symbol" w:hAnsi="Symbol" w:hint="default"/>
      </w:rPr>
    </w:lvl>
    <w:lvl w:ilvl="7" w:tplc="18A4B498" w:tentative="1">
      <w:start w:val="1"/>
      <w:numFmt w:val="bullet"/>
      <w:lvlText w:val="o"/>
      <w:lvlJc w:val="left"/>
      <w:pPr>
        <w:ind w:left="5400" w:hanging="360"/>
      </w:pPr>
      <w:rPr>
        <w:rFonts w:ascii="Courier New" w:hAnsi="Courier New" w:hint="default"/>
      </w:rPr>
    </w:lvl>
    <w:lvl w:ilvl="8" w:tplc="A5400342"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FE9C53D4">
      <w:start w:val="1"/>
      <w:numFmt w:val="bullet"/>
      <w:lvlText w:val=""/>
      <w:lvlJc w:val="left"/>
      <w:pPr>
        <w:ind w:left="720" w:hanging="360"/>
      </w:pPr>
      <w:rPr>
        <w:rFonts w:ascii="Symbol" w:hAnsi="Symbol" w:hint="default"/>
      </w:rPr>
    </w:lvl>
    <w:lvl w:ilvl="1" w:tplc="6C381040">
      <w:start w:val="1"/>
      <w:numFmt w:val="bullet"/>
      <w:lvlText w:val="-"/>
      <w:lvlJc w:val="left"/>
      <w:pPr>
        <w:ind w:left="1440" w:hanging="360"/>
      </w:pPr>
      <w:rPr>
        <w:rFonts w:ascii="Courier New" w:hAnsi="Courier New" w:hint="default"/>
      </w:rPr>
    </w:lvl>
    <w:lvl w:ilvl="2" w:tplc="E9D2D04C">
      <w:start w:val="1"/>
      <w:numFmt w:val="bullet"/>
      <w:lvlText w:val=""/>
      <w:lvlJc w:val="left"/>
      <w:pPr>
        <w:ind w:left="2160" w:hanging="360"/>
      </w:pPr>
      <w:rPr>
        <w:rFonts w:ascii="Wingdings" w:hAnsi="Wingdings" w:hint="default"/>
      </w:rPr>
    </w:lvl>
    <w:lvl w:ilvl="3" w:tplc="8A6E3B98">
      <w:start w:val="1"/>
      <w:numFmt w:val="bullet"/>
      <w:lvlText w:val=""/>
      <w:lvlJc w:val="left"/>
      <w:pPr>
        <w:ind w:left="2880" w:hanging="360"/>
      </w:pPr>
      <w:rPr>
        <w:rFonts w:ascii="Symbol" w:hAnsi="Symbol" w:hint="default"/>
      </w:rPr>
    </w:lvl>
    <w:lvl w:ilvl="4" w:tplc="8FBE191C">
      <w:start w:val="1"/>
      <w:numFmt w:val="bullet"/>
      <w:lvlText w:val="o"/>
      <w:lvlJc w:val="left"/>
      <w:pPr>
        <w:ind w:left="3600" w:hanging="360"/>
      </w:pPr>
      <w:rPr>
        <w:rFonts w:ascii="Courier New" w:hAnsi="Courier New" w:hint="default"/>
      </w:rPr>
    </w:lvl>
    <w:lvl w:ilvl="5" w:tplc="CBC8527C" w:tentative="1">
      <w:start w:val="1"/>
      <w:numFmt w:val="bullet"/>
      <w:lvlText w:val=""/>
      <w:lvlJc w:val="left"/>
      <w:pPr>
        <w:ind w:left="4320" w:hanging="360"/>
      </w:pPr>
      <w:rPr>
        <w:rFonts w:ascii="Wingdings" w:hAnsi="Wingdings" w:hint="default"/>
      </w:rPr>
    </w:lvl>
    <w:lvl w:ilvl="6" w:tplc="FA68FA1E" w:tentative="1">
      <w:start w:val="1"/>
      <w:numFmt w:val="bullet"/>
      <w:lvlText w:val=""/>
      <w:lvlJc w:val="left"/>
      <w:pPr>
        <w:ind w:left="5040" w:hanging="360"/>
      </w:pPr>
      <w:rPr>
        <w:rFonts w:ascii="Symbol" w:hAnsi="Symbol" w:hint="default"/>
      </w:rPr>
    </w:lvl>
    <w:lvl w:ilvl="7" w:tplc="E0303178" w:tentative="1">
      <w:start w:val="1"/>
      <w:numFmt w:val="bullet"/>
      <w:lvlText w:val="o"/>
      <w:lvlJc w:val="left"/>
      <w:pPr>
        <w:ind w:left="5760" w:hanging="360"/>
      </w:pPr>
      <w:rPr>
        <w:rFonts w:ascii="Courier New" w:hAnsi="Courier New" w:hint="default"/>
      </w:rPr>
    </w:lvl>
    <w:lvl w:ilvl="8" w:tplc="133A11BE"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EEE447E8">
      <w:start w:val="1"/>
      <w:numFmt w:val="bullet"/>
      <w:lvlText w:val="-"/>
      <w:lvlJc w:val="left"/>
      <w:pPr>
        <w:ind w:left="720" w:hanging="360"/>
      </w:pPr>
      <w:rPr>
        <w:rFonts w:ascii="Courier New" w:hAnsi="Courier New" w:hint="default"/>
      </w:rPr>
    </w:lvl>
    <w:lvl w:ilvl="1" w:tplc="0EBA3C86" w:tentative="1">
      <w:start w:val="1"/>
      <w:numFmt w:val="bullet"/>
      <w:lvlText w:val="o"/>
      <w:lvlJc w:val="left"/>
      <w:pPr>
        <w:ind w:left="1440" w:hanging="360"/>
      </w:pPr>
      <w:rPr>
        <w:rFonts w:ascii="Courier New" w:hAnsi="Courier New" w:hint="default"/>
      </w:rPr>
    </w:lvl>
    <w:lvl w:ilvl="2" w:tplc="4404E350">
      <w:start w:val="1"/>
      <w:numFmt w:val="bullet"/>
      <w:lvlText w:val="-"/>
      <w:lvlJc w:val="left"/>
      <w:pPr>
        <w:ind w:left="2160" w:hanging="360"/>
      </w:pPr>
      <w:rPr>
        <w:rFonts w:ascii="Courier New" w:hAnsi="Courier New" w:hint="default"/>
      </w:rPr>
    </w:lvl>
    <w:lvl w:ilvl="3" w:tplc="2C423F40">
      <w:start w:val="1"/>
      <w:numFmt w:val="bullet"/>
      <w:lvlText w:val=""/>
      <w:lvlJc w:val="left"/>
      <w:pPr>
        <w:ind w:left="2880" w:hanging="360"/>
      </w:pPr>
      <w:rPr>
        <w:rFonts w:ascii="Symbol" w:hAnsi="Symbol" w:hint="default"/>
      </w:rPr>
    </w:lvl>
    <w:lvl w:ilvl="4" w:tplc="F66293A6">
      <w:start w:val="1"/>
      <w:numFmt w:val="bullet"/>
      <w:lvlText w:val="o"/>
      <w:lvlJc w:val="left"/>
      <w:pPr>
        <w:ind w:left="3600" w:hanging="360"/>
      </w:pPr>
      <w:rPr>
        <w:rFonts w:ascii="Courier New" w:hAnsi="Courier New" w:hint="default"/>
      </w:rPr>
    </w:lvl>
    <w:lvl w:ilvl="5" w:tplc="ACC46C6A" w:tentative="1">
      <w:start w:val="1"/>
      <w:numFmt w:val="bullet"/>
      <w:lvlText w:val=""/>
      <w:lvlJc w:val="left"/>
      <w:pPr>
        <w:ind w:left="4320" w:hanging="360"/>
      </w:pPr>
      <w:rPr>
        <w:rFonts w:ascii="Wingdings" w:hAnsi="Wingdings" w:hint="default"/>
      </w:rPr>
    </w:lvl>
    <w:lvl w:ilvl="6" w:tplc="94400456" w:tentative="1">
      <w:start w:val="1"/>
      <w:numFmt w:val="bullet"/>
      <w:lvlText w:val=""/>
      <w:lvlJc w:val="left"/>
      <w:pPr>
        <w:ind w:left="5040" w:hanging="360"/>
      </w:pPr>
      <w:rPr>
        <w:rFonts w:ascii="Symbol" w:hAnsi="Symbol" w:hint="default"/>
      </w:rPr>
    </w:lvl>
    <w:lvl w:ilvl="7" w:tplc="9296013C" w:tentative="1">
      <w:start w:val="1"/>
      <w:numFmt w:val="bullet"/>
      <w:lvlText w:val="o"/>
      <w:lvlJc w:val="left"/>
      <w:pPr>
        <w:ind w:left="5760" w:hanging="360"/>
      </w:pPr>
      <w:rPr>
        <w:rFonts w:ascii="Courier New" w:hAnsi="Courier New" w:hint="default"/>
      </w:rPr>
    </w:lvl>
    <w:lvl w:ilvl="8" w:tplc="C14AE014"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68DC1A4A">
      <w:start w:val="1"/>
      <w:numFmt w:val="bullet"/>
      <w:lvlText w:val=""/>
      <w:lvlJc w:val="left"/>
      <w:pPr>
        <w:ind w:left="720" w:hanging="360"/>
      </w:pPr>
      <w:rPr>
        <w:rFonts w:ascii="Symbol" w:hAnsi="Symbol" w:hint="default"/>
      </w:rPr>
    </w:lvl>
    <w:lvl w:ilvl="1" w:tplc="F19C990C">
      <w:start w:val="1"/>
      <w:numFmt w:val="bullet"/>
      <w:lvlText w:val="o"/>
      <w:lvlJc w:val="left"/>
      <w:pPr>
        <w:ind w:left="1440" w:hanging="360"/>
      </w:pPr>
      <w:rPr>
        <w:rFonts w:ascii="Courier New" w:hAnsi="Courier New" w:cs="Courier New" w:hint="default"/>
      </w:rPr>
    </w:lvl>
    <w:lvl w:ilvl="2" w:tplc="D2EAEFD2">
      <w:start w:val="1"/>
      <w:numFmt w:val="bullet"/>
      <w:lvlText w:val=""/>
      <w:lvlJc w:val="left"/>
      <w:pPr>
        <w:ind w:left="2160" w:hanging="360"/>
      </w:pPr>
      <w:rPr>
        <w:rFonts w:ascii="Wingdings" w:hAnsi="Wingdings" w:hint="default"/>
      </w:rPr>
    </w:lvl>
    <w:lvl w:ilvl="3" w:tplc="00946E42">
      <w:start w:val="1"/>
      <w:numFmt w:val="bullet"/>
      <w:lvlText w:val=""/>
      <w:lvlJc w:val="left"/>
      <w:pPr>
        <w:ind w:left="2880" w:hanging="360"/>
      </w:pPr>
      <w:rPr>
        <w:rFonts w:ascii="Symbol" w:hAnsi="Symbol" w:hint="default"/>
      </w:rPr>
    </w:lvl>
    <w:lvl w:ilvl="4" w:tplc="57165228">
      <w:start w:val="1"/>
      <w:numFmt w:val="bullet"/>
      <w:lvlText w:val="o"/>
      <w:lvlJc w:val="left"/>
      <w:pPr>
        <w:ind w:left="3600" w:hanging="360"/>
      </w:pPr>
      <w:rPr>
        <w:rFonts w:ascii="Courier New" w:hAnsi="Courier New" w:cs="Courier New" w:hint="default"/>
      </w:rPr>
    </w:lvl>
    <w:lvl w:ilvl="5" w:tplc="3A645C16">
      <w:start w:val="1"/>
      <w:numFmt w:val="bullet"/>
      <w:lvlText w:val=""/>
      <w:lvlJc w:val="left"/>
      <w:pPr>
        <w:ind w:left="4320" w:hanging="360"/>
      </w:pPr>
      <w:rPr>
        <w:rFonts w:ascii="Wingdings" w:hAnsi="Wingdings" w:hint="default"/>
      </w:rPr>
    </w:lvl>
    <w:lvl w:ilvl="6" w:tplc="19A0974A">
      <w:start w:val="1"/>
      <w:numFmt w:val="bullet"/>
      <w:lvlText w:val=""/>
      <w:lvlJc w:val="left"/>
      <w:pPr>
        <w:ind w:left="5040" w:hanging="360"/>
      </w:pPr>
      <w:rPr>
        <w:rFonts w:ascii="Symbol" w:hAnsi="Symbol" w:hint="default"/>
      </w:rPr>
    </w:lvl>
    <w:lvl w:ilvl="7" w:tplc="6CB6EED4">
      <w:start w:val="1"/>
      <w:numFmt w:val="bullet"/>
      <w:lvlText w:val="o"/>
      <w:lvlJc w:val="left"/>
      <w:pPr>
        <w:ind w:left="5760" w:hanging="360"/>
      </w:pPr>
      <w:rPr>
        <w:rFonts w:ascii="Courier New" w:hAnsi="Courier New" w:cs="Courier New" w:hint="default"/>
      </w:rPr>
    </w:lvl>
    <w:lvl w:ilvl="8" w:tplc="0510AC64">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2F837DF0"/>
    <w:multiLevelType w:val="multilevel"/>
    <w:tmpl w:val="4D0C5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02F2C49"/>
    <w:multiLevelType w:val="hybridMultilevel"/>
    <w:tmpl w:val="B5B8D63C"/>
    <w:lvl w:ilvl="0" w:tplc="9E0A5E3C">
      <w:start w:val="1"/>
      <w:numFmt w:val="bullet"/>
      <w:lvlText w:val=""/>
      <w:lvlJc w:val="left"/>
      <w:pPr>
        <w:ind w:left="720" w:hanging="360"/>
      </w:pPr>
      <w:rPr>
        <w:rFonts w:ascii="Symbol" w:hAnsi="Symbol" w:hint="default"/>
      </w:rPr>
    </w:lvl>
    <w:lvl w:ilvl="1" w:tplc="97922FC4" w:tentative="1">
      <w:start w:val="1"/>
      <w:numFmt w:val="bullet"/>
      <w:lvlText w:val="o"/>
      <w:lvlJc w:val="left"/>
      <w:pPr>
        <w:ind w:left="1440" w:hanging="360"/>
      </w:pPr>
      <w:rPr>
        <w:rFonts w:ascii="Courier New" w:hAnsi="Courier New" w:cs="Courier New" w:hint="default"/>
      </w:rPr>
    </w:lvl>
    <w:lvl w:ilvl="2" w:tplc="FC44451E" w:tentative="1">
      <w:start w:val="1"/>
      <w:numFmt w:val="bullet"/>
      <w:lvlText w:val=""/>
      <w:lvlJc w:val="left"/>
      <w:pPr>
        <w:ind w:left="2160" w:hanging="360"/>
      </w:pPr>
      <w:rPr>
        <w:rFonts w:ascii="Wingdings" w:hAnsi="Wingdings" w:hint="default"/>
      </w:rPr>
    </w:lvl>
    <w:lvl w:ilvl="3" w:tplc="1B804EB0" w:tentative="1">
      <w:start w:val="1"/>
      <w:numFmt w:val="bullet"/>
      <w:lvlText w:val=""/>
      <w:lvlJc w:val="left"/>
      <w:pPr>
        <w:ind w:left="2880" w:hanging="360"/>
      </w:pPr>
      <w:rPr>
        <w:rFonts w:ascii="Symbol" w:hAnsi="Symbol" w:hint="default"/>
      </w:rPr>
    </w:lvl>
    <w:lvl w:ilvl="4" w:tplc="35BE2DD0" w:tentative="1">
      <w:start w:val="1"/>
      <w:numFmt w:val="bullet"/>
      <w:lvlText w:val="o"/>
      <w:lvlJc w:val="left"/>
      <w:pPr>
        <w:ind w:left="3600" w:hanging="360"/>
      </w:pPr>
      <w:rPr>
        <w:rFonts w:ascii="Courier New" w:hAnsi="Courier New" w:cs="Courier New" w:hint="default"/>
      </w:rPr>
    </w:lvl>
    <w:lvl w:ilvl="5" w:tplc="C8E0DF68" w:tentative="1">
      <w:start w:val="1"/>
      <w:numFmt w:val="bullet"/>
      <w:lvlText w:val=""/>
      <w:lvlJc w:val="left"/>
      <w:pPr>
        <w:ind w:left="4320" w:hanging="360"/>
      </w:pPr>
      <w:rPr>
        <w:rFonts w:ascii="Wingdings" w:hAnsi="Wingdings" w:hint="default"/>
      </w:rPr>
    </w:lvl>
    <w:lvl w:ilvl="6" w:tplc="2F809C62" w:tentative="1">
      <w:start w:val="1"/>
      <w:numFmt w:val="bullet"/>
      <w:lvlText w:val=""/>
      <w:lvlJc w:val="left"/>
      <w:pPr>
        <w:ind w:left="5040" w:hanging="360"/>
      </w:pPr>
      <w:rPr>
        <w:rFonts w:ascii="Symbol" w:hAnsi="Symbol" w:hint="default"/>
      </w:rPr>
    </w:lvl>
    <w:lvl w:ilvl="7" w:tplc="D6DE8AE8" w:tentative="1">
      <w:start w:val="1"/>
      <w:numFmt w:val="bullet"/>
      <w:lvlText w:val="o"/>
      <w:lvlJc w:val="left"/>
      <w:pPr>
        <w:ind w:left="5760" w:hanging="360"/>
      </w:pPr>
      <w:rPr>
        <w:rFonts w:ascii="Courier New" w:hAnsi="Courier New" w:cs="Courier New" w:hint="default"/>
      </w:rPr>
    </w:lvl>
    <w:lvl w:ilvl="8" w:tplc="74D8F66E" w:tentative="1">
      <w:start w:val="1"/>
      <w:numFmt w:val="bullet"/>
      <w:lvlText w:val=""/>
      <w:lvlJc w:val="left"/>
      <w:pPr>
        <w:ind w:left="6480" w:hanging="360"/>
      </w:pPr>
      <w:rPr>
        <w:rFonts w:ascii="Wingdings" w:hAnsi="Wingdings" w:hint="default"/>
      </w:rPr>
    </w:lvl>
  </w:abstractNum>
  <w:abstractNum w:abstractNumId="7"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8" w15:restartNumberingAfterBreak="0">
    <w:nsid w:val="3CD61B79"/>
    <w:multiLevelType w:val="hybridMultilevel"/>
    <w:tmpl w:val="64C8E29C"/>
    <w:lvl w:ilvl="0" w:tplc="F61ACE40">
      <w:start w:val="1"/>
      <w:numFmt w:val="bullet"/>
      <w:lvlText w:val="-"/>
      <w:lvlJc w:val="left"/>
      <w:pPr>
        <w:ind w:left="720" w:hanging="360"/>
      </w:pPr>
      <w:rPr>
        <w:rFonts w:ascii="Courier New" w:hAnsi="Courier New" w:hint="default"/>
      </w:rPr>
    </w:lvl>
    <w:lvl w:ilvl="1" w:tplc="0AD28D52" w:tentative="1">
      <w:start w:val="1"/>
      <w:numFmt w:val="bullet"/>
      <w:lvlText w:val="o"/>
      <w:lvlJc w:val="left"/>
      <w:pPr>
        <w:ind w:left="1440" w:hanging="360"/>
      </w:pPr>
      <w:rPr>
        <w:rFonts w:ascii="Courier New" w:hAnsi="Courier New" w:hint="default"/>
      </w:rPr>
    </w:lvl>
    <w:lvl w:ilvl="2" w:tplc="2512A7A4">
      <w:start w:val="1"/>
      <w:numFmt w:val="bullet"/>
      <w:lvlText w:val=""/>
      <w:lvlJc w:val="left"/>
      <w:pPr>
        <w:ind w:left="2160" w:hanging="360"/>
      </w:pPr>
      <w:rPr>
        <w:rFonts w:ascii="Wingdings" w:hAnsi="Wingdings" w:hint="default"/>
      </w:rPr>
    </w:lvl>
    <w:lvl w:ilvl="3" w:tplc="C178A8B0">
      <w:start w:val="1"/>
      <w:numFmt w:val="bullet"/>
      <w:lvlText w:val="-"/>
      <w:lvlJc w:val="left"/>
      <w:pPr>
        <w:ind w:left="2880" w:hanging="360"/>
      </w:pPr>
      <w:rPr>
        <w:rFonts w:ascii="Courier New" w:hAnsi="Courier New" w:hint="default"/>
      </w:rPr>
    </w:lvl>
    <w:lvl w:ilvl="4" w:tplc="1372610E">
      <w:start w:val="1"/>
      <w:numFmt w:val="bullet"/>
      <w:lvlText w:val="o"/>
      <w:lvlJc w:val="left"/>
      <w:pPr>
        <w:ind w:left="3600" w:hanging="360"/>
      </w:pPr>
      <w:rPr>
        <w:rFonts w:ascii="Courier New" w:hAnsi="Courier New" w:hint="default"/>
      </w:rPr>
    </w:lvl>
    <w:lvl w:ilvl="5" w:tplc="CA304370" w:tentative="1">
      <w:start w:val="1"/>
      <w:numFmt w:val="bullet"/>
      <w:lvlText w:val=""/>
      <w:lvlJc w:val="left"/>
      <w:pPr>
        <w:ind w:left="4320" w:hanging="360"/>
      </w:pPr>
      <w:rPr>
        <w:rFonts w:ascii="Wingdings" w:hAnsi="Wingdings" w:hint="default"/>
      </w:rPr>
    </w:lvl>
    <w:lvl w:ilvl="6" w:tplc="857E9F52" w:tentative="1">
      <w:start w:val="1"/>
      <w:numFmt w:val="bullet"/>
      <w:lvlText w:val=""/>
      <w:lvlJc w:val="left"/>
      <w:pPr>
        <w:ind w:left="5040" w:hanging="360"/>
      </w:pPr>
      <w:rPr>
        <w:rFonts w:ascii="Symbol" w:hAnsi="Symbol" w:hint="default"/>
      </w:rPr>
    </w:lvl>
    <w:lvl w:ilvl="7" w:tplc="B2F037A2" w:tentative="1">
      <w:start w:val="1"/>
      <w:numFmt w:val="bullet"/>
      <w:lvlText w:val="o"/>
      <w:lvlJc w:val="left"/>
      <w:pPr>
        <w:ind w:left="5760" w:hanging="360"/>
      </w:pPr>
      <w:rPr>
        <w:rFonts w:ascii="Courier New" w:hAnsi="Courier New" w:hint="default"/>
      </w:rPr>
    </w:lvl>
    <w:lvl w:ilvl="8" w:tplc="C26AF94A" w:tentative="1">
      <w:start w:val="1"/>
      <w:numFmt w:val="bullet"/>
      <w:lvlText w:val=""/>
      <w:lvlJc w:val="left"/>
      <w:pPr>
        <w:ind w:left="6480" w:hanging="360"/>
      </w:pPr>
      <w:rPr>
        <w:rFonts w:ascii="Wingdings" w:hAnsi="Wingdings" w:hint="default"/>
      </w:rPr>
    </w:lvl>
  </w:abstractNum>
  <w:abstractNum w:abstractNumId="9" w15:restartNumberingAfterBreak="0">
    <w:nsid w:val="3E3C4D08"/>
    <w:multiLevelType w:val="hybridMultilevel"/>
    <w:tmpl w:val="C0C26CE2"/>
    <w:lvl w:ilvl="0" w:tplc="A58A4D74">
      <w:start w:val="1"/>
      <w:numFmt w:val="bullet"/>
      <w:lvlText w:val=""/>
      <w:lvlJc w:val="left"/>
      <w:pPr>
        <w:ind w:left="360" w:hanging="360"/>
      </w:pPr>
      <w:rPr>
        <w:rFonts w:ascii="Wingdings" w:hAnsi="Wingdings" w:hint="default"/>
      </w:rPr>
    </w:lvl>
    <w:lvl w:ilvl="1" w:tplc="E78699F6" w:tentative="1">
      <w:start w:val="1"/>
      <w:numFmt w:val="bullet"/>
      <w:lvlText w:val="o"/>
      <w:lvlJc w:val="left"/>
      <w:pPr>
        <w:ind w:left="1080" w:hanging="360"/>
      </w:pPr>
      <w:rPr>
        <w:rFonts w:ascii="Courier New" w:hAnsi="Courier New" w:cs="Courier New" w:hint="default"/>
      </w:rPr>
    </w:lvl>
    <w:lvl w:ilvl="2" w:tplc="0F6ACD88" w:tentative="1">
      <w:start w:val="1"/>
      <w:numFmt w:val="bullet"/>
      <w:lvlText w:val=""/>
      <w:lvlJc w:val="left"/>
      <w:pPr>
        <w:ind w:left="1800" w:hanging="360"/>
      </w:pPr>
      <w:rPr>
        <w:rFonts w:ascii="Wingdings" w:hAnsi="Wingdings" w:hint="default"/>
      </w:rPr>
    </w:lvl>
    <w:lvl w:ilvl="3" w:tplc="6BC4ACCC" w:tentative="1">
      <w:start w:val="1"/>
      <w:numFmt w:val="bullet"/>
      <w:lvlText w:val=""/>
      <w:lvlJc w:val="left"/>
      <w:pPr>
        <w:ind w:left="2520" w:hanging="360"/>
      </w:pPr>
      <w:rPr>
        <w:rFonts w:ascii="Symbol" w:hAnsi="Symbol" w:hint="default"/>
      </w:rPr>
    </w:lvl>
    <w:lvl w:ilvl="4" w:tplc="A3649D2E" w:tentative="1">
      <w:start w:val="1"/>
      <w:numFmt w:val="bullet"/>
      <w:lvlText w:val="o"/>
      <w:lvlJc w:val="left"/>
      <w:pPr>
        <w:ind w:left="3240" w:hanging="360"/>
      </w:pPr>
      <w:rPr>
        <w:rFonts w:ascii="Courier New" w:hAnsi="Courier New" w:cs="Courier New" w:hint="default"/>
      </w:rPr>
    </w:lvl>
    <w:lvl w:ilvl="5" w:tplc="55809C10" w:tentative="1">
      <w:start w:val="1"/>
      <w:numFmt w:val="bullet"/>
      <w:lvlText w:val=""/>
      <w:lvlJc w:val="left"/>
      <w:pPr>
        <w:ind w:left="3960" w:hanging="360"/>
      </w:pPr>
      <w:rPr>
        <w:rFonts w:ascii="Wingdings" w:hAnsi="Wingdings" w:hint="default"/>
      </w:rPr>
    </w:lvl>
    <w:lvl w:ilvl="6" w:tplc="9B5829BE" w:tentative="1">
      <w:start w:val="1"/>
      <w:numFmt w:val="bullet"/>
      <w:lvlText w:val=""/>
      <w:lvlJc w:val="left"/>
      <w:pPr>
        <w:ind w:left="4680" w:hanging="360"/>
      </w:pPr>
      <w:rPr>
        <w:rFonts w:ascii="Symbol" w:hAnsi="Symbol" w:hint="default"/>
      </w:rPr>
    </w:lvl>
    <w:lvl w:ilvl="7" w:tplc="C0F070E8" w:tentative="1">
      <w:start w:val="1"/>
      <w:numFmt w:val="bullet"/>
      <w:lvlText w:val="o"/>
      <w:lvlJc w:val="left"/>
      <w:pPr>
        <w:ind w:left="5400" w:hanging="360"/>
      </w:pPr>
      <w:rPr>
        <w:rFonts w:ascii="Courier New" w:hAnsi="Courier New" w:cs="Courier New" w:hint="default"/>
      </w:rPr>
    </w:lvl>
    <w:lvl w:ilvl="8" w:tplc="D7DCC56E" w:tentative="1">
      <w:start w:val="1"/>
      <w:numFmt w:val="bullet"/>
      <w:lvlText w:val=""/>
      <w:lvlJc w:val="left"/>
      <w:pPr>
        <w:ind w:left="6120" w:hanging="360"/>
      </w:pPr>
      <w:rPr>
        <w:rFonts w:ascii="Wingdings" w:hAnsi="Wingdings" w:hint="default"/>
      </w:rPr>
    </w:lvl>
  </w:abstractNum>
  <w:abstractNum w:abstractNumId="10" w15:restartNumberingAfterBreak="0">
    <w:nsid w:val="401062E1"/>
    <w:multiLevelType w:val="hybridMultilevel"/>
    <w:tmpl w:val="13087C9E"/>
    <w:lvl w:ilvl="0" w:tplc="0FBC0D5C">
      <w:start w:val="1"/>
      <w:numFmt w:val="bullet"/>
      <w:lvlText w:val=""/>
      <w:lvlJc w:val="left"/>
      <w:pPr>
        <w:ind w:left="720" w:hanging="360"/>
      </w:pPr>
      <w:rPr>
        <w:rFonts w:ascii="Symbol" w:hAnsi="Symbol" w:hint="default"/>
      </w:rPr>
    </w:lvl>
    <w:lvl w:ilvl="1" w:tplc="D99A7A46">
      <w:start w:val="1"/>
      <w:numFmt w:val="bullet"/>
      <w:lvlText w:val="o"/>
      <w:lvlJc w:val="left"/>
      <w:pPr>
        <w:ind w:left="1440" w:hanging="360"/>
      </w:pPr>
      <w:rPr>
        <w:rFonts w:ascii="Courier New" w:hAnsi="Courier New" w:hint="default"/>
      </w:rPr>
    </w:lvl>
    <w:lvl w:ilvl="2" w:tplc="747E8BFE" w:tentative="1">
      <w:start w:val="1"/>
      <w:numFmt w:val="bullet"/>
      <w:lvlText w:val=""/>
      <w:lvlJc w:val="left"/>
      <w:pPr>
        <w:ind w:left="2160" w:hanging="360"/>
      </w:pPr>
      <w:rPr>
        <w:rFonts w:ascii="Wingdings" w:hAnsi="Wingdings" w:hint="default"/>
      </w:rPr>
    </w:lvl>
    <w:lvl w:ilvl="3" w:tplc="1204A108" w:tentative="1">
      <w:start w:val="1"/>
      <w:numFmt w:val="bullet"/>
      <w:lvlText w:val=""/>
      <w:lvlJc w:val="left"/>
      <w:pPr>
        <w:ind w:left="2880" w:hanging="360"/>
      </w:pPr>
      <w:rPr>
        <w:rFonts w:ascii="Symbol" w:hAnsi="Symbol" w:hint="default"/>
      </w:rPr>
    </w:lvl>
    <w:lvl w:ilvl="4" w:tplc="45322280" w:tentative="1">
      <w:start w:val="1"/>
      <w:numFmt w:val="bullet"/>
      <w:lvlText w:val="o"/>
      <w:lvlJc w:val="left"/>
      <w:pPr>
        <w:ind w:left="3600" w:hanging="360"/>
      </w:pPr>
      <w:rPr>
        <w:rFonts w:ascii="Courier New" w:hAnsi="Courier New" w:hint="default"/>
      </w:rPr>
    </w:lvl>
    <w:lvl w:ilvl="5" w:tplc="0A70C76E" w:tentative="1">
      <w:start w:val="1"/>
      <w:numFmt w:val="bullet"/>
      <w:lvlText w:val=""/>
      <w:lvlJc w:val="left"/>
      <w:pPr>
        <w:ind w:left="4320" w:hanging="360"/>
      </w:pPr>
      <w:rPr>
        <w:rFonts w:ascii="Wingdings" w:hAnsi="Wingdings" w:hint="default"/>
      </w:rPr>
    </w:lvl>
    <w:lvl w:ilvl="6" w:tplc="5D7E311A" w:tentative="1">
      <w:start w:val="1"/>
      <w:numFmt w:val="bullet"/>
      <w:lvlText w:val=""/>
      <w:lvlJc w:val="left"/>
      <w:pPr>
        <w:ind w:left="5040" w:hanging="360"/>
      </w:pPr>
      <w:rPr>
        <w:rFonts w:ascii="Symbol" w:hAnsi="Symbol" w:hint="default"/>
      </w:rPr>
    </w:lvl>
    <w:lvl w:ilvl="7" w:tplc="033C8F4A" w:tentative="1">
      <w:start w:val="1"/>
      <w:numFmt w:val="bullet"/>
      <w:lvlText w:val="o"/>
      <w:lvlJc w:val="left"/>
      <w:pPr>
        <w:ind w:left="5760" w:hanging="360"/>
      </w:pPr>
      <w:rPr>
        <w:rFonts w:ascii="Courier New" w:hAnsi="Courier New" w:hint="default"/>
      </w:rPr>
    </w:lvl>
    <w:lvl w:ilvl="8" w:tplc="A5949542" w:tentative="1">
      <w:start w:val="1"/>
      <w:numFmt w:val="bullet"/>
      <w:lvlText w:val=""/>
      <w:lvlJc w:val="left"/>
      <w:pPr>
        <w:ind w:left="6480" w:hanging="360"/>
      </w:pPr>
      <w:rPr>
        <w:rFonts w:ascii="Wingdings" w:hAnsi="Wingdings" w:hint="default"/>
      </w:rPr>
    </w:lvl>
  </w:abstractNum>
  <w:abstractNum w:abstractNumId="11" w15:restartNumberingAfterBreak="0">
    <w:nsid w:val="4C9522CA"/>
    <w:multiLevelType w:val="hybridMultilevel"/>
    <w:tmpl w:val="9BCEA2EE"/>
    <w:lvl w:ilvl="0" w:tplc="FB8009D0">
      <w:start w:val="1"/>
      <w:numFmt w:val="bullet"/>
      <w:lvlText w:val="-"/>
      <w:lvlJc w:val="left"/>
      <w:pPr>
        <w:ind w:left="720" w:hanging="360"/>
      </w:pPr>
      <w:rPr>
        <w:rFonts w:ascii="Courier New" w:hAnsi="Courier New" w:hint="default"/>
      </w:rPr>
    </w:lvl>
    <w:lvl w:ilvl="1" w:tplc="BBF08D60" w:tentative="1">
      <w:start w:val="1"/>
      <w:numFmt w:val="bullet"/>
      <w:lvlText w:val="o"/>
      <w:lvlJc w:val="left"/>
      <w:pPr>
        <w:ind w:left="1440" w:hanging="360"/>
      </w:pPr>
      <w:rPr>
        <w:rFonts w:ascii="Courier New" w:hAnsi="Courier New" w:hint="default"/>
      </w:rPr>
    </w:lvl>
    <w:lvl w:ilvl="2" w:tplc="066CCEDA">
      <w:start w:val="1"/>
      <w:numFmt w:val="bullet"/>
      <w:lvlText w:val=""/>
      <w:lvlJc w:val="left"/>
      <w:pPr>
        <w:ind w:left="2160" w:hanging="360"/>
      </w:pPr>
      <w:rPr>
        <w:rFonts w:ascii="Wingdings" w:hAnsi="Wingdings" w:hint="default"/>
      </w:rPr>
    </w:lvl>
    <w:lvl w:ilvl="3" w:tplc="FDAC4732">
      <w:start w:val="1"/>
      <w:numFmt w:val="bullet"/>
      <w:lvlText w:val=""/>
      <w:lvlJc w:val="left"/>
      <w:pPr>
        <w:ind w:left="2880" w:hanging="360"/>
      </w:pPr>
      <w:rPr>
        <w:rFonts w:ascii="Symbol" w:hAnsi="Symbol" w:hint="default"/>
      </w:rPr>
    </w:lvl>
    <w:lvl w:ilvl="4" w:tplc="B81ED99C">
      <w:start w:val="1"/>
      <w:numFmt w:val="bullet"/>
      <w:lvlText w:val="-"/>
      <w:lvlJc w:val="left"/>
      <w:pPr>
        <w:ind w:left="3600" w:hanging="360"/>
      </w:pPr>
      <w:rPr>
        <w:rFonts w:ascii="Courier New" w:hAnsi="Courier New" w:hint="default"/>
      </w:rPr>
    </w:lvl>
    <w:lvl w:ilvl="5" w:tplc="E454FA0C" w:tentative="1">
      <w:start w:val="1"/>
      <w:numFmt w:val="bullet"/>
      <w:lvlText w:val=""/>
      <w:lvlJc w:val="left"/>
      <w:pPr>
        <w:ind w:left="4320" w:hanging="360"/>
      </w:pPr>
      <w:rPr>
        <w:rFonts w:ascii="Wingdings" w:hAnsi="Wingdings" w:hint="default"/>
      </w:rPr>
    </w:lvl>
    <w:lvl w:ilvl="6" w:tplc="35B4B9EC" w:tentative="1">
      <w:start w:val="1"/>
      <w:numFmt w:val="bullet"/>
      <w:lvlText w:val=""/>
      <w:lvlJc w:val="left"/>
      <w:pPr>
        <w:ind w:left="5040" w:hanging="360"/>
      </w:pPr>
      <w:rPr>
        <w:rFonts w:ascii="Symbol" w:hAnsi="Symbol" w:hint="default"/>
      </w:rPr>
    </w:lvl>
    <w:lvl w:ilvl="7" w:tplc="155E014A" w:tentative="1">
      <w:start w:val="1"/>
      <w:numFmt w:val="bullet"/>
      <w:lvlText w:val="o"/>
      <w:lvlJc w:val="left"/>
      <w:pPr>
        <w:ind w:left="5760" w:hanging="360"/>
      </w:pPr>
      <w:rPr>
        <w:rFonts w:ascii="Courier New" w:hAnsi="Courier New" w:hint="default"/>
      </w:rPr>
    </w:lvl>
    <w:lvl w:ilvl="8" w:tplc="F1DAE696" w:tentative="1">
      <w:start w:val="1"/>
      <w:numFmt w:val="bullet"/>
      <w:lvlText w:val=""/>
      <w:lvlJc w:val="left"/>
      <w:pPr>
        <w:ind w:left="6480" w:hanging="360"/>
      </w:pPr>
      <w:rPr>
        <w:rFonts w:ascii="Wingdings" w:hAnsi="Wingdings" w:hint="default"/>
      </w:rPr>
    </w:lvl>
  </w:abstractNum>
  <w:abstractNum w:abstractNumId="12" w15:restartNumberingAfterBreak="0">
    <w:nsid w:val="68ED2AF3"/>
    <w:multiLevelType w:val="hybridMultilevel"/>
    <w:tmpl w:val="DA441A2A"/>
    <w:lvl w:ilvl="0" w:tplc="A46650E8">
      <w:start w:val="1"/>
      <w:numFmt w:val="bullet"/>
      <w:lvlText w:val="-"/>
      <w:lvlJc w:val="left"/>
      <w:pPr>
        <w:ind w:left="720" w:hanging="360"/>
      </w:pPr>
      <w:rPr>
        <w:rFonts w:ascii="Courier New" w:hAnsi="Courier New" w:hint="default"/>
      </w:rPr>
    </w:lvl>
    <w:lvl w:ilvl="1" w:tplc="49E07FB0" w:tentative="1">
      <w:start w:val="1"/>
      <w:numFmt w:val="bullet"/>
      <w:lvlText w:val="o"/>
      <w:lvlJc w:val="left"/>
      <w:pPr>
        <w:ind w:left="1440" w:hanging="360"/>
      </w:pPr>
      <w:rPr>
        <w:rFonts w:ascii="Courier New" w:hAnsi="Courier New" w:hint="default"/>
      </w:rPr>
    </w:lvl>
    <w:lvl w:ilvl="2" w:tplc="EC9470BC">
      <w:start w:val="1"/>
      <w:numFmt w:val="bullet"/>
      <w:lvlText w:val=""/>
      <w:lvlJc w:val="left"/>
      <w:pPr>
        <w:ind w:left="2160" w:hanging="360"/>
      </w:pPr>
      <w:rPr>
        <w:rFonts w:ascii="Wingdings" w:hAnsi="Wingdings" w:hint="default"/>
      </w:rPr>
    </w:lvl>
    <w:lvl w:ilvl="3" w:tplc="3ADEE6E6">
      <w:start w:val="1"/>
      <w:numFmt w:val="bullet"/>
      <w:lvlText w:val=""/>
      <w:lvlJc w:val="left"/>
      <w:pPr>
        <w:ind w:left="2880" w:hanging="360"/>
      </w:pPr>
      <w:rPr>
        <w:rFonts w:ascii="Symbol" w:hAnsi="Symbol" w:hint="default"/>
      </w:rPr>
    </w:lvl>
    <w:lvl w:ilvl="4" w:tplc="BC78BD60">
      <w:start w:val="1"/>
      <w:numFmt w:val="bullet"/>
      <w:lvlText w:val="o"/>
      <w:lvlJc w:val="left"/>
      <w:pPr>
        <w:ind w:left="3600" w:hanging="360"/>
      </w:pPr>
      <w:rPr>
        <w:rFonts w:ascii="Courier New" w:hAnsi="Courier New" w:hint="default"/>
      </w:rPr>
    </w:lvl>
    <w:lvl w:ilvl="5" w:tplc="B2BA31DE" w:tentative="1">
      <w:start w:val="1"/>
      <w:numFmt w:val="bullet"/>
      <w:lvlText w:val=""/>
      <w:lvlJc w:val="left"/>
      <w:pPr>
        <w:ind w:left="4320" w:hanging="360"/>
      </w:pPr>
      <w:rPr>
        <w:rFonts w:ascii="Wingdings" w:hAnsi="Wingdings" w:hint="default"/>
      </w:rPr>
    </w:lvl>
    <w:lvl w:ilvl="6" w:tplc="9C7AA3E2" w:tentative="1">
      <w:start w:val="1"/>
      <w:numFmt w:val="bullet"/>
      <w:lvlText w:val=""/>
      <w:lvlJc w:val="left"/>
      <w:pPr>
        <w:ind w:left="5040" w:hanging="360"/>
      </w:pPr>
      <w:rPr>
        <w:rFonts w:ascii="Symbol" w:hAnsi="Symbol" w:hint="default"/>
      </w:rPr>
    </w:lvl>
    <w:lvl w:ilvl="7" w:tplc="8B5CAE1E" w:tentative="1">
      <w:start w:val="1"/>
      <w:numFmt w:val="bullet"/>
      <w:lvlText w:val="o"/>
      <w:lvlJc w:val="left"/>
      <w:pPr>
        <w:ind w:left="5760" w:hanging="360"/>
      </w:pPr>
      <w:rPr>
        <w:rFonts w:ascii="Courier New" w:hAnsi="Courier New" w:hint="default"/>
      </w:rPr>
    </w:lvl>
    <w:lvl w:ilvl="8" w:tplc="27E27730" w:tentative="1">
      <w:start w:val="1"/>
      <w:numFmt w:val="bullet"/>
      <w:lvlText w:val=""/>
      <w:lvlJc w:val="left"/>
      <w:pPr>
        <w:ind w:left="6480" w:hanging="360"/>
      </w:pPr>
      <w:rPr>
        <w:rFonts w:ascii="Wingdings" w:hAnsi="Wingdings" w:hint="default"/>
      </w:rPr>
    </w:lvl>
  </w:abstractNum>
  <w:abstractNum w:abstractNumId="13" w15:restartNumberingAfterBreak="0">
    <w:nsid w:val="72E76AAF"/>
    <w:multiLevelType w:val="hybridMultilevel"/>
    <w:tmpl w:val="F8FC7A16"/>
    <w:lvl w:ilvl="0" w:tplc="563241DC">
      <w:start w:val="1"/>
      <w:numFmt w:val="bullet"/>
      <w:lvlText w:val=""/>
      <w:lvlJc w:val="left"/>
      <w:pPr>
        <w:ind w:left="360" w:hanging="360"/>
      </w:pPr>
      <w:rPr>
        <w:rFonts w:ascii="Wingdings" w:hAnsi="Wingdings" w:hint="default"/>
      </w:rPr>
    </w:lvl>
    <w:lvl w:ilvl="1" w:tplc="EABA9ACC">
      <w:start w:val="1"/>
      <w:numFmt w:val="bullet"/>
      <w:lvlText w:val="o"/>
      <w:lvlJc w:val="left"/>
      <w:pPr>
        <w:ind w:left="1080" w:hanging="360"/>
      </w:pPr>
      <w:rPr>
        <w:rFonts w:ascii="Courier New" w:hAnsi="Courier New" w:cs="Courier New" w:hint="default"/>
      </w:rPr>
    </w:lvl>
    <w:lvl w:ilvl="2" w:tplc="2960CB3A">
      <w:start w:val="1"/>
      <w:numFmt w:val="bullet"/>
      <w:lvlText w:val=""/>
      <w:lvlJc w:val="left"/>
      <w:pPr>
        <w:ind w:left="1800" w:hanging="360"/>
      </w:pPr>
      <w:rPr>
        <w:rFonts w:ascii="Wingdings" w:hAnsi="Wingdings" w:hint="default"/>
      </w:rPr>
    </w:lvl>
    <w:lvl w:ilvl="3" w:tplc="014AAD8A">
      <w:start w:val="1"/>
      <w:numFmt w:val="bullet"/>
      <w:lvlText w:val=""/>
      <w:lvlJc w:val="left"/>
      <w:pPr>
        <w:ind w:left="2520" w:hanging="360"/>
      </w:pPr>
      <w:rPr>
        <w:rFonts w:ascii="Symbol" w:hAnsi="Symbol" w:hint="default"/>
      </w:rPr>
    </w:lvl>
    <w:lvl w:ilvl="4" w:tplc="304402B6">
      <w:start w:val="1"/>
      <w:numFmt w:val="bullet"/>
      <w:lvlText w:val="o"/>
      <w:lvlJc w:val="left"/>
      <w:pPr>
        <w:ind w:left="3240" w:hanging="360"/>
      </w:pPr>
      <w:rPr>
        <w:rFonts w:ascii="Courier New" w:hAnsi="Courier New" w:cs="Courier New" w:hint="default"/>
      </w:rPr>
    </w:lvl>
    <w:lvl w:ilvl="5" w:tplc="3F088AFA">
      <w:start w:val="1"/>
      <w:numFmt w:val="bullet"/>
      <w:lvlText w:val=""/>
      <w:lvlJc w:val="left"/>
      <w:pPr>
        <w:ind w:left="3960" w:hanging="360"/>
      </w:pPr>
      <w:rPr>
        <w:rFonts w:ascii="Wingdings" w:hAnsi="Wingdings" w:hint="default"/>
      </w:rPr>
    </w:lvl>
    <w:lvl w:ilvl="6" w:tplc="3A36AA48">
      <w:start w:val="1"/>
      <w:numFmt w:val="bullet"/>
      <w:lvlText w:val=""/>
      <w:lvlJc w:val="left"/>
      <w:pPr>
        <w:ind w:left="4680" w:hanging="360"/>
      </w:pPr>
      <w:rPr>
        <w:rFonts w:ascii="Symbol" w:hAnsi="Symbol" w:hint="default"/>
      </w:rPr>
    </w:lvl>
    <w:lvl w:ilvl="7" w:tplc="1136A5DC">
      <w:start w:val="1"/>
      <w:numFmt w:val="bullet"/>
      <w:lvlText w:val="o"/>
      <w:lvlJc w:val="left"/>
      <w:pPr>
        <w:ind w:left="5400" w:hanging="360"/>
      </w:pPr>
      <w:rPr>
        <w:rFonts w:ascii="Courier New" w:hAnsi="Courier New" w:cs="Courier New" w:hint="default"/>
      </w:rPr>
    </w:lvl>
    <w:lvl w:ilvl="8" w:tplc="90D6097E">
      <w:start w:val="1"/>
      <w:numFmt w:val="bullet"/>
      <w:lvlText w:val=""/>
      <w:lvlJc w:val="left"/>
      <w:pPr>
        <w:ind w:left="6120" w:hanging="360"/>
      </w:pPr>
      <w:rPr>
        <w:rFonts w:ascii="Wingdings" w:hAnsi="Wingdings" w:hint="default"/>
      </w:rPr>
    </w:lvl>
  </w:abstractNum>
  <w:abstractNum w:abstractNumId="14" w15:restartNumberingAfterBreak="0">
    <w:nsid w:val="745A02CA"/>
    <w:multiLevelType w:val="hybridMultilevel"/>
    <w:tmpl w:val="87D8E3C8"/>
    <w:lvl w:ilvl="0" w:tplc="FF9A784E">
      <w:start w:val="1"/>
      <w:numFmt w:val="decimal"/>
      <w:pStyle w:val="Heading1"/>
      <w:lvlText w:val="%1."/>
      <w:lvlJc w:val="left"/>
      <w:pPr>
        <w:ind w:left="720" w:hanging="360"/>
      </w:pPr>
      <w:rPr>
        <w:rFonts w:cs="Times New Roman"/>
      </w:rPr>
    </w:lvl>
    <w:lvl w:ilvl="1" w:tplc="DE6C5524" w:tentative="1">
      <w:start w:val="1"/>
      <w:numFmt w:val="lowerLetter"/>
      <w:lvlText w:val="%2."/>
      <w:lvlJc w:val="left"/>
      <w:pPr>
        <w:ind w:left="1440" w:hanging="360"/>
      </w:pPr>
      <w:rPr>
        <w:rFonts w:cs="Times New Roman"/>
      </w:rPr>
    </w:lvl>
    <w:lvl w:ilvl="2" w:tplc="BF3CD09A" w:tentative="1">
      <w:start w:val="1"/>
      <w:numFmt w:val="lowerRoman"/>
      <w:lvlText w:val="%3."/>
      <w:lvlJc w:val="right"/>
      <w:pPr>
        <w:ind w:left="2160" w:hanging="180"/>
      </w:pPr>
      <w:rPr>
        <w:rFonts w:cs="Times New Roman"/>
      </w:rPr>
    </w:lvl>
    <w:lvl w:ilvl="3" w:tplc="2E32C1FA" w:tentative="1">
      <w:start w:val="1"/>
      <w:numFmt w:val="decimal"/>
      <w:lvlText w:val="%4."/>
      <w:lvlJc w:val="left"/>
      <w:pPr>
        <w:ind w:left="2880" w:hanging="360"/>
      </w:pPr>
      <w:rPr>
        <w:rFonts w:cs="Times New Roman"/>
      </w:rPr>
    </w:lvl>
    <w:lvl w:ilvl="4" w:tplc="4BE4B812" w:tentative="1">
      <w:start w:val="1"/>
      <w:numFmt w:val="lowerLetter"/>
      <w:lvlText w:val="%5."/>
      <w:lvlJc w:val="left"/>
      <w:pPr>
        <w:ind w:left="3600" w:hanging="360"/>
      </w:pPr>
      <w:rPr>
        <w:rFonts w:cs="Times New Roman"/>
      </w:rPr>
    </w:lvl>
    <w:lvl w:ilvl="5" w:tplc="0694D23A" w:tentative="1">
      <w:start w:val="1"/>
      <w:numFmt w:val="lowerRoman"/>
      <w:lvlText w:val="%6."/>
      <w:lvlJc w:val="right"/>
      <w:pPr>
        <w:ind w:left="4320" w:hanging="180"/>
      </w:pPr>
      <w:rPr>
        <w:rFonts w:cs="Times New Roman"/>
      </w:rPr>
    </w:lvl>
    <w:lvl w:ilvl="6" w:tplc="95464692" w:tentative="1">
      <w:start w:val="1"/>
      <w:numFmt w:val="decimal"/>
      <w:lvlText w:val="%7."/>
      <w:lvlJc w:val="left"/>
      <w:pPr>
        <w:ind w:left="5040" w:hanging="360"/>
      </w:pPr>
      <w:rPr>
        <w:rFonts w:cs="Times New Roman"/>
      </w:rPr>
    </w:lvl>
    <w:lvl w:ilvl="7" w:tplc="CEBC79E2" w:tentative="1">
      <w:start w:val="1"/>
      <w:numFmt w:val="lowerLetter"/>
      <w:lvlText w:val="%8."/>
      <w:lvlJc w:val="left"/>
      <w:pPr>
        <w:ind w:left="5760" w:hanging="360"/>
      </w:pPr>
      <w:rPr>
        <w:rFonts w:cs="Times New Roman"/>
      </w:rPr>
    </w:lvl>
    <w:lvl w:ilvl="8" w:tplc="6090125A" w:tentative="1">
      <w:start w:val="1"/>
      <w:numFmt w:val="lowerRoman"/>
      <w:lvlText w:val="%9."/>
      <w:lvlJc w:val="right"/>
      <w:pPr>
        <w:ind w:left="6480" w:hanging="180"/>
      </w:pPr>
      <w:rPr>
        <w:rFonts w:cs="Times New Roman"/>
      </w:rPr>
    </w:lvl>
  </w:abstractNum>
  <w:abstractNum w:abstractNumId="15" w15:restartNumberingAfterBreak="0">
    <w:nsid w:val="7C0A523D"/>
    <w:multiLevelType w:val="multilevel"/>
    <w:tmpl w:val="86F03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880095950">
    <w:abstractNumId w:val="7"/>
  </w:num>
  <w:num w:numId="2" w16cid:durableId="1446776799">
    <w:abstractNumId w:val="10"/>
  </w:num>
  <w:num w:numId="3" w16cid:durableId="408573862">
    <w:abstractNumId w:val="0"/>
  </w:num>
  <w:num w:numId="4" w16cid:durableId="946737743">
    <w:abstractNumId w:val="1"/>
  </w:num>
  <w:num w:numId="5" w16cid:durableId="281692525">
    <w:abstractNumId w:val="12"/>
  </w:num>
  <w:num w:numId="6" w16cid:durableId="187109209">
    <w:abstractNumId w:val="2"/>
  </w:num>
  <w:num w:numId="7" w16cid:durableId="202861907">
    <w:abstractNumId w:val="8"/>
  </w:num>
  <w:num w:numId="8" w16cid:durableId="1699354872">
    <w:abstractNumId w:val="11"/>
  </w:num>
  <w:num w:numId="9" w16cid:durableId="237138839">
    <w:abstractNumId w:val="4"/>
  </w:num>
  <w:num w:numId="10" w16cid:durableId="497504688">
    <w:abstractNumId w:val="14"/>
  </w:num>
  <w:num w:numId="11" w16cid:durableId="1772316318">
    <w:abstractNumId w:val="13"/>
  </w:num>
  <w:num w:numId="12" w16cid:durableId="734623111">
    <w:abstractNumId w:val="9"/>
  </w:num>
  <w:num w:numId="13" w16cid:durableId="2141193187">
    <w:abstractNumId w:val="3"/>
  </w:num>
  <w:num w:numId="14" w16cid:durableId="102112901">
    <w:abstractNumId w:val="6"/>
  </w:num>
  <w:num w:numId="15" w16cid:durableId="244000180">
    <w:abstractNumId w:val="5"/>
  </w:num>
  <w:num w:numId="16" w16cid:durableId="7058626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B01"/>
    <w:rsid w:val="0000402D"/>
    <w:rsid w:val="000057E5"/>
    <w:rsid w:val="00005F0D"/>
    <w:rsid w:val="000067C6"/>
    <w:rsid w:val="0001293C"/>
    <w:rsid w:val="00013C62"/>
    <w:rsid w:val="000155CF"/>
    <w:rsid w:val="00015F97"/>
    <w:rsid w:val="00021E2C"/>
    <w:rsid w:val="000223F5"/>
    <w:rsid w:val="00022ACA"/>
    <w:rsid w:val="00025685"/>
    <w:rsid w:val="00034F11"/>
    <w:rsid w:val="000369DA"/>
    <w:rsid w:val="00040052"/>
    <w:rsid w:val="000442EE"/>
    <w:rsid w:val="000454B9"/>
    <w:rsid w:val="000518CA"/>
    <w:rsid w:val="00053981"/>
    <w:rsid w:val="00054AC3"/>
    <w:rsid w:val="000569FB"/>
    <w:rsid w:val="0006164C"/>
    <w:rsid w:val="00062A87"/>
    <w:rsid w:val="00071C60"/>
    <w:rsid w:val="000729A3"/>
    <w:rsid w:val="00074DE5"/>
    <w:rsid w:val="000751BF"/>
    <w:rsid w:val="000754A9"/>
    <w:rsid w:val="00076210"/>
    <w:rsid w:val="000762D9"/>
    <w:rsid w:val="000810F5"/>
    <w:rsid w:val="000812DE"/>
    <w:rsid w:val="000862C2"/>
    <w:rsid w:val="00090719"/>
    <w:rsid w:val="00091A4D"/>
    <w:rsid w:val="000924E4"/>
    <w:rsid w:val="00094CA4"/>
    <w:rsid w:val="00094D99"/>
    <w:rsid w:val="000969B4"/>
    <w:rsid w:val="000A1C07"/>
    <w:rsid w:val="000A59C8"/>
    <w:rsid w:val="000A5F8B"/>
    <w:rsid w:val="000A786A"/>
    <w:rsid w:val="000B07DA"/>
    <w:rsid w:val="000B23D3"/>
    <w:rsid w:val="000B4CB5"/>
    <w:rsid w:val="000C02D3"/>
    <w:rsid w:val="000C2675"/>
    <w:rsid w:val="000C605F"/>
    <w:rsid w:val="000D2B98"/>
    <w:rsid w:val="000D62C7"/>
    <w:rsid w:val="000D66D3"/>
    <w:rsid w:val="000E19ED"/>
    <w:rsid w:val="000E209A"/>
    <w:rsid w:val="000E2556"/>
    <w:rsid w:val="000E3150"/>
    <w:rsid w:val="000E37AF"/>
    <w:rsid w:val="000E3C34"/>
    <w:rsid w:val="000E4486"/>
    <w:rsid w:val="000F2516"/>
    <w:rsid w:val="000F3C58"/>
    <w:rsid w:val="000F4E24"/>
    <w:rsid w:val="001036A8"/>
    <w:rsid w:val="001105EB"/>
    <w:rsid w:val="00113BA0"/>
    <w:rsid w:val="001153FF"/>
    <w:rsid w:val="00115787"/>
    <w:rsid w:val="00115AC5"/>
    <w:rsid w:val="00117EB7"/>
    <w:rsid w:val="001211DB"/>
    <w:rsid w:val="00121456"/>
    <w:rsid w:val="0012169E"/>
    <w:rsid w:val="00123138"/>
    <w:rsid w:val="00125D6E"/>
    <w:rsid w:val="001272C5"/>
    <w:rsid w:val="001321B8"/>
    <w:rsid w:val="00136D7B"/>
    <w:rsid w:val="001435F8"/>
    <w:rsid w:val="001460DD"/>
    <w:rsid w:val="00146290"/>
    <w:rsid w:val="001463FE"/>
    <w:rsid w:val="00146A2D"/>
    <w:rsid w:val="0014768C"/>
    <w:rsid w:val="00155B48"/>
    <w:rsid w:val="00156C2E"/>
    <w:rsid w:val="0016414C"/>
    <w:rsid w:val="00170819"/>
    <w:rsid w:val="00171545"/>
    <w:rsid w:val="00173413"/>
    <w:rsid w:val="00173D64"/>
    <w:rsid w:val="0017516D"/>
    <w:rsid w:val="001811DB"/>
    <w:rsid w:val="0018697C"/>
    <w:rsid w:val="00186B32"/>
    <w:rsid w:val="001900C5"/>
    <w:rsid w:val="001935DE"/>
    <w:rsid w:val="001952AB"/>
    <w:rsid w:val="00196283"/>
    <w:rsid w:val="001A1BA7"/>
    <w:rsid w:val="001A200E"/>
    <w:rsid w:val="001B1106"/>
    <w:rsid w:val="001B271F"/>
    <w:rsid w:val="001B5400"/>
    <w:rsid w:val="001B5607"/>
    <w:rsid w:val="001B63D8"/>
    <w:rsid w:val="001C251F"/>
    <w:rsid w:val="001C2A1F"/>
    <w:rsid w:val="001D0C6C"/>
    <w:rsid w:val="001D4497"/>
    <w:rsid w:val="001D593A"/>
    <w:rsid w:val="001D6268"/>
    <w:rsid w:val="001E089E"/>
    <w:rsid w:val="001E0D93"/>
    <w:rsid w:val="001E19B6"/>
    <w:rsid w:val="001E1CC4"/>
    <w:rsid w:val="001E7AAF"/>
    <w:rsid w:val="001F0D10"/>
    <w:rsid w:val="001F159E"/>
    <w:rsid w:val="001F1CB2"/>
    <w:rsid w:val="001F42CD"/>
    <w:rsid w:val="001F5C8D"/>
    <w:rsid w:val="001F7242"/>
    <w:rsid w:val="00200AF9"/>
    <w:rsid w:val="00201ADF"/>
    <w:rsid w:val="002026E9"/>
    <w:rsid w:val="00203881"/>
    <w:rsid w:val="002040A7"/>
    <w:rsid w:val="002067FD"/>
    <w:rsid w:val="002100C2"/>
    <w:rsid w:val="00210EE2"/>
    <w:rsid w:val="00213411"/>
    <w:rsid w:val="00220B60"/>
    <w:rsid w:val="002227AB"/>
    <w:rsid w:val="00222E5A"/>
    <w:rsid w:val="0022428F"/>
    <w:rsid w:val="00226432"/>
    <w:rsid w:val="00226C9F"/>
    <w:rsid w:val="002279A6"/>
    <w:rsid w:val="002357DE"/>
    <w:rsid w:val="00241265"/>
    <w:rsid w:val="002436BA"/>
    <w:rsid w:val="0024405F"/>
    <w:rsid w:val="00245514"/>
    <w:rsid w:val="002468AF"/>
    <w:rsid w:val="00246F29"/>
    <w:rsid w:val="002567B9"/>
    <w:rsid w:val="00262EBA"/>
    <w:rsid w:val="00265713"/>
    <w:rsid w:val="0026650C"/>
    <w:rsid w:val="002666AB"/>
    <w:rsid w:val="00266C68"/>
    <w:rsid w:val="00272366"/>
    <w:rsid w:val="002761B8"/>
    <w:rsid w:val="00282550"/>
    <w:rsid w:val="00287E96"/>
    <w:rsid w:val="00296981"/>
    <w:rsid w:val="002A211C"/>
    <w:rsid w:val="002A4958"/>
    <w:rsid w:val="002A4CDB"/>
    <w:rsid w:val="002A7264"/>
    <w:rsid w:val="002A7EFA"/>
    <w:rsid w:val="002B03A6"/>
    <w:rsid w:val="002B1DD3"/>
    <w:rsid w:val="002B34C5"/>
    <w:rsid w:val="002B7AAB"/>
    <w:rsid w:val="002C7628"/>
    <w:rsid w:val="002D0D20"/>
    <w:rsid w:val="002D2C7A"/>
    <w:rsid w:val="002D5997"/>
    <w:rsid w:val="002D6099"/>
    <w:rsid w:val="002D6708"/>
    <w:rsid w:val="002D67A1"/>
    <w:rsid w:val="002D7A94"/>
    <w:rsid w:val="002D7AAD"/>
    <w:rsid w:val="002E3D6C"/>
    <w:rsid w:val="002F1314"/>
    <w:rsid w:val="002F2EFE"/>
    <w:rsid w:val="002F3835"/>
    <w:rsid w:val="002F5632"/>
    <w:rsid w:val="002F5E6A"/>
    <w:rsid w:val="002F6746"/>
    <w:rsid w:val="003003D6"/>
    <w:rsid w:val="0030080E"/>
    <w:rsid w:val="00302D09"/>
    <w:rsid w:val="003039A0"/>
    <w:rsid w:val="00312221"/>
    <w:rsid w:val="00314871"/>
    <w:rsid w:val="003217D3"/>
    <w:rsid w:val="00325797"/>
    <w:rsid w:val="0032666E"/>
    <w:rsid w:val="00327913"/>
    <w:rsid w:val="00331222"/>
    <w:rsid w:val="00332CF2"/>
    <w:rsid w:val="00333425"/>
    <w:rsid w:val="00333EB1"/>
    <w:rsid w:val="0033643D"/>
    <w:rsid w:val="00341A67"/>
    <w:rsid w:val="003435B7"/>
    <w:rsid w:val="00352422"/>
    <w:rsid w:val="003528D6"/>
    <w:rsid w:val="00352964"/>
    <w:rsid w:val="00354986"/>
    <w:rsid w:val="0035638F"/>
    <w:rsid w:val="00360F73"/>
    <w:rsid w:val="003610DC"/>
    <w:rsid w:val="00363BE5"/>
    <w:rsid w:val="00363E1E"/>
    <w:rsid w:val="00363FCD"/>
    <w:rsid w:val="00365EC6"/>
    <w:rsid w:val="00366A61"/>
    <w:rsid w:val="00371725"/>
    <w:rsid w:val="00371CB2"/>
    <w:rsid w:val="003804DA"/>
    <w:rsid w:val="0038127C"/>
    <w:rsid w:val="003820BE"/>
    <w:rsid w:val="003827A1"/>
    <w:rsid w:val="00383510"/>
    <w:rsid w:val="00384F51"/>
    <w:rsid w:val="00390303"/>
    <w:rsid w:val="003908FC"/>
    <w:rsid w:val="003931DA"/>
    <w:rsid w:val="00394A6C"/>
    <w:rsid w:val="00394E33"/>
    <w:rsid w:val="00395CC3"/>
    <w:rsid w:val="003975AE"/>
    <w:rsid w:val="003A3EF0"/>
    <w:rsid w:val="003A458F"/>
    <w:rsid w:val="003A5C3F"/>
    <w:rsid w:val="003A5E18"/>
    <w:rsid w:val="003A663A"/>
    <w:rsid w:val="003B53F6"/>
    <w:rsid w:val="003C26D3"/>
    <w:rsid w:val="003C4578"/>
    <w:rsid w:val="003D3B74"/>
    <w:rsid w:val="003D486A"/>
    <w:rsid w:val="003D5007"/>
    <w:rsid w:val="003D5080"/>
    <w:rsid w:val="003D543D"/>
    <w:rsid w:val="003D6558"/>
    <w:rsid w:val="003E1297"/>
    <w:rsid w:val="003E3AD7"/>
    <w:rsid w:val="003E58B8"/>
    <w:rsid w:val="003E5B45"/>
    <w:rsid w:val="003E69A5"/>
    <w:rsid w:val="003E6AB8"/>
    <w:rsid w:val="003F0A34"/>
    <w:rsid w:val="003F1885"/>
    <w:rsid w:val="003F20E8"/>
    <w:rsid w:val="003F24B5"/>
    <w:rsid w:val="003F27FC"/>
    <w:rsid w:val="003F2A1F"/>
    <w:rsid w:val="003F3A18"/>
    <w:rsid w:val="003F3DA4"/>
    <w:rsid w:val="00415D9F"/>
    <w:rsid w:val="0042251B"/>
    <w:rsid w:val="00423093"/>
    <w:rsid w:val="00424232"/>
    <w:rsid w:val="0043006E"/>
    <w:rsid w:val="00430E56"/>
    <w:rsid w:val="004330C3"/>
    <w:rsid w:val="0043633E"/>
    <w:rsid w:val="00437584"/>
    <w:rsid w:val="00442995"/>
    <w:rsid w:val="00444CF4"/>
    <w:rsid w:val="00444F83"/>
    <w:rsid w:val="00446711"/>
    <w:rsid w:val="0044687A"/>
    <w:rsid w:val="00450623"/>
    <w:rsid w:val="004516DF"/>
    <w:rsid w:val="0045299E"/>
    <w:rsid w:val="00452E7E"/>
    <w:rsid w:val="00453605"/>
    <w:rsid w:val="004600D7"/>
    <w:rsid w:val="004602A6"/>
    <w:rsid w:val="00460361"/>
    <w:rsid w:val="004610E4"/>
    <w:rsid w:val="00463CFA"/>
    <w:rsid w:val="00464A8E"/>
    <w:rsid w:val="00464D29"/>
    <w:rsid w:val="00471193"/>
    <w:rsid w:val="00475761"/>
    <w:rsid w:val="00483C44"/>
    <w:rsid w:val="00485120"/>
    <w:rsid w:val="0048663B"/>
    <w:rsid w:val="00490B2A"/>
    <w:rsid w:val="004917BC"/>
    <w:rsid w:val="004927B0"/>
    <w:rsid w:val="004A40A5"/>
    <w:rsid w:val="004A4885"/>
    <w:rsid w:val="004A76E8"/>
    <w:rsid w:val="004B095D"/>
    <w:rsid w:val="004B23C3"/>
    <w:rsid w:val="004B4763"/>
    <w:rsid w:val="004C0FE4"/>
    <w:rsid w:val="004C1697"/>
    <w:rsid w:val="004C3632"/>
    <w:rsid w:val="004C46A3"/>
    <w:rsid w:val="004C52DC"/>
    <w:rsid w:val="004C60DA"/>
    <w:rsid w:val="004D0D82"/>
    <w:rsid w:val="004D3835"/>
    <w:rsid w:val="004D3A1C"/>
    <w:rsid w:val="004D573D"/>
    <w:rsid w:val="004D688E"/>
    <w:rsid w:val="004D7008"/>
    <w:rsid w:val="004D7222"/>
    <w:rsid w:val="004E1364"/>
    <w:rsid w:val="004E1F4D"/>
    <w:rsid w:val="004E3F2E"/>
    <w:rsid w:val="004F022A"/>
    <w:rsid w:val="004F0419"/>
    <w:rsid w:val="004F5B14"/>
    <w:rsid w:val="0050222D"/>
    <w:rsid w:val="005029A0"/>
    <w:rsid w:val="005032AF"/>
    <w:rsid w:val="00503D43"/>
    <w:rsid w:val="005048BE"/>
    <w:rsid w:val="00505666"/>
    <w:rsid w:val="005149C4"/>
    <w:rsid w:val="00515439"/>
    <w:rsid w:val="005155B8"/>
    <w:rsid w:val="00517359"/>
    <w:rsid w:val="00521539"/>
    <w:rsid w:val="00521DD4"/>
    <w:rsid w:val="0052233B"/>
    <w:rsid w:val="00522E35"/>
    <w:rsid w:val="00524529"/>
    <w:rsid w:val="00524922"/>
    <w:rsid w:val="00524EDA"/>
    <w:rsid w:val="00525DA3"/>
    <w:rsid w:val="005332F5"/>
    <w:rsid w:val="00533AD1"/>
    <w:rsid w:val="005347A3"/>
    <w:rsid w:val="00535A3B"/>
    <w:rsid w:val="005430D1"/>
    <w:rsid w:val="00544B0C"/>
    <w:rsid w:val="00552C54"/>
    <w:rsid w:val="00554535"/>
    <w:rsid w:val="00556EF1"/>
    <w:rsid w:val="005613E7"/>
    <w:rsid w:val="005619B5"/>
    <w:rsid w:val="0056318A"/>
    <w:rsid w:val="00567F65"/>
    <w:rsid w:val="00567F6D"/>
    <w:rsid w:val="00574234"/>
    <w:rsid w:val="00574B4B"/>
    <w:rsid w:val="00575C27"/>
    <w:rsid w:val="005778EC"/>
    <w:rsid w:val="00577D09"/>
    <w:rsid w:val="00583F19"/>
    <w:rsid w:val="00584964"/>
    <w:rsid w:val="00587DEA"/>
    <w:rsid w:val="00591DC0"/>
    <w:rsid w:val="00592190"/>
    <w:rsid w:val="005949E4"/>
    <w:rsid w:val="005A3D45"/>
    <w:rsid w:val="005A6192"/>
    <w:rsid w:val="005A6722"/>
    <w:rsid w:val="005A77AD"/>
    <w:rsid w:val="005B0FE0"/>
    <w:rsid w:val="005B183C"/>
    <w:rsid w:val="005B2F81"/>
    <w:rsid w:val="005B4DC9"/>
    <w:rsid w:val="005C07AE"/>
    <w:rsid w:val="005C417A"/>
    <w:rsid w:val="005C44F6"/>
    <w:rsid w:val="005C7185"/>
    <w:rsid w:val="005C71A5"/>
    <w:rsid w:val="005D0568"/>
    <w:rsid w:val="005D0FC7"/>
    <w:rsid w:val="005D3280"/>
    <w:rsid w:val="005D3B15"/>
    <w:rsid w:val="005D4CBE"/>
    <w:rsid w:val="005E052E"/>
    <w:rsid w:val="005E17C9"/>
    <w:rsid w:val="005E3413"/>
    <w:rsid w:val="005E47E7"/>
    <w:rsid w:val="005E7657"/>
    <w:rsid w:val="005F1543"/>
    <w:rsid w:val="005F46CC"/>
    <w:rsid w:val="005F55BC"/>
    <w:rsid w:val="0060063A"/>
    <w:rsid w:val="0060525B"/>
    <w:rsid w:val="00610A33"/>
    <w:rsid w:val="006110C9"/>
    <w:rsid w:val="00612AD2"/>
    <w:rsid w:val="00615BF5"/>
    <w:rsid w:val="006162F2"/>
    <w:rsid w:val="006207ED"/>
    <w:rsid w:val="00622332"/>
    <w:rsid w:val="00622D6B"/>
    <w:rsid w:val="00627CA6"/>
    <w:rsid w:val="00634AE2"/>
    <w:rsid w:val="00641AF0"/>
    <w:rsid w:val="006429BE"/>
    <w:rsid w:val="00645291"/>
    <w:rsid w:val="00646363"/>
    <w:rsid w:val="00647AFC"/>
    <w:rsid w:val="00647F33"/>
    <w:rsid w:val="0065010A"/>
    <w:rsid w:val="006508ED"/>
    <w:rsid w:val="00652FF6"/>
    <w:rsid w:val="00655139"/>
    <w:rsid w:val="00655971"/>
    <w:rsid w:val="006613A2"/>
    <w:rsid w:val="006627A4"/>
    <w:rsid w:val="006640D6"/>
    <w:rsid w:val="00664620"/>
    <w:rsid w:val="00666780"/>
    <w:rsid w:val="0067014E"/>
    <w:rsid w:val="00672CB1"/>
    <w:rsid w:val="00684E72"/>
    <w:rsid w:val="006853F2"/>
    <w:rsid w:val="00691A64"/>
    <w:rsid w:val="0069214F"/>
    <w:rsid w:val="00692DA2"/>
    <w:rsid w:val="00693BE4"/>
    <w:rsid w:val="00694268"/>
    <w:rsid w:val="006943B9"/>
    <w:rsid w:val="00697625"/>
    <w:rsid w:val="0069764B"/>
    <w:rsid w:val="006A1C77"/>
    <w:rsid w:val="006A26CA"/>
    <w:rsid w:val="006A5E43"/>
    <w:rsid w:val="006B20A0"/>
    <w:rsid w:val="006B3E2A"/>
    <w:rsid w:val="006B5404"/>
    <w:rsid w:val="006B5660"/>
    <w:rsid w:val="006B569A"/>
    <w:rsid w:val="006B56FC"/>
    <w:rsid w:val="006B58E2"/>
    <w:rsid w:val="006B7417"/>
    <w:rsid w:val="006C0017"/>
    <w:rsid w:val="006D1925"/>
    <w:rsid w:val="006D1B4E"/>
    <w:rsid w:val="006D29CA"/>
    <w:rsid w:val="006D4DCA"/>
    <w:rsid w:val="006E086A"/>
    <w:rsid w:val="006E0B5F"/>
    <w:rsid w:val="006E33C3"/>
    <w:rsid w:val="006E34F2"/>
    <w:rsid w:val="006F649C"/>
    <w:rsid w:val="007002CC"/>
    <w:rsid w:val="00701E31"/>
    <w:rsid w:val="007059D9"/>
    <w:rsid w:val="00722890"/>
    <w:rsid w:val="00723E17"/>
    <w:rsid w:val="00731D9A"/>
    <w:rsid w:val="0073235B"/>
    <w:rsid w:val="007326DF"/>
    <w:rsid w:val="0073397D"/>
    <w:rsid w:val="0073398B"/>
    <w:rsid w:val="0074037F"/>
    <w:rsid w:val="00741FE8"/>
    <w:rsid w:val="007427EC"/>
    <w:rsid w:val="0074593B"/>
    <w:rsid w:val="007462D8"/>
    <w:rsid w:val="00756D43"/>
    <w:rsid w:val="0076108E"/>
    <w:rsid w:val="00761F41"/>
    <w:rsid w:val="0076238C"/>
    <w:rsid w:val="0076248B"/>
    <w:rsid w:val="00764418"/>
    <w:rsid w:val="007649E0"/>
    <w:rsid w:val="00766D20"/>
    <w:rsid w:val="00767DE1"/>
    <w:rsid w:val="00771F07"/>
    <w:rsid w:val="00774AB4"/>
    <w:rsid w:val="00774B01"/>
    <w:rsid w:val="00775A1E"/>
    <w:rsid w:val="00780150"/>
    <w:rsid w:val="00780D5D"/>
    <w:rsid w:val="0078675D"/>
    <w:rsid w:val="00787091"/>
    <w:rsid w:val="00787514"/>
    <w:rsid w:val="00787A5C"/>
    <w:rsid w:val="00793A2A"/>
    <w:rsid w:val="00795A3D"/>
    <w:rsid w:val="007A014D"/>
    <w:rsid w:val="007B1407"/>
    <w:rsid w:val="007B15AA"/>
    <w:rsid w:val="007B2F38"/>
    <w:rsid w:val="007B47DD"/>
    <w:rsid w:val="007C247B"/>
    <w:rsid w:val="007C2761"/>
    <w:rsid w:val="007C529F"/>
    <w:rsid w:val="007C584D"/>
    <w:rsid w:val="007D031C"/>
    <w:rsid w:val="007D09C7"/>
    <w:rsid w:val="007D3E67"/>
    <w:rsid w:val="007D507E"/>
    <w:rsid w:val="007D5796"/>
    <w:rsid w:val="007D5B2C"/>
    <w:rsid w:val="007E25D6"/>
    <w:rsid w:val="007E606A"/>
    <w:rsid w:val="007E6294"/>
    <w:rsid w:val="007E65E8"/>
    <w:rsid w:val="007F0670"/>
    <w:rsid w:val="007F092D"/>
    <w:rsid w:val="007F61A5"/>
    <w:rsid w:val="007F765E"/>
    <w:rsid w:val="00800256"/>
    <w:rsid w:val="008006BC"/>
    <w:rsid w:val="00800E0D"/>
    <w:rsid w:val="00804F56"/>
    <w:rsid w:val="008050EC"/>
    <w:rsid w:val="008055E8"/>
    <w:rsid w:val="00807A82"/>
    <w:rsid w:val="008103B0"/>
    <w:rsid w:val="00810897"/>
    <w:rsid w:val="008127D0"/>
    <w:rsid w:val="00822DA1"/>
    <w:rsid w:val="00823CD6"/>
    <w:rsid w:val="0082627E"/>
    <w:rsid w:val="008277DC"/>
    <w:rsid w:val="00830791"/>
    <w:rsid w:val="00833740"/>
    <w:rsid w:val="00834E29"/>
    <w:rsid w:val="008354A1"/>
    <w:rsid w:val="008364AE"/>
    <w:rsid w:val="008447D5"/>
    <w:rsid w:val="008474F2"/>
    <w:rsid w:val="008531F3"/>
    <w:rsid w:val="008547C3"/>
    <w:rsid w:val="00855125"/>
    <w:rsid w:val="00856F53"/>
    <w:rsid w:val="008572F7"/>
    <w:rsid w:val="00860DF7"/>
    <w:rsid w:val="00860EBB"/>
    <w:rsid w:val="0086201D"/>
    <w:rsid w:val="0086301B"/>
    <w:rsid w:val="008668D4"/>
    <w:rsid w:val="008720F5"/>
    <w:rsid w:val="008779B4"/>
    <w:rsid w:val="00877AD5"/>
    <w:rsid w:val="008850B6"/>
    <w:rsid w:val="0088700C"/>
    <w:rsid w:val="00890AB9"/>
    <w:rsid w:val="008937E5"/>
    <w:rsid w:val="00893F38"/>
    <w:rsid w:val="008974F5"/>
    <w:rsid w:val="008A3C58"/>
    <w:rsid w:val="008A6123"/>
    <w:rsid w:val="008B62E1"/>
    <w:rsid w:val="008C4FDE"/>
    <w:rsid w:val="008C630D"/>
    <w:rsid w:val="008D0205"/>
    <w:rsid w:val="008D3124"/>
    <w:rsid w:val="008D4B83"/>
    <w:rsid w:val="008E1951"/>
    <w:rsid w:val="008E31FE"/>
    <w:rsid w:val="008E435F"/>
    <w:rsid w:val="008E5336"/>
    <w:rsid w:val="008E5846"/>
    <w:rsid w:val="008F071D"/>
    <w:rsid w:val="008F27FD"/>
    <w:rsid w:val="008F5833"/>
    <w:rsid w:val="008F66B2"/>
    <w:rsid w:val="008F7361"/>
    <w:rsid w:val="0090137D"/>
    <w:rsid w:val="00902CC1"/>
    <w:rsid w:val="009032FF"/>
    <w:rsid w:val="00903B19"/>
    <w:rsid w:val="00904AF4"/>
    <w:rsid w:val="009057D0"/>
    <w:rsid w:val="0090772A"/>
    <w:rsid w:val="00907EA7"/>
    <w:rsid w:val="00911E16"/>
    <w:rsid w:val="00913CF0"/>
    <w:rsid w:val="00915B51"/>
    <w:rsid w:val="00926C18"/>
    <w:rsid w:val="00930C64"/>
    <w:rsid w:val="00932E5E"/>
    <w:rsid w:val="009342A8"/>
    <w:rsid w:val="00934643"/>
    <w:rsid w:val="00940110"/>
    <w:rsid w:val="009502F1"/>
    <w:rsid w:val="00953505"/>
    <w:rsid w:val="00953605"/>
    <w:rsid w:val="009538FC"/>
    <w:rsid w:val="009549B1"/>
    <w:rsid w:val="00960335"/>
    <w:rsid w:val="009603F1"/>
    <w:rsid w:val="00961132"/>
    <w:rsid w:val="009638CF"/>
    <w:rsid w:val="00963F77"/>
    <w:rsid w:val="009708D6"/>
    <w:rsid w:val="00973854"/>
    <w:rsid w:val="00974DE5"/>
    <w:rsid w:val="00974EA4"/>
    <w:rsid w:val="00975C26"/>
    <w:rsid w:val="00977C7D"/>
    <w:rsid w:val="0098035E"/>
    <w:rsid w:val="00983088"/>
    <w:rsid w:val="00986196"/>
    <w:rsid w:val="009875BB"/>
    <w:rsid w:val="0099171A"/>
    <w:rsid w:val="0099213B"/>
    <w:rsid w:val="00992AD5"/>
    <w:rsid w:val="00992F0F"/>
    <w:rsid w:val="00997183"/>
    <w:rsid w:val="009A1370"/>
    <w:rsid w:val="009A22C9"/>
    <w:rsid w:val="009A3B37"/>
    <w:rsid w:val="009A44C0"/>
    <w:rsid w:val="009B04E1"/>
    <w:rsid w:val="009B14E0"/>
    <w:rsid w:val="009B1867"/>
    <w:rsid w:val="009B35F9"/>
    <w:rsid w:val="009B4480"/>
    <w:rsid w:val="009C3DDD"/>
    <w:rsid w:val="009E14D4"/>
    <w:rsid w:val="009E2153"/>
    <w:rsid w:val="009E6E42"/>
    <w:rsid w:val="009E7B42"/>
    <w:rsid w:val="009F1931"/>
    <w:rsid w:val="009F451E"/>
    <w:rsid w:val="009F5BD4"/>
    <w:rsid w:val="00A05800"/>
    <w:rsid w:val="00A0643D"/>
    <w:rsid w:val="00A07C6C"/>
    <w:rsid w:val="00A10BDC"/>
    <w:rsid w:val="00A11C67"/>
    <w:rsid w:val="00A1486D"/>
    <w:rsid w:val="00A16850"/>
    <w:rsid w:val="00A20A9B"/>
    <w:rsid w:val="00A22999"/>
    <w:rsid w:val="00A230A5"/>
    <w:rsid w:val="00A24EDD"/>
    <w:rsid w:val="00A26BDA"/>
    <w:rsid w:val="00A27417"/>
    <w:rsid w:val="00A27EB8"/>
    <w:rsid w:val="00A30B3D"/>
    <w:rsid w:val="00A40B1C"/>
    <w:rsid w:val="00A40EC1"/>
    <w:rsid w:val="00A43C06"/>
    <w:rsid w:val="00A44566"/>
    <w:rsid w:val="00A447DA"/>
    <w:rsid w:val="00A46D4E"/>
    <w:rsid w:val="00A52910"/>
    <w:rsid w:val="00A52DBF"/>
    <w:rsid w:val="00A549AF"/>
    <w:rsid w:val="00A658C8"/>
    <w:rsid w:val="00A66012"/>
    <w:rsid w:val="00A6621B"/>
    <w:rsid w:val="00A730B9"/>
    <w:rsid w:val="00A74359"/>
    <w:rsid w:val="00A82309"/>
    <w:rsid w:val="00A84BBD"/>
    <w:rsid w:val="00A84CC6"/>
    <w:rsid w:val="00A86742"/>
    <w:rsid w:val="00A90E33"/>
    <w:rsid w:val="00A91D91"/>
    <w:rsid w:val="00A93BF0"/>
    <w:rsid w:val="00A93BFF"/>
    <w:rsid w:val="00A94083"/>
    <w:rsid w:val="00A9679A"/>
    <w:rsid w:val="00AA6E3D"/>
    <w:rsid w:val="00AB4A25"/>
    <w:rsid w:val="00AB5646"/>
    <w:rsid w:val="00AB60B8"/>
    <w:rsid w:val="00AB6511"/>
    <w:rsid w:val="00AB6749"/>
    <w:rsid w:val="00AC1090"/>
    <w:rsid w:val="00AC278D"/>
    <w:rsid w:val="00AC3E27"/>
    <w:rsid w:val="00AC7A90"/>
    <w:rsid w:val="00AD2736"/>
    <w:rsid w:val="00AD291D"/>
    <w:rsid w:val="00AD432C"/>
    <w:rsid w:val="00AD488F"/>
    <w:rsid w:val="00AD5618"/>
    <w:rsid w:val="00AE3D9E"/>
    <w:rsid w:val="00AE4313"/>
    <w:rsid w:val="00AF0C86"/>
    <w:rsid w:val="00AF3098"/>
    <w:rsid w:val="00B05D60"/>
    <w:rsid w:val="00B10AE1"/>
    <w:rsid w:val="00B15427"/>
    <w:rsid w:val="00B178B7"/>
    <w:rsid w:val="00B2134C"/>
    <w:rsid w:val="00B21816"/>
    <w:rsid w:val="00B236E5"/>
    <w:rsid w:val="00B2373E"/>
    <w:rsid w:val="00B24071"/>
    <w:rsid w:val="00B27949"/>
    <w:rsid w:val="00B27A59"/>
    <w:rsid w:val="00B27CCB"/>
    <w:rsid w:val="00B31846"/>
    <w:rsid w:val="00B31A9A"/>
    <w:rsid w:val="00B335D8"/>
    <w:rsid w:val="00B346BD"/>
    <w:rsid w:val="00B351EB"/>
    <w:rsid w:val="00B4200B"/>
    <w:rsid w:val="00B472D8"/>
    <w:rsid w:val="00B51E45"/>
    <w:rsid w:val="00B53A38"/>
    <w:rsid w:val="00B60F77"/>
    <w:rsid w:val="00B81A6D"/>
    <w:rsid w:val="00B85FB1"/>
    <w:rsid w:val="00B86BA6"/>
    <w:rsid w:val="00B957AC"/>
    <w:rsid w:val="00BA743F"/>
    <w:rsid w:val="00BB09DF"/>
    <w:rsid w:val="00BB2BAF"/>
    <w:rsid w:val="00BB531B"/>
    <w:rsid w:val="00BB6796"/>
    <w:rsid w:val="00BC072B"/>
    <w:rsid w:val="00BC2632"/>
    <w:rsid w:val="00BC4D64"/>
    <w:rsid w:val="00BC5A9E"/>
    <w:rsid w:val="00BD378E"/>
    <w:rsid w:val="00BD4DEF"/>
    <w:rsid w:val="00BD5345"/>
    <w:rsid w:val="00BD7D0F"/>
    <w:rsid w:val="00BE0DC3"/>
    <w:rsid w:val="00BE51CE"/>
    <w:rsid w:val="00BE66D0"/>
    <w:rsid w:val="00BE6D4D"/>
    <w:rsid w:val="00BF00E1"/>
    <w:rsid w:val="00BF5759"/>
    <w:rsid w:val="00BF60CC"/>
    <w:rsid w:val="00BF6785"/>
    <w:rsid w:val="00BF70FB"/>
    <w:rsid w:val="00C026DA"/>
    <w:rsid w:val="00C02E1E"/>
    <w:rsid w:val="00C0585C"/>
    <w:rsid w:val="00C07E4D"/>
    <w:rsid w:val="00C1204F"/>
    <w:rsid w:val="00C144CB"/>
    <w:rsid w:val="00C14F26"/>
    <w:rsid w:val="00C17ABE"/>
    <w:rsid w:val="00C2173E"/>
    <w:rsid w:val="00C27026"/>
    <w:rsid w:val="00C31455"/>
    <w:rsid w:val="00C32F30"/>
    <w:rsid w:val="00C3420F"/>
    <w:rsid w:val="00C34F6E"/>
    <w:rsid w:val="00C3522E"/>
    <w:rsid w:val="00C35F67"/>
    <w:rsid w:val="00C37A67"/>
    <w:rsid w:val="00C447B1"/>
    <w:rsid w:val="00C46275"/>
    <w:rsid w:val="00C46FF6"/>
    <w:rsid w:val="00C5071B"/>
    <w:rsid w:val="00C562EB"/>
    <w:rsid w:val="00C5677B"/>
    <w:rsid w:val="00C621EC"/>
    <w:rsid w:val="00C633E8"/>
    <w:rsid w:val="00C6477F"/>
    <w:rsid w:val="00C64D3C"/>
    <w:rsid w:val="00C6767C"/>
    <w:rsid w:val="00C802D0"/>
    <w:rsid w:val="00C815CD"/>
    <w:rsid w:val="00C82322"/>
    <w:rsid w:val="00C82E84"/>
    <w:rsid w:val="00C85CEF"/>
    <w:rsid w:val="00C92815"/>
    <w:rsid w:val="00C93819"/>
    <w:rsid w:val="00CA2060"/>
    <w:rsid w:val="00CA4510"/>
    <w:rsid w:val="00CB07B3"/>
    <w:rsid w:val="00CB1801"/>
    <w:rsid w:val="00CB1AD3"/>
    <w:rsid w:val="00CB7610"/>
    <w:rsid w:val="00CB7C45"/>
    <w:rsid w:val="00CC093A"/>
    <w:rsid w:val="00CC1F77"/>
    <w:rsid w:val="00CC3F35"/>
    <w:rsid w:val="00CC4BD7"/>
    <w:rsid w:val="00CC54F6"/>
    <w:rsid w:val="00CC73F3"/>
    <w:rsid w:val="00CD149B"/>
    <w:rsid w:val="00CD2688"/>
    <w:rsid w:val="00CD2D74"/>
    <w:rsid w:val="00CD45D2"/>
    <w:rsid w:val="00CD6761"/>
    <w:rsid w:val="00CE016E"/>
    <w:rsid w:val="00CE03FA"/>
    <w:rsid w:val="00CE1B23"/>
    <w:rsid w:val="00CE395C"/>
    <w:rsid w:val="00CE65BD"/>
    <w:rsid w:val="00CE7303"/>
    <w:rsid w:val="00CF0EA8"/>
    <w:rsid w:val="00CF4161"/>
    <w:rsid w:val="00CF5042"/>
    <w:rsid w:val="00CF609B"/>
    <w:rsid w:val="00CF6A02"/>
    <w:rsid w:val="00D01D16"/>
    <w:rsid w:val="00D02716"/>
    <w:rsid w:val="00D030DC"/>
    <w:rsid w:val="00D145DC"/>
    <w:rsid w:val="00D15193"/>
    <w:rsid w:val="00D202F8"/>
    <w:rsid w:val="00D21B6D"/>
    <w:rsid w:val="00D238B7"/>
    <w:rsid w:val="00D2617A"/>
    <w:rsid w:val="00D266B0"/>
    <w:rsid w:val="00D31DF9"/>
    <w:rsid w:val="00D40F6A"/>
    <w:rsid w:val="00D44A1B"/>
    <w:rsid w:val="00D454E3"/>
    <w:rsid w:val="00D455BC"/>
    <w:rsid w:val="00D47138"/>
    <w:rsid w:val="00D51585"/>
    <w:rsid w:val="00D52059"/>
    <w:rsid w:val="00D52D21"/>
    <w:rsid w:val="00D554AA"/>
    <w:rsid w:val="00D5581F"/>
    <w:rsid w:val="00D55DED"/>
    <w:rsid w:val="00D6347E"/>
    <w:rsid w:val="00D67439"/>
    <w:rsid w:val="00D67593"/>
    <w:rsid w:val="00D710B3"/>
    <w:rsid w:val="00D73415"/>
    <w:rsid w:val="00D81C30"/>
    <w:rsid w:val="00D82651"/>
    <w:rsid w:val="00D829F1"/>
    <w:rsid w:val="00D86930"/>
    <w:rsid w:val="00D873ED"/>
    <w:rsid w:val="00D904A2"/>
    <w:rsid w:val="00D960DA"/>
    <w:rsid w:val="00DA15BC"/>
    <w:rsid w:val="00DA2452"/>
    <w:rsid w:val="00DA7037"/>
    <w:rsid w:val="00DB04DC"/>
    <w:rsid w:val="00DB1456"/>
    <w:rsid w:val="00DB423E"/>
    <w:rsid w:val="00DB5465"/>
    <w:rsid w:val="00DB705E"/>
    <w:rsid w:val="00DD1271"/>
    <w:rsid w:val="00DD3574"/>
    <w:rsid w:val="00DD4F58"/>
    <w:rsid w:val="00DE0448"/>
    <w:rsid w:val="00DE29BC"/>
    <w:rsid w:val="00DE3487"/>
    <w:rsid w:val="00DE4DB4"/>
    <w:rsid w:val="00DE4F80"/>
    <w:rsid w:val="00DE5305"/>
    <w:rsid w:val="00DE7EC4"/>
    <w:rsid w:val="00DF0361"/>
    <w:rsid w:val="00DF3EF5"/>
    <w:rsid w:val="00DF6B50"/>
    <w:rsid w:val="00DF7AF8"/>
    <w:rsid w:val="00E01B6C"/>
    <w:rsid w:val="00E02BD6"/>
    <w:rsid w:val="00E03D4B"/>
    <w:rsid w:val="00E04136"/>
    <w:rsid w:val="00E071DD"/>
    <w:rsid w:val="00E07CCB"/>
    <w:rsid w:val="00E145C3"/>
    <w:rsid w:val="00E167BA"/>
    <w:rsid w:val="00E16CED"/>
    <w:rsid w:val="00E174CC"/>
    <w:rsid w:val="00E20CC4"/>
    <w:rsid w:val="00E27C8D"/>
    <w:rsid w:val="00E30BDB"/>
    <w:rsid w:val="00E323BB"/>
    <w:rsid w:val="00E3535D"/>
    <w:rsid w:val="00E4197C"/>
    <w:rsid w:val="00E42728"/>
    <w:rsid w:val="00E42BCC"/>
    <w:rsid w:val="00E45C72"/>
    <w:rsid w:val="00E45F76"/>
    <w:rsid w:val="00E51558"/>
    <w:rsid w:val="00E579DD"/>
    <w:rsid w:val="00E57BCD"/>
    <w:rsid w:val="00E600D5"/>
    <w:rsid w:val="00E60A97"/>
    <w:rsid w:val="00E611C5"/>
    <w:rsid w:val="00E6130B"/>
    <w:rsid w:val="00E65921"/>
    <w:rsid w:val="00E66CFE"/>
    <w:rsid w:val="00E7005C"/>
    <w:rsid w:val="00E70CF5"/>
    <w:rsid w:val="00E742BF"/>
    <w:rsid w:val="00E74903"/>
    <w:rsid w:val="00E759F7"/>
    <w:rsid w:val="00E77DDD"/>
    <w:rsid w:val="00E83355"/>
    <w:rsid w:val="00E8389A"/>
    <w:rsid w:val="00E86F53"/>
    <w:rsid w:val="00E86FDB"/>
    <w:rsid w:val="00E87DF4"/>
    <w:rsid w:val="00E90BD1"/>
    <w:rsid w:val="00E9373D"/>
    <w:rsid w:val="00E97C7E"/>
    <w:rsid w:val="00EA2EE8"/>
    <w:rsid w:val="00EA7C22"/>
    <w:rsid w:val="00EA7D38"/>
    <w:rsid w:val="00EB1821"/>
    <w:rsid w:val="00EB22F3"/>
    <w:rsid w:val="00EB276A"/>
    <w:rsid w:val="00EB2C4D"/>
    <w:rsid w:val="00EB3949"/>
    <w:rsid w:val="00EB69D1"/>
    <w:rsid w:val="00EC02D9"/>
    <w:rsid w:val="00EC6389"/>
    <w:rsid w:val="00EC6823"/>
    <w:rsid w:val="00EC6910"/>
    <w:rsid w:val="00EC708E"/>
    <w:rsid w:val="00EC7777"/>
    <w:rsid w:val="00ED258E"/>
    <w:rsid w:val="00ED6144"/>
    <w:rsid w:val="00ED65A3"/>
    <w:rsid w:val="00ED6EA4"/>
    <w:rsid w:val="00EE2576"/>
    <w:rsid w:val="00EE33E5"/>
    <w:rsid w:val="00EE4287"/>
    <w:rsid w:val="00EE48F7"/>
    <w:rsid w:val="00EE4FC2"/>
    <w:rsid w:val="00EE52A3"/>
    <w:rsid w:val="00EE616E"/>
    <w:rsid w:val="00EE621C"/>
    <w:rsid w:val="00EE657A"/>
    <w:rsid w:val="00EE7204"/>
    <w:rsid w:val="00EE788C"/>
    <w:rsid w:val="00EF0142"/>
    <w:rsid w:val="00EF0680"/>
    <w:rsid w:val="00EF1D55"/>
    <w:rsid w:val="00EF4839"/>
    <w:rsid w:val="00EF65DB"/>
    <w:rsid w:val="00F0388A"/>
    <w:rsid w:val="00F03C86"/>
    <w:rsid w:val="00F06477"/>
    <w:rsid w:val="00F0770C"/>
    <w:rsid w:val="00F11F5E"/>
    <w:rsid w:val="00F12F67"/>
    <w:rsid w:val="00F1410F"/>
    <w:rsid w:val="00F20761"/>
    <w:rsid w:val="00F25FFE"/>
    <w:rsid w:val="00F26737"/>
    <w:rsid w:val="00F277D0"/>
    <w:rsid w:val="00F3509F"/>
    <w:rsid w:val="00F3626A"/>
    <w:rsid w:val="00F365BB"/>
    <w:rsid w:val="00F40199"/>
    <w:rsid w:val="00F404F1"/>
    <w:rsid w:val="00F43372"/>
    <w:rsid w:val="00F46907"/>
    <w:rsid w:val="00F47609"/>
    <w:rsid w:val="00F50F33"/>
    <w:rsid w:val="00F513AA"/>
    <w:rsid w:val="00F52764"/>
    <w:rsid w:val="00F5424B"/>
    <w:rsid w:val="00F56F31"/>
    <w:rsid w:val="00F62570"/>
    <w:rsid w:val="00F63435"/>
    <w:rsid w:val="00F64C6A"/>
    <w:rsid w:val="00F6650E"/>
    <w:rsid w:val="00F6748A"/>
    <w:rsid w:val="00F707C0"/>
    <w:rsid w:val="00F72436"/>
    <w:rsid w:val="00F72745"/>
    <w:rsid w:val="00F779BB"/>
    <w:rsid w:val="00F929CC"/>
    <w:rsid w:val="00F949E1"/>
    <w:rsid w:val="00FA0323"/>
    <w:rsid w:val="00FA058E"/>
    <w:rsid w:val="00FA07D9"/>
    <w:rsid w:val="00FA15B5"/>
    <w:rsid w:val="00FA491B"/>
    <w:rsid w:val="00FA4AD5"/>
    <w:rsid w:val="00FA5F64"/>
    <w:rsid w:val="00FB0503"/>
    <w:rsid w:val="00FB0CC1"/>
    <w:rsid w:val="00FB1219"/>
    <w:rsid w:val="00FB3429"/>
    <w:rsid w:val="00FC5B48"/>
    <w:rsid w:val="00FC5ED5"/>
    <w:rsid w:val="00FD0326"/>
    <w:rsid w:val="00FD1621"/>
    <w:rsid w:val="00FD3C3D"/>
    <w:rsid w:val="00FE41C0"/>
    <w:rsid w:val="00FE5AB3"/>
    <w:rsid w:val="00FF09FF"/>
    <w:rsid w:val="00FF39EC"/>
    <w:rsid w:val="00FF3BAB"/>
    <w:rsid w:val="00FF468E"/>
    <w:rsid w:val="00FF58D4"/>
    <w:rsid w:val="01B43E77"/>
    <w:rsid w:val="0240E0EA"/>
    <w:rsid w:val="0258B467"/>
    <w:rsid w:val="0991642F"/>
    <w:rsid w:val="0E1D5331"/>
    <w:rsid w:val="111F3F9D"/>
    <w:rsid w:val="137E58F6"/>
    <w:rsid w:val="175F25BF"/>
    <w:rsid w:val="1C94B142"/>
    <w:rsid w:val="1D80E5FA"/>
    <w:rsid w:val="1F7FD331"/>
    <w:rsid w:val="2AFFDF85"/>
    <w:rsid w:val="2BD76EC2"/>
    <w:rsid w:val="2D5185B2"/>
    <w:rsid w:val="2E20E877"/>
    <w:rsid w:val="398235D2"/>
    <w:rsid w:val="3A611E79"/>
    <w:rsid w:val="3AE15576"/>
    <w:rsid w:val="3F789956"/>
    <w:rsid w:val="4BEAAD4A"/>
    <w:rsid w:val="4D18F382"/>
    <w:rsid w:val="4DE6687F"/>
    <w:rsid w:val="5023C272"/>
    <w:rsid w:val="523FD8C0"/>
    <w:rsid w:val="5AFD3FB7"/>
    <w:rsid w:val="618B20C6"/>
    <w:rsid w:val="6422340F"/>
    <w:rsid w:val="64DAC308"/>
    <w:rsid w:val="65F176DC"/>
    <w:rsid w:val="66055589"/>
    <w:rsid w:val="67B47CA9"/>
    <w:rsid w:val="69603C3B"/>
    <w:rsid w:val="6ACB3D29"/>
    <w:rsid w:val="70F50624"/>
    <w:rsid w:val="7265DFD9"/>
    <w:rsid w:val="729018EB"/>
    <w:rsid w:val="75A38AE5"/>
    <w:rsid w:val="75D01C1E"/>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E2B79E4"/>
  <w15:docId w15:val="{7D5CA5FD-46BA-43F8-8864-35D89291A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nl-NL" w:eastAsia="nl-NL" w:bidi="nl-NL"/>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2366"/>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FootnoteText">
    <w:name w:val="footnote text"/>
    <w:basedOn w:val="Normal"/>
    <w:link w:val="FootnoteTextChar"/>
    <w:uiPriority w:val="99"/>
    <w:semiHidden/>
    <w:unhideWhenUsed/>
    <w:locked/>
    <w:rsid w:val="00EE48F7"/>
    <w:pPr>
      <w:spacing w:line="240" w:lineRule="auto"/>
    </w:pPr>
    <w:rPr>
      <w:sz w:val="20"/>
    </w:rPr>
  </w:style>
  <w:style w:type="character" w:customStyle="1" w:styleId="FootnoteTextChar">
    <w:name w:val="Footnote Text Char"/>
    <w:basedOn w:val="DefaultParagraphFont"/>
    <w:link w:val="FootnoteText"/>
    <w:uiPriority w:val="99"/>
    <w:semiHidden/>
    <w:rsid w:val="00EE48F7"/>
  </w:style>
  <w:style w:type="character" w:styleId="FootnoteReference">
    <w:name w:val="footnote reference"/>
    <w:basedOn w:val="DefaultParagraphFont"/>
    <w:uiPriority w:val="99"/>
    <w:semiHidden/>
    <w:unhideWhenUsed/>
    <w:locked/>
    <w:rsid w:val="00EE48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MDY2NzphOTdkODIwNjk5NzBjNDQxMGVlZGRkNDhmNmI5ZWE0NWJiZGU0MzI5NzJhMWJkY2M0NmExODM5ZDgxNTY3ODdjOnA6VDpO"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MDY2NzphOTdkODIwNjk5NzBjNDQxMGVlZGRkNDhmNmI5ZWE0NWJiZGU0MzI5NzJhMWJkY2M0NmExODM5ZDgxNTY3ODdjOnA6VDpO" TargetMode="Externa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5" Type="http://schemas.openxmlformats.org/officeDocument/2006/relationships/numbering" Target="numbering.xml"/><Relationship Id="rId15" Type="http://schemas.openxmlformats.org/officeDocument/2006/relationships/hyperlink" Target="https://protect.checkpoint.com/v2/___http://www.uponor.com___.YzJ1Omxpb25icmlkZ2U6YzpvOjI5MDU5ZjdhZTUwM2JhNmU5MDliMzI3N2Y5NDc0ZDZkOjY6NTM5NDoxMWQxNjA3YTg0YmJkZTYxNzAxOTY0MjE1MDFlYzIxNDNiMzYxMzc5MzA1ZWUzMDcyZWRjMmRkMWNlYWI2MWNkOnA6VDpO"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tect.checkpoint.com/v2/___http://www.uponor.com___.YzJ1Omxpb25icmlkZ2U6YzpvOjI5MDU5ZjdhZTUwM2JhNmU5MDliMzI3N2Y5NDc0ZDZkOjY6NTM5NDoxMWQxNjA3YTg0YmJkZTYxNzAxOTY0MjE1MDFlYzIxNDNiMzYxMzc5MzA1ZWUzMDcyZWRjMmRkMWNlYWI2MWNkOnA6VDpO"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protect.checkpoint.com/v2/___https://energy.ec.europa.eu/topics/energy-efficiency/energy-efficient-buildings/energy-performance-buildings-directive_en___.YzJ1Omxpb25icmlkZ2U6YzpvOjI5MDU5ZjdhZTUwM2JhNmU5MDliMzI3N2Y5NDc0ZDZkOjY6Mzg0NjpmMThkMTc0ZDU0ZTU3MmIzNzg4NTc4YTFlZTE5OWRhNTllYTkwMGM2YWVjZGNkNDg2ZDJjMDY1Mjg3ZmRkZjMyOnA6VDp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2.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customXml/itemProps4.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1207</Words>
  <Characters>9012</Characters>
  <Application>Microsoft Office Word</Application>
  <DocSecurity>0</DocSecurity>
  <Lines>75</Lines>
  <Paragraphs>20</Paragraphs>
  <ScaleCrop>false</ScaleCrop>
  <Company>ZigWare GmbH / ZigNet GmbH</Company>
  <LinksUpToDate>false</LinksUpToDate>
  <CharactersWithSpaces>10199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4</cp:revision>
  <cp:lastPrinted>2018-02-27T05:02:00Z</cp:lastPrinted>
  <dcterms:created xsi:type="dcterms:W3CDTF">2025-04-08T14:06:00Z</dcterms:created>
  <dcterms:modified xsi:type="dcterms:W3CDTF">2025-04-11T06:56:00Z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