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526392" w14:paraId="207FC2E0" w14:textId="77777777" w:rsidTr="004C2661">
        <w:trPr>
          <w:gridAfter w:val="1"/>
          <w:wAfter w:w="4205" w:type="dxa"/>
          <w:trHeight w:val="794"/>
        </w:trPr>
        <w:tc>
          <w:tcPr>
            <w:tcW w:w="4855" w:type="dxa"/>
            <w:gridSpan w:val="2"/>
          </w:tcPr>
          <w:p w14:paraId="207FC2DF" w14:textId="77777777" w:rsidR="00C815CD" w:rsidRPr="00F11E80" w:rsidRDefault="00F91A7D"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526392" w14:paraId="207FC2E2" w14:textId="77777777" w:rsidTr="00BF2331">
        <w:trPr>
          <w:gridAfter w:val="2"/>
          <w:wAfter w:w="5280" w:type="dxa"/>
          <w:trHeight w:hRule="exact" w:val="284"/>
        </w:trPr>
        <w:tc>
          <w:tcPr>
            <w:tcW w:w="3780" w:type="dxa"/>
          </w:tcPr>
          <w:p w14:paraId="207FC2E1" w14:textId="77777777" w:rsidR="00C815CD" w:rsidRPr="00F11E80" w:rsidRDefault="00F91A7D" w:rsidP="006E0B5F">
            <w:pPr>
              <w:spacing w:line="240" w:lineRule="auto"/>
              <w:rPr>
                <w:rFonts w:cs="Arial"/>
                <w:sz w:val="20"/>
                <w:lang w:val="en-US"/>
              </w:rPr>
            </w:pPr>
            <w:r>
              <w:rPr>
                <w:rFonts w:cs="Arial"/>
                <w:sz w:val="20"/>
              </w:rPr>
              <w:t>Frankfurt/Main, 17. maaliskuuta 2025</w:t>
            </w:r>
          </w:p>
        </w:tc>
      </w:tr>
      <w:tr w:rsidR="00526392" w14:paraId="207FC318" w14:textId="77777777" w:rsidTr="004C2661">
        <w:trPr>
          <w:trHeight w:val="332"/>
        </w:trPr>
        <w:tc>
          <w:tcPr>
            <w:tcW w:w="9060" w:type="dxa"/>
            <w:gridSpan w:val="3"/>
          </w:tcPr>
          <w:p w14:paraId="207FC2E3" w14:textId="77777777" w:rsidR="000057E5" w:rsidRPr="00F11E80" w:rsidRDefault="000057E5" w:rsidP="006E0B5F">
            <w:pPr>
              <w:spacing w:line="240" w:lineRule="auto"/>
              <w:rPr>
                <w:rFonts w:cs="Arial"/>
                <w:b/>
                <w:bCs/>
                <w:sz w:val="20"/>
                <w:lang w:val="en-US"/>
              </w:rPr>
            </w:pPr>
          </w:p>
          <w:p w14:paraId="207FC2E4" w14:textId="77777777" w:rsidR="00E86FDB" w:rsidRPr="00F11E80" w:rsidRDefault="00E86FDB" w:rsidP="006E0B5F">
            <w:pPr>
              <w:spacing w:line="240" w:lineRule="auto"/>
              <w:rPr>
                <w:rFonts w:cs="Arial"/>
                <w:b/>
                <w:bCs/>
                <w:sz w:val="20"/>
                <w:lang w:val="en-US"/>
              </w:rPr>
            </w:pPr>
          </w:p>
          <w:p w14:paraId="207FC2E5" w14:textId="77777777" w:rsidR="00217115" w:rsidRPr="00F11E80" w:rsidRDefault="00F91A7D" w:rsidP="002C3675">
            <w:pPr>
              <w:spacing w:line="240" w:lineRule="auto"/>
              <w:rPr>
                <w:rFonts w:cs="Arial"/>
                <w:b/>
                <w:bCs/>
                <w:sz w:val="32"/>
                <w:lang w:val="en-US"/>
              </w:rPr>
            </w:pPr>
            <w:r>
              <w:rPr>
                <w:rFonts w:cs="Arial"/>
                <w:b/>
                <w:bCs/>
                <w:sz w:val="32"/>
                <w:szCs w:val="32"/>
              </w:rPr>
              <w:t>GF Building Flow Solutions: yhteisvoimin kohti tulevaisuudenkestäviä, turvallisempia, älykkäitä ja mukavampia rakennuksia</w:t>
            </w:r>
          </w:p>
          <w:p w14:paraId="207FC2E6" w14:textId="77777777" w:rsidR="00B4332D" w:rsidRPr="00F11E80" w:rsidRDefault="00F91A7D" w:rsidP="0043006E">
            <w:pPr>
              <w:spacing w:before="120" w:after="120" w:line="240" w:lineRule="auto"/>
              <w:rPr>
                <w:rFonts w:cs="Arial"/>
                <w:b/>
                <w:sz w:val="20"/>
                <w:lang w:val="en-US"/>
              </w:rPr>
            </w:pPr>
            <w:r>
              <w:rPr>
                <w:rFonts w:cs="Arial"/>
                <w:b/>
                <w:sz w:val="20"/>
              </w:rPr>
              <w:t xml:space="preserve">Vuonna 2024 GF ilmoitti koko yrityshistoriansa merkittävimmästä muutoksesta kohti virtausratkaisujen maailmanlaajuista johtoasemaa. Marraskuussa 2023 toteutuneella Uponorin yrityshankinnalla kansainvälinen sveitsiläinen teollisuusyritys GF loi perustan tulevaisuuden kaupallisille synergioille tuomalla markkinoille täydentävän, GF Building Technologiesin ja Uponorin yhdistetyn tuotetarjonnan. Uusi virtausratkaisuihin keskittyminen palvelee paremmin rakentamisen, infrastruktuurin ja teollisuuden markkinasegmenttejä. GF Building Flow Solutions, jonka tunnuslause on Leading with Water, vastaa alan vastuullisuushaasteisiin, asiakkaiden tarpeisiin ja ajankohtaisiin megatrendeihin. </w:t>
            </w:r>
          </w:p>
          <w:p w14:paraId="207FC2E7" w14:textId="016D2843" w:rsidR="00295483" w:rsidRDefault="00F91A7D" w:rsidP="00A71435">
            <w:pPr>
              <w:spacing w:before="120" w:after="120" w:line="240" w:lineRule="auto"/>
              <w:rPr>
                <w:rFonts w:cs="Arial"/>
                <w:sz w:val="20"/>
                <w:lang w:val="en-US"/>
              </w:rPr>
            </w:pPr>
            <w:r>
              <w:rPr>
                <w:rFonts w:cs="Arial"/>
                <w:sz w:val="20"/>
              </w:rPr>
              <w:t>”Olemme sitoutuneet ottamaan aktiivisemman roolin alalla ja nopeuttamaan parannuksia, jotka johtavat meitä kohti vastuullisempaa tulevaisuutta”, kertoo Michael Rauterkus</w:t>
            </w:r>
            <w:r w:rsidR="002C3655">
              <w:rPr>
                <w:rFonts w:cs="Arial"/>
                <w:sz w:val="20"/>
              </w:rPr>
              <w:t>, President</w:t>
            </w:r>
            <w:r>
              <w:rPr>
                <w:rFonts w:cs="Arial"/>
                <w:sz w:val="20"/>
              </w:rPr>
              <w:t xml:space="preserve">, GF Building Flow Solutions. ”Oltuamme 15 kuukautta osa GF:ää olemme nähneet monia synergiatilaisuuksia uudistaa niin teknologiaa, tuotantoa, kategoriahallintaa kuin myyntiäkin. Olemme keskittyneet innovoinnissamme löytämään ratkaisuja siihen, miten parantaa rakennusten tulevaisuudenkestävyyttä, turvallisuutta ja mukavuutta.” </w:t>
            </w:r>
          </w:p>
          <w:p w14:paraId="207FC2E8" w14:textId="77777777" w:rsidR="00276432" w:rsidRPr="00BF6DC8" w:rsidRDefault="00F91A7D" w:rsidP="00A71435">
            <w:pPr>
              <w:spacing w:before="120" w:after="120" w:line="240" w:lineRule="auto"/>
              <w:rPr>
                <w:rFonts w:cs="Arial"/>
                <w:sz w:val="20"/>
                <w:lang w:val="en-US"/>
              </w:rPr>
            </w:pPr>
            <w:r>
              <w:rPr>
                <w:rFonts w:cs="Arial"/>
                <w:bCs/>
                <w:sz w:val="20"/>
              </w:rPr>
              <w:t>Building Technologiesin ja Uponorin valikoimien integraation myötä tarjolla on kattava ja houkutteleva valikoima ratkaisuja, mukaan lukien lämpimän ja kylmän veden syöttö ja säätö, lämmitys- ja jäähdytysratkaisut, jätevesijärjestelmät ja monikäyttöiset ratkaisut.</w:t>
            </w:r>
            <w:r>
              <w:rPr>
                <w:rFonts w:cs="Arial"/>
                <w:b/>
                <w:sz w:val="20"/>
              </w:rPr>
              <w:t xml:space="preserve"> “</w:t>
            </w:r>
            <w:r>
              <w:rPr>
                <w:rFonts w:cs="Arial"/>
                <w:bCs/>
                <w:sz w:val="20"/>
              </w:rPr>
              <w:t xml:space="preserve">ISH 2025 -messuilla esittelemme vaikuttavia innovaatioita, </w:t>
            </w:r>
            <w:r>
              <w:rPr>
                <w:rFonts w:cs="Arial"/>
                <w:sz w:val="20"/>
              </w:rPr>
              <w:t>jotka vastaavat asiakkaiden tarpeisiin: vesihygienia, siirtymä vihreään rakentamiseen sekä palveluiden tehostaminen tekoälyn integroinnin ja esivalmistuksen avulla”, kertoo Michael Rauterkus.</w:t>
            </w:r>
            <w:r>
              <w:rPr>
                <w:rFonts w:cs="Arial"/>
                <w:bCs/>
                <w:sz w:val="20"/>
              </w:rPr>
              <w:t xml:space="preserve"> GF Building Flow Solutions ISH-messuilla osastolla E07 hallissa 4.0.</w:t>
            </w:r>
          </w:p>
          <w:p w14:paraId="207FC2E9" w14:textId="77777777" w:rsidR="00BD4C12" w:rsidRPr="009E47AD" w:rsidRDefault="00F91A7D" w:rsidP="00A71435">
            <w:pPr>
              <w:spacing w:before="120" w:after="120" w:line="240" w:lineRule="auto"/>
              <w:rPr>
                <w:rFonts w:cs="Arial"/>
                <w:b/>
                <w:bCs/>
                <w:sz w:val="20"/>
                <w:lang w:val="en-US"/>
              </w:rPr>
            </w:pPr>
            <w:r>
              <w:rPr>
                <w:rFonts w:cs="Arial"/>
                <w:b/>
                <w:bCs/>
                <w:sz w:val="20"/>
              </w:rPr>
              <w:t xml:space="preserve">Tuotevalikoiman synergiat ja skaalaus </w:t>
            </w:r>
            <w:r>
              <w:br/>
            </w:r>
            <w:r>
              <w:rPr>
                <w:rFonts w:cs="Arial"/>
                <w:sz w:val="20"/>
              </w:rPr>
              <w:t xml:space="preserve">GF:n tulevaisuuden uudet kaupalliset synergiat loivat perustan, jonka avulla voidaan tarjota yhden pysähdyksen ratkaisuja rakentamiseen, teollisuuteen ja infrastruktuuriin. ”Asiakkaamme työskentelevät kaikilla näillä alueilla, ja nyt voimme tarjota heille ammattimaisia ja integroituja palveluja, tietoja ja tiimejä kaikille segmenteille ja ratkaisuille”, kuvaa Michael Rauterkus. </w:t>
            </w:r>
          </w:p>
          <w:p w14:paraId="207FC2EA" w14:textId="77777777" w:rsidR="002F33C4" w:rsidRDefault="00F91A7D" w:rsidP="00A71435">
            <w:pPr>
              <w:spacing w:before="120" w:after="120" w:line="240" w:lineRule="auto"/>
              <w:rPr>
                <w:rFonts w:cs="Arial"/>
                <w:color w:val="000000"/>
                <w:sz w:val="22"/>
                <w:szCs w:val="22"/>
                <w:shd w:val="clear" w:color="auto" w:fill="FFFFFF"/>
                <w:lang w:val="en-US"/>
              </w:rPr>
            </w:pPr>
            <w:r>
              <w:rPr>
                <w:rFonts w:cs="Arial"/>
                <w:sz w:val="20"/>
              </w:rPr>
              <w:t>Lisäarvoa tuottaviin ratkaisuihin kuuluu esimerkiksi Yhdysvalloissa äskettäin lanseerattu ChlorFIT-tuote, joka on ollut GF:n valikoimassa jonkin aikaa. Yhdistämällä se Uponor AquaPEX -järjestelmiin luodaan kokonaan uusi ratkaisu lämpimän ja kylmän veden syöttöön kaupallisille rakennuksille. Tunnettujen JRG-venttiilien ja Uponor S-Press PLUS -liittimien yhdistelmä muodostaa helposti asennettavan ja kattavan veden syöttö- ja säätöratkaisun.</w:t>
            </w:r>
            <w:r>
              <w:rPr>
                <w:rFonts w:cs="Arial"/>
                <w:color w:val="000000"/>
                <w:sz w:val="22"/>
                <w:szCs w:val="22"/>
                <w:shd w:val="clear" w:color="auto" w:fill="FFFFFF"/>
              </w:rPr>
              <w:t xml:space="preserve"> </w:t>
            </w:r>
          </w:p>
          <w:p w14:paraId="207FC2EB" w14:textId="77777777" w:rsidR="00894F89" w:rsidRPr="005163FE" w:rsidRDefault="00F91A7D" w:rsidP="00A71435">
            <w:pPr>
              <w:spacing w:before="120" w:after="120" w:line="240" w:lineRule="auto"/>
              <w:rPr>
                <w:rFonts w:cs="Arial"/>
                <w:sz w:val="20"/>
                <w:lang w:val="en-US"/>
              </w:rPr>
            </w:pPr>
            <w:r>
              <w:rPr>
                <w:rFonts w:cs="Arial"/>
                <w:color w:val="000000"/>
                <w:sz w:val="22"/>
                <w:szCs w:val="22"/>
                <w:shd w:val="clear" w:color="auto" w:fill="FFFFFF"/>
              </w:rPr>
              <w:t>“</w:t>
            </w:r>
            <w:r>
              <w:rPr>
                <w:rFonts w:cs="Arial"/>
                <w:sz w:val="20"/>
              </w:rPr>
              <w:t>GF Building Flow Solutionsin uuden jätevesikategorian avulla paitsi tuomme veden rakennukseen myös viemme sen pois”, sanoo Michael Rauterkus. ”Jätevesivalikoima on ollut osa GF:n tarjontaa jo pitkään, ja sitä on myyty pääosin Turkissa. Tiimimme ovat kehittäneet laitoksesta jäteveden asiantuntijakeskusta, ja lanseeraamme nyt tämän valikoiman koko Euroopassa. Tuotteisiin kohdistuu jo nyt laajaa kiinnostusta, sillä asiakkaat valitsevat mieluiten saman toimittajan kaikille tuotetarpeilleen.”</w:t>
            </w:r>
          </w:p>
          <w:p w14:paraId="207FC2EC" w14:textId="77777777" w:rsidR="005163FE" w:rsidRDefault="00F91A7D" w:rsidP="001C32DC">
            <w:pPr>
              <w:spacing w:before="120" w:after="120" w:line="240" w:lineRule="auto"/>
              <w:rPr>
                <w:rFonts w:cs="Arial"/>
                <w:sz w:val="20"/>
                <w:lang w:val="en-US"/>
              </w:rPr>
            </w:pPr>
            <w:r>
              <w:rPr>
                <w:rFonts w:cs="Arial"/>
                <w:b/>
                <w:bCs/>
                <w:sz w:val="20"/>
              </w:rPr>
              <w:t xml:space="preserve">Mullistavat innovaatiot </w:t>
            </w:r>
            <w:r>
              <w:rPr>
                <w:rFonts w:cs="Arial"/>
                <w:b/>
                <w:sz w:val="20"/>
              </w:rPr>
              <w:t>perustuvat alan tiennäyttäjiin vuosikymmenten ajalta</w:t>
            </w:r>
            <w:r>
              <w:br/>
            </w:r>
            <w:r>
              <w:rPr>
                <w:rFonts w:cs="Arial"/>
                <w:sz w:val="20"/>
              </w:rPr>
              <w:t>Uponorilla on paljon kokemusta alan vastuullisten innovaatioiden edistämisestä. Esimerkiksi vuonna 1972 yritys keksi PEX-putket lämpimän ja kylmän veden järjestelmiin sekä kuuluisat Quick &amp; Easy -liittimet. Uponor toi ensimmäisenä markkinoille monikerroksiset putket ja loi puristusliitinteknologian 1990-luvulla, minkä lisäksi yritys valmisti vuonna 2022</w:t>
            </w:r>
            <w:r>
              <w:rPr>
                <w:rFonts w:cs="Arial"/>
                <w:color w:val="FF0000"/>
                <w:sz w:val="20"/>
              </w:rPr>
              <w:t xml:space="preserve"> </w:t>
            </w:r>
            <w:r>
              <w:rPr>
                <w:rFonts w:cs="Arial"/>
                <w:sz w:val="20"/>
              </w:rPr>
              <w:t>maailman ensimmäisen biopohjaisen PEX-putken</w:t>
            </w:r>
            <w:r>
              <w:rPr>
                <w:rStyle w:val="FootnoteReference"/>
                <w:rFonts w:cs="Arial"/>
                <w:sz w:val="20"/>
              </w:rPr>
              <w:footnoteReference w:id="2"/>
            </w:r>
            <w:r>
              <w:rPr>
                <w:rFonts w:cs="Arial"/>
                <w:sz w:val="20"/>
              </w:rPr>
              <w:t xml:space="preserve">. </w:t>
            </w:r>
          </w:p>
          <w:p w14:paraId="207FC2ED" w14:textId="77777777" w:rsidR="005F4039" w:rsidRDefault="00F91A7D" w:rsidP="002F33C4">
            <w:pPr>
              <w:spacing w:before="120" w:after="120" w:line="240" w:lineRule="auto"/>
              <w:rPr>
                <w:rFonts w:cs="Arial"/>
                <w:sz w:val="20"/>
                <w:lang w:val="en-US"/>
              </w:rPr>
            </w:pPr>
            <w:r>
              <w:rPr>
                <w:rFonts w:cs="Arial"/>
                <w:sz w:val="20"/>
              </w:rPr>
              <w:lastRenderedPageBreak/>
              <w:t>”Innovaatio on aina ollut strategiamme keskeinen pilari, ja viimeisten kahden vuoden aikana olemme keskittyneet ja panostaneet entistä enemmän innovaatioprosessiimme”, kertoo Thomas Fuhr, Chief Technology Officer, GF Building Flow Solutions. "Vuoden 2022 pääomamarkkinapäivänä Uponor lupasi tehdä innovoinnista keskeisen strategisen pilarin asiakkaiden menestyksen takaamiseksi. ISH-messuilla esiteltävien innovaatioiden tarkoituksena on parantaa rakennusten joustavuutta, suorituskykyä ja vastuullisuutta. Olemme erittäin innoissamme, kun pääsemme esittelemään ISH-messuilla tiimin omistautumisen, yhteistyön, laajennetun teknologiajalanjäljen ja resurssien tulosta.”</w:t>
            </w:r>
          </w:p>
          <w:p w14:paraId="207FC2EE" w14:textId="3627693D" w:rsidR="0088697C" w:rsidRPr="00894F89" w:rsidRDefault="00F91A7D" w:rsidP="0088697C">
            <w:pPr>
              <w:spacing w:before="120" w:after="120" w:line="240" w:lineRule="auto"/>
              <w:rPr>
                <w:rFonts w:cs="Arial"/>
                <w:sz w:val="20"/>
                <w:lang w:val="en-US"/>
              </w:rPr>
            </w:pPr>
            <w:r>
              <w:rPr>
                <w:rFonts w:cs="Arial"/>
                <w:bCs/>
                <w:sz w:val="20"/>
              </w:rPr>
              <w:t>Vuoden 2025 ISH-messuilla GF Building Flow Solutions esittelee vaikuttavia innovaatioita, kuten Uponor I-Showerin, uuden standardin suihkuasennuksiin, vesihygieniainnovaation GF Hycleen Balance -digitaaliventtiilin ja kuivarakenteisen Uponor Siccus 16 -lattialämmitysratkaisun. ”</w:t>
            </w:r>
            <w:r>
              <w:rPr>
                <w:rFonts w:cs="Arial"/>
                <w:sz w:val="20"/>
              </w:rPr>
              <w:t xml:space="preserve">Energiatehokkaiden, kohtuuhintaisten rakennusten ja viihtyisien, mukavien ja turvallisten kotien kasvava kysyntä vaatii erityistä huomiota. Voimme vastata siihen vain tarkentamalla fokusta ja tekemällä yhteistyötä. Vuoden 2025 </w:t>
            </w:r>
            <w:r>
              <w:rPr>
                <w:rFonts w:cs="Arial"/>
                <w:color w:val="000000" w:themeColor="text1"/>
                <w:sz w:val="20"/>
              </w:rPr>
              <w:t>ISH-messuilla esittelemme sitoutumistamme kuvaavan kattavan tarjontamme, johon kuuluu vaikuttavia, innovatiivisia ja tulevaisuuteen katsovia ratkaisuja aikamme suuriin haasteisiin</w:t>
            </w:r>
            <w:r>
              <w:rPr>
                <w:rFonts w:cs="Arial"/>
                <w:sz w:val="20"/>
              </w:rPr>
              <w:t xml:space="preserve">”, selittää Thomas Fuhr. </w:t>
            </w:r>
          </w:p>
          <w:p w14:paraId="207FC2EF" w14:textId="77777777" w:rsidR="002F33C4" w:rsidRDefault="00F91A7D" w:rsidP="002F33C4">
            <w:pPr>
              <w:spacing w:before="120" w:after="120" w:line="240" w:lineRule="auto"/>
              <w:rPr>
                <w:rFonts w:cs="Arial"/>
                <w:sz w:val="20"/>
                <w:lang w:val="en-US"/>
              </w:rPr>
            </w:pPr>
            <w:r>
              <w:rPr>
                <w:rFonts w:cs="Arial"/>
                <w:b/>
                <w:bCs/>
                <w:sz w:val="20"/>
              </w:rPr>
              <w:t>Vastuullisia tuotteita vastuullisilta tehtailta</w:t>
            </w:r>
            <w:r>
              <w:br/>
            </w:r>
            <w:r>
              <w:rPr>
                <w:rFonts w:cs="Arial"/>
                <w:sz w:val="20"/>
              </w:rPr>
              <w:t xml:space="preserve">Yrityksen Carbon Neutral Factory -konsepti korostaa pyrkimystä pienentää toiminnan ympäristöjalanjälkeä. </w:t>
            </w:r>
            <w:r>
              <w:rPr>
                <w:rFonts w:cs="Arial"/>
                <w:b/>
                <w:bCs/>
                <w:sz w:val="20"/>
              </w:rPr>
              <w:t>”</w:t>
            </w:r>
            <w:r>
              <w:rPr>
                <w:rFonts w:cs="Arial"/>
                <w:sz w:val="20"/>
              </w:rPr>
              <w:t xml:space="preserve">GF:n osana pääsemme nopeammin maailmanlaajuiseen johtoasemaan vastuullisten virtausratkaisujen alalla”, kertoo Thomas Fuhr, “ja viimeisin esimerkki on Turkissa sijaitseva GF Hakan Plastik -tuotantolaitos, joka saavutti hiilineutraaliuden tammikuussa 2025 – GF:lle uusi virstanpylväs sen edetessä kohti hiilineutraaliutta. Näiden saavutusten ansiosta voimme kehittää edelleen tutkimuksen, kehityksen ja valmistuksen huippuosaamista.” </w:t>
            </w:r>
          </w:p>
          <w:p w14:paraId="207FC2F8" w14:textId="77777777" w:rsidR="004E05BC" w:rsidRPr="000A200A" w:rsidRDefault="004E05BC" w:rsidP="004E05BC">
            <w:pPr>
              <w:spacing w:line="240" w:lineRule="auto"/>
              <w:rPr>
                <w:rFonts w:cs="Arial"/>
                <w:sz w:val="20"/>
                <w:lang w:val="en-US"/>
              </w:rPr>
            </w:pPr>
          </w:p>
          <w:p w14:paraId="207FC2F9" w14:textId="77777777" w:rsidR="004E05BC" w:rsidRPr="000A200A" w:rsidRDefault="00F91A7D" w:rsidP="004E05BC">
            <w:pPr>
              <w:spacing w:line="240" w:lineRule="auto"/>
              <w:rPr>
                <w:rStyle w:val="PlaceholderText"/>
                <w:rFonts w:cs="Arial"/>
                <w:b/>
                <w:color w:val="000000"/>
                <w:sz w:val="20"/>
                <w:lang w:val="en-US"/>
              </w:rPr>
            </w:pPr>
            <w:r>
              <w:rPr>
                <w:rFonts w:cs="Arial"/>
                <w:b/>
                <w:color w:val="000000"/>
                <w:sz w:val="20"/>
              </w:rPr>
              <w:t>Yhteyshenkilö tiedotusvälineille:</w:t>
            </w:r>
          </w:p>
          <w:p w14:paraId="207FC2FA" w14:textId="77777777" w:rsidR="004E05BC" w:rsidRPr="000A200A" w:rsidRDefault="00F91A7D" w:rsidP="004E05BC">
            <w:pPr>
              <w:spacing w:line="240" w:lineRule="auto"/>
              <w:rPr>
                <w:rFonts w:cs="Arial"/>
                <w:color w:val="000000"/>
                <w:sz w:val="20"/>
                <w:lang w:val="en-US"/>
              </w:rPr>
            </w:pPr>
            <w:r>
              <w:rPr>
                <w:rFonts w:cs="Arial"/>
                <w:color w:val="000000"/>
                <w:sz w:val="20"/>
              </w:rPr>
              <w:t>Beatrix Pfundstein</w:t>
            </w:r>
          </w:p>
          <w:p w14:paraId="207FC2FB" w14:textId="77777777" w:rsidR="004E05BC" w:rsidRPr="000A200A" w:rsidRDefault="00F91A7D" w:rsidP="004E05BC">
            <w:pPr>
              <w:spacing w:line="240" w:lineRule="auto"/>
              <w:rPr>
                <w:rFonts w:cs="Arial"/>
                <w:color w:val="000000"/>
                <w:sz w:val="20"/>
                <w:lang w:val="en-US"/>
              </w:rPr>
            </w:pPr>
            <w:r>
              <w:rPr>
                <w:rFonts w:cs="Arial"/>
                <w:color w:val="000000"/>
                <w:sz w:val="20"/>
              </w:rPr>
              <w:t xml:space="preserve">Manager Global PR &amp; Communications </w:t>
            </w:r>
          </w:p>
          <w:p w14:paraId="207FC2FC" w14:textId="77777777" w:rsidR="004E05BC" w:rsidRPr="000A200A" w:rsidRDefault="00F91A7D" w:rsidP="004E05BC">
            <w:pPr>
              <w:spacing w:line="240" w:lineRule="auto"/>
              <w:rPr>
                <w:rFonts w:cs="Arial"/>
                <w:color w:val="000000"/>
                <w:sz w:val="20"/>
                <w:lang w:val="en-US"/>
              </w:rPr>
            </w:pPr>
            <w:r>
              <w:rPr>
                <w:rFonts w:cs="Arial"/>
                <w:color w:val="000000"/>
                <w:sz w:val="20"/>
              </w:rPr>
              <w:t>GF Building Flow Solutions</w:t>
            </w:r>
          </w:p>
          <w:p w14:paraId="207FC2FD" w14:textId="77777777" w:rsidR="004E05BC" w:rsidRPr="000A200A" w:rsidRDefault="004E05BC" w:rsidP="004E05BC">
            <w:pPr>
              <w:spacing w:line="240" w:lineRule="auto"/>
              <w:rPr>
                <w:rFonts w:cs="Arial"/>
                <w:color w:val="000000"/>
                <w:sz w:val="20"/>
                <w:lang w:val="en-US"/>
              </w:rPr>
            </w:pPr>
            <w:hyperlink r:id="rId11" w:history="1">
              <w:r>
                <w:rPr>
                  <w:rStyle w:val="Hyperlink"/>
                  <w:rFonts w:cs="Arial"/>
                  <w:sz w:val="20"/>
                </w:rPr>
                <w:t>beatrix.pfundstein@uponor.com</w:t>
              </w:r>
            </w:hyperlink>
          </w:p>
          <w:p w14:paraId="207FC2FE" w14:textId="77777777" w:rsidR="004E05BC" w:rsidRPr="000A200A" w:rsidRDefault="00F91A7D" w:rsidP="004E05BC">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207FC2FF" w14:textId="77777777" w:rsidR="004E05BC" w:rsidRPr="000A200A" w:rsidRDefault="004E05BC" w:rsidP="004E05BC">
            <w:pPr>
              <w:spacing w:line="240" w:lineRule="auto"/>
              <w:rPr>
                <w:rFonts w:cs="Arial"/>
                <w:sz w:val="20"/>
                <w:lang w:val="en-US"/>
              </w:rPr>
            </w:pPr>
          </w:p>
          <w:p w14:paraId="207FC300" w14:textId="77777777" w:rsidR="004E05BC" w:rsidRPr="000A200A" w:rsidRDefault="00F91A7D" w:rsidP="004E05BC">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207FC301" w14:textId="77777777" w:rsidR="004E05BC" w:rsidRPr="00F91A7D" w:rsidRDefault="00F91A7D" w:rsidP="004E05BC">
            <w:pPr>
              <w:spacing w:line="240" w:lineRule="auto"/>
              <w:rPr>
                <w:sz w:val="15"/>
                <w:szCs w:val="15"/>
                <w:lang w:val="en-US"/>
              </w:rPr>
            </w:pPr>
            <w:r>
              <w:rPr>
                <w:sz w:val="15"/>
                <w:szCs w:val="15"/>
              </w:rPr>
              <w:t>Rakennusteollisuuden osuus maailman CO</w:t>
            </w:r>
            <w:r w:rsidRPr="00807C53">
              <w:rPr>
                <w:sz w:val="15"/>
                <w:szCs w:val="15"/>
                <w:vertAlign w:val="subscript"/>
              </w:rPr>
              <w:t>2</w:t>
            </w:r>
            <w:r>
              <w:rPr>
                <w:sz w:val="15"/>
                <w:szCs w:val="15"/>
              </w:rPr>
              <w:t xml:space="preserve">-päästöistä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jäähdytystä varten. </w:t>
            </w:r>
            <w:r w:rsidRPr="00F91A7D">
              <w:rPr>
                <w:sz w:val="15"/>
                <w:szCs w:val="15"/>
              </w:rPr>
              <w:t>GF Building Flow Solutions -divisioonalla – joka tunnettiin aiemmin nimillä Uponor (Uponor Inc. Yhdysvalloissa ja Uponor Ltd. Kanadassa) ja GF Building Technology – on myyntiyhtiöitä 30 maassa ja tuotantolaitoksia 12 toimipaikassa Euroopassa ja Amerikan mantereella.</w:t>
            </w:r>
          </w:p>
          <w:p w14:paraId="207FC302" w14:textId="77777777" w:rsidR="004E05BC" w:rsidRPr="000A200A" w:rsidRDefault="00F91A7D" w:rsidP="004E05BC">
            <w:pPr>
              <w:spacing w:line="240" w:lineRule="auto"/>
              <w:rPr>
                <w:sz w:val="15"/>
                <w:szCs w:val="15"/>
                <w:lang w:val="en-US"/>
              </w:rPr>
            </w:pPr>
            <w:r>
              <w:rPr>
                <w:sz w:val="15"/>
                <w:szCs w:val="15"/>
              </w:rPr>
              <w:t>#LeadingwithWater​</w:t>
            </w:r>
          </w:p>
          <w:p w14:paraId="207FC303"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07FC304"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07FC305" w14:textId="77777777" w:rsidR="004E05BC" w:rsidRPr="000A200A" w:rsidRDefault="004E05BC" w:rsidP="004E05BC">
            <w:pPr>
              <w:spacing w:line="240" w:lineRule="auto"/>
              <w:rPr>
                <w:sz w:val="15"/>
                <w:szCs w:val="15"/>
                <w:lang w:val="en-US"/>
              </w:rPr>
            </w:pPr>
          </w:p>
          <w:p w14:paraId="207FC306" w14:textId="77777777" w:rsidR="00B75F66" w:rsidRDefault="00B75F66" w:rsidP="00320572">
            <w:pPr>
              <w:spacing w:line="240" w:lineRule="auto"/>
              <w:rPr>
                <w:rStyle w:val="PlaceholderText"/>
                <w:color w:val="auto"/>
                <w:sz w:val="15"/>
                <w:szCs w:val="15"/>
                <w:lang w:val="en-US"/>
              </w:rPr>
            </w:pPr>
          </w:p>
          <w:p w14:paraId="207FC307" w14:textId="77777777" w:rsidR="004E05BC" w:rsidRDefault="004E05BC" w:rsidP="00320572">
            <w:pPr>
              <w:spacing w:line="240" w:lineRule="auto"/>
              <w:rPr>
                <w:rStyle w:val="PlaceholderText"/>
                <w:color w:val="auto"/>
                <w:sz w:val="15"/>
                <w:szCs w:val="15"/>
                <w:lang w:val="en-US"/>
              </w:rPr>
            </w:pPr>
          </w:p>
          <w:p w14:paraId="207FC308" w14:textId="77777777" w:rsidR="004E05BC" w:rsidRDefault="004E05BC" w:rsidP="00320572">
            <w:pPr>
              <w:spacing w:line="240" w:lineRule="auto"/>
              <w:rPr>
                <w:rStyle w:val="PlaceholderText"/>
                <w:color w:val="auto"/>
                <w:sz w:val="15"/>
                <w:szCs w:val="15"/>
                <w:lang w:val="en-US"/>
              </w:rPr>
            </w:pPr>
          </w:p>
          <w:p w14:paraId="207FC309" w14:textId="77777777" w:rsidR="004E05BC" w:rsidRDefault="004E05BC" w:rsidP="00320572">
            <w:pPr>
              <w:spacing w:line="240" w:lineRule="auto"/>
              <w:rPr>
                <w:rStyle w:val="PlaceholderText"/>
                <w:color w:val="auto"/>
                <w:sz w:val="15"/>
                <w:szCs w:val="15"/>
                <w:lang w:val="en-US"/>
              </w:rPr>
            </w:pPr>
          </w:p>
          <w:p w14:paraId="207FC30A" w14:textId="77777777" w:rsidR="004E05BC" w:rsidRDefault="004E05BC" w:rsidP="00320572">
            <w:pPr>
              <w:spacing w:line="240" w:lineRule="auto"/>
              <w:rPr>
                <w:rStyle w:val="PlaceholderText"/>
                <w:color w:val="auto"/>
                <w:sz w:val="15"/>
                <w:szCs w:val="15"/>
                <w:lang w:val="en-US"/>
              </w:rPr>
            </w:pPr>
          </w:p>
          <w:p w14:paraId="61993F00" w14:textId="77777777" w:rsidR="002C3655" w:rsidRDefault="002C3655" w:rsidP="00320572">
            <w:pPr>
              <w:spacing w:line="240" w:lineRule="auto"/>
              <w:rPr>
                <w:rStyle w:val="PlaceholderText"/>
                <w:color w:val="auto"/>
                <w:sz w:val="15"/>
                <w:szCs w:val="15"/>
                <w:lang w:val="en-US"/>
              </w:rPr>
            </w:pPr>
          </w:p>
          <w:p w14:paraId="207FC30B" w14:textId="77777777" w:rsidR="004E05BC" w:rsidRDefault="004E05BC" w:rsidP="00320572">
            <w:pPr>
              <w:spacing w:line="240" w:lineRule="auto"/>
              <w:rPr>
                <w:rStyle w:val="PlaceholderText"/>
                <w:color w:val="auto"/>
                <w:sz w:val="15"/>
                <w:szCs w:val="15"/>
                <w:lang w:val="en-US"/>
              </w:rPr>
            </w:pPr>
          </w:p>
          <w:p w14:paraId="207FC30C" w14:textId="77777777" w:rsidR="004E05BC" w:rsidRDefault="004E05BC" w:rsidP="00320572">
            <w:pPr>
              <w:spacing w:line="240" w:lineRule="auto"/>
              <w:rPr>
                <w:rStyle w:val="PlaceholderText"/>
                <w:color w:val="auto"/>
                <w:sz w:val="15"/>
                <w:szCs w:val="15"/>
                <w:lang w:val="en-US"/>
              </w:rPr>
            </w:pPr>
          </w:p>
          <w:p w14:paraId="207FC30D" w14:textId="77777777" w:rsidR="004E05BC" w:rsidRDefault="004E05BC" w:rsidP="00320572">
            <w:pPr>
              <w:spacing w:line="240" w:lineRule="auto"/>
              <w:rPr>
                <w:rStyle w:val="PlaceholderText"/>
                <w:color w:val="auto"/>
                <w:sz w:val="15"/>
                <w:szCs w:val="15"/>
                <w:lang w:val="en-US"/>
              </w:rPr>
            </w:pPr>
          </w:p>
          <w:p w14:paraId="207FC30E" w14:textId="77777777" w:rsidR="004E05BC" w:rsidRDefault="004E05BC" w:rsidP="00320572">
            <w:pPr>
              <w:spacing w:line="240" w:lineRule="auto"/>
              <w:rPr>
                <w:rStyle w:val="PlaceholderText"/>
                <w:color w:val="auto"/>
                <w:sz w:val="15"/>
                <w:szCs w:val="15"/>
                <w:lang w:val="en-US"/>
              </w:rPr>
            </w:pPr>
          </w:p>
          <w:p w14:paraId="207FC30F" w14:textId="77777777" w:rsidR="004E05BC" w:rsidRDefault="004E05BC" w:rsidP="00320572">
            <w:pPr>
              <w:spacing w:line="240" w:lineRule="auto"/>
              <w:rPr>
                <w:rStyle w:val="PlaceholderText"/>
                <w:color w:val="auto"/>
                <w:sz w:val="15"/>
                <w:szCs w:val="15"/>
                <w:lang w:val="en-US"/>
              </w:rPr>
            </w:pPr>
          </w:p>
          <w:p w14:paraId="207FC310" w14:textId="77777777" w:rsidR="004E05BC" w:rsidRDefault="004E05BC" w:rsidP="00320572">
            <w:pPr>
              <w:spacing w:line="240" w:lineRule="auto"/>
              <w:rPr>
                <w:rStyle w:val="PlaceholderText"/>
                <w:color w:val="auto"/>
                <w:sz w:val="15"/>
                <w:szCs w:val="15"/>
                <w:lang w:val="en-US"/>
              </w:rPr>
            </w:pPr>
          </w:p>
          <w:p w14:paraId="207FC311" w14:textId="77777777" w:rsidR="004E05BC" w:rsidRDefault="004E05BC" w:rsidP="00320572">
            <w:pPr>
              <w:spacing w:line="240" w:lineRule="auto"/>
              <w:rPr>
                <w:rStyle w:val="PlaceholderText"/>
                <w:color w:val="auto"/>
                <w:sz w:val="15"/>
                <w:szCs w:val="15"/>
                <w:lang w:val="en-US"/>
              </w:rPr>
            </w:pPr>
          </w:p>
          <w:p w14:paraId="207FC312" w14:textId="77777777" w:rsidR="004E05BC" w:rsidRDefault="004E05BC" w:rsidP="00320572">
            <w:pPr>
              <w:spacing w:line="240" w:lineRule="auto"/>
              <w:rPr>
                <w:rStyle w:val="PlaceholderText"/>
                <w:color w:val="auto"/>
                <w:sz w:val="15"/>
                <w:szCs w:val="15"/>
                <w:lang w:val="en-US"/>
              </w:rPr>
            </w:pPr>
          </w:p>
          <w:p w14:paraId="207FC313" w14:textId="77777777" w:rsidR="004E05BC" w:rsidRDefault="004E05BC" w:rsidP="00320572">
            <w:pPr>
              <w:spacing w:line="240" w:lineRule="auto"/>
              <w:rPr>
                <w:rStyle w:val="PlaceholderText"/>
                <w:color w:val="auto"/>
                <w:sz w:val="15"/>
                <w:szCs w:val="15"/>
                <w:lang w:val="en-US"/>
              </w:rPr>
            </w:pPr>
          </w:p>
          <w:p w14:paraId="207FC314" w14:textId="77777777" w:rsidR="004E05BC" w:rsidRDefault="004E05BC" w:rsidP="00320572">
            <w:pPr>
              <w:spacing w:line="240" w:lineRule="auto"/>
              <w:rPr>
                <w:rStyle w:val="PlaceholderText"/>
                <w:color w:val="auto"/>
                <w:sz w:val="15"/>
                <w:szCs w:val="15"/>
                <w:lang w:val="en-US"/>
              </w:rPr>
            </w:pPr>
          </w:p>
          <w:p w14:paraId="207FC315" w14:textId="77777777" w:rsidR="004E05BC" w:rsidRDefault="004E05BC" w:rsidP="00320572">
            <w:pPr>
              <w:spacing w:line="240" w:lineRule="auto"/>
              <w:rPr>
                <w:rStyle w:val="PlaceholderText"/>
                <w:color w:val="auto"/>
                <w:sz w:val="15"/>
                <w:szCs w:val="15"/>
                <w:lang w:val="en-US"/>
              </w:rPr>
            </w:pPr>
          </w:p>
          <w:p w14:paraId="207FC316" w14:textId="77777777" w:rsidR="004E05BC" w:rsidRDefault="004E05BC" w:rsidP="00320572">
            <w:pPr>
              <w:spacing w:line="240" w:lineRule="auto"/>
              <w:rPr>
                <w:rStyle w:val="PlaceholderText"/>
                <w:color w:val="auto"/>
                <w:sz w:val="15"/>
                <w:szCs w:val="15"/>
                <w:lang w:val="en-US"/>
              </w:rPr>
            </w:pPr>
          </w:p>
          <w:p w14:paraId="207FC317" w14:textId="77777777" w:rsidR="004E05BC" w:rsidRPr="00F11E80" w:rsidRDefault="004E05BC" w:rsidP="00320572">
            <w:pPr>
              <w:spacing w:line="240" w:lineRule="auto"/>
              <w:rPr>
                <w:rStyle w:val="PlaceholderText"/>
                <w:color w:val="auto"/>
                <w:sz w:val="15"/>
                <w:szCs w:val="15"/>
                <w:lang w:val="en-US"/>
              </w:rPr>
            </w:pPr>
          </w:p>
        </w:tc>
      </w:tr>
    </w:tbl>
    <w:p w14:paraId="207FC31A" w14:textId="77777777" w:rsidR="00330DC9" w:rsidRPr="00F11E80" w:rsidRDefault="00330DC9" w:rsidP="00CB1801">
      <w:pPr>
        <w:spacing w:line="240" w:lineRule="auto"/>
        <w:rPr>
          <w:rFonts w:cs="Arial"/>
          <w:b/>
          <w:color w:val="000000"/>
          <w:sz w:val="20"/>
          <w:lang w:val="en-US"/>
        </w:rPr>
      </w:pPr>
    </w:p>
    <w:p w14:paraId="207FC31B" w14:textId="77777777" w:rsidR="002450F8" w:rsidRPr="00F11E80" w:rsidRDefault="00F91A7D" w:rsidP="002450F8">
      <w:pPr>
        <w:spacing w:line="240" w:lineRule="auto"/>
        <w:rPr>
          <w:rFonts w:cs="Arial"/>
          <w:b/>
          <w:color w:val="000000"/>
          <w:sz w:val="20"/>
          <w:lang w:val="en-US"/>
        </w:rPr>
      </w:pPr>
      <w:r>
        <w:rPr>
          <w:rFonts w:cs="Arial"/>
          <w:b/>
          <w:color w:val="000000"/>
          <w:sz w:val="20"/>
        </w:rPr>
        <w:lastRenderedPageBreak/>
        <w:t>Kuvat</w:t>
      </w:r>
    </w:p>
    <w:p w14:paraId="207FC31C" w14:textId="77777777" w:rsidR="002450F8" w:rsidRPr="00F11E80" w:rsidRDefault="00F91A7D" w:rsidP="002450F8">
      <w:pPr>
        <w:spacing w:line="240" w:lineRule="auto"/>
        <w:rPr>
          <w:rFonts w:cs="Arial"/>
          <w:b/>
          <w:color w:val="000000"/>
          <w:sz w:val="20"/>
          <w:lang w:val="en-US"/>
        </w:rPr>
      </w:pPr>
      <w:r>
        <w:rPr>
          <w:rFonts w:cs="Arial"/>
          <w:b/>
          <w:color w:val="000000"/>
          <w:sz w:val="20"/>
        </w:rPr>
        <w:t>Jälkipainos maksuton // huomioi tekijänoikeustiedot //</w:t>
      </w:r>
    </w:p>
    <w:p w14:paraId="207FC31D" w14:textId="77777777" w:rsidR="002450F8" w:rsidRPr="00F11E80" w:rsidRDefault="00F91A7D" w:rsidP="002450F8">
      <w:pPr>
        <w:spacing w:line="240" w:lineRule="auto"/>
        <w:rPr>
          <w:rFonts w:cs="Arial"/>
          <w:b/>
          <w:color w:val="000000"/>
          <w:sz w:val="20"/>
          <w:lang w:val="en-US"/>
        </w:rPr>
      </w:pPr>
      <w:r>
        <w:rPr>
          <w:rFonts w:cs="Arial"/>
          <w:b/>
          <w:color w:val="000000"/>
          <w:sz w:val="20"/>
        </w:rPr>
        <w:t>Ole hyvä ja toimita kopio lehdestä tai linkki verkkojulkaisuun</w:t>
      </w:r>
    </w:p>
    <w:p w14:paraId="207FC31E" w14:textId="77777777" w:rsidR="00DA21A9" w:rsidRPr="00F11E80" w:rsidRDefault="00DA21A9" w:rsidP="008C7B94">
      <w:pPr>
        <w:spacing w:before="120" w:after="120" w:line="240" w:lineRule="auto"/>
        <w:rPr>
          <w:rFonts w:cs="Arial"/>
          <w:b/>
          <w:bCs/>
          <w:sz w:val="24"/>
          <w:szCs w:val="24"/>
          <w:lang w:val="en-US"/>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526392" w14:paraId="207FC328" w14:textId="77777777" w:rsidTr="00FC7B0A">
        <w:tc>
          <w:tcPr>
            <w:tcW w:w="4817" w:type="dxa"/>
          </w:tcPr>
          <w:p w14:paraId="207FC31F" w14:textId="77777777" w:rsidR="00610778" w:rsidRPr="00F11E80" w:rsidRDefault="00F91A7D">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207FC352" wp14:editId="207FC353">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207FC320" w14:textId="77777777" w:rsidR="007F48A2" w:rsidRPr="007F48A2" w:rsidRDefault="00F91A7D" w:rsidP="007F48A2">
            <w:pPr>
              <w:spacing w:line="240" w:lineRule="auto"/>
              <w:rPr>
                <w:rFonts w:cs="Arial"/>
                <w:b/>
                <w:bCs/>
                <w:sz w:val="16"/>
                <w:szCs w:val="16"/>
                <w:lang w:val="en-US"/>
              </w:rPr>
            </w:pPr>
            <w:r>
              <w:rPr>
                <w:rFonts w:cs="Arial"/>
                <w:b/>
                <w:bCs/>
                <w:sz w:val="16"/>
                <w:szCs w:val="16"/>
              </w:rPr>
              <w:t>GF_Building_Flow_Solutions_Innovations.jpg</w:t>
            </w:r>
          </w:p>
          <w:p w14:paraId="207FC321" w14:textId="77777777" w:rsidR="00416B32" w:rsidRDefault="00416B32" w:rsidP="00556FB8">
            <w:pPr>
              <w:spacing w:line="240" w:lineRule="auto"/>
              <w:rPr>
                <w:rFonts w:cs="Arial"/>
                <w:bCs/>
                <w:sz w:val="16"/>
                <w:szCs w:val="16"/>
                <w:lang w:val="en-US"/>
              </w:rPr>
            </w:pPr>
          </w:p>
          <w:p w14:paraId="207FC322" w14:textId="77777777" w:rsidR="00610778" w:rsidRDefault="00F91A7D" w:rsidP="00556FB8">
            <w:pPr>
              <w:spacing w:line="240" w:lineRule="auto"/>
              <w:rPr>
                <w:rFonts w:cs="Arial"/>
                <w:sz w:val="20"/>
              </w:rPr>
            </w:pPr>
            <w:r>
              <w:rPr>
                <w:rFonts w:cs="Arial"/>
                <w:bCs/>
                <w:sz w:val="16"/>
                <w:szCs w:val="16"/>
              </w:rPr>
              <w:t>GF Building Flow Solutionsin tarjonta: Building Technology ja Uponorin integroitu valikoima tarjoaa kattavia ratkaisuja lämpimän ja kylmän veden syöttöön ja säätöön, lämmitys- ja jäähdytysratkaisuja, jätevesijärjestelmiä ja monikäyttöisiä ratkaisuja.</w:t>
            </w:r>
            <w:r>
              <w:t xml:space="preserve"> </w:t>
            </w:r>
            <w:r>
              <w:rPr>
                <w:rFonts w:cs="Arial"/>
                <w:sz w:val="20"/>
              </w:rPr>
              <w:t> </w:t>
            </w:r>
          </w:p>
          <w:p w14:paraId="207FC323" w14:textId="77777777" w:rsidR="007F48A2" w:rsidRDefault="007F48A2" w:rsidP="00556FB8">
            <w:pPr>
              <w:spacing w:line="240" w:lineRule="auto"/>
              <w:rPr>
                <w:rFonts w:cs="Arial"/>
                <w:sz w:val="20"/>
              </w:rPr>
            </w:pPr>
          </w:p>
          <w:p w14:paraId="207FC324" w14:textId="77777777" w:rsidR="000464E2" w:rsidRDefault="000464E2" w:rsidP="00556FB8">
            <w:pPr>
              <w:spacing w:line="240" w:lineRule="auto"/>
              <w:rPr>
                <w:rFonts w:cs="Arial"/>
                <w:sz w:val="20"/>
              </w:rPr>
            </w:pPr>
          </w:p>
          <w:p w14:paraId="207FC325" w14:textId="77777777" w:rsidR="000464E2" w:rsidRDefault="000464E2" w:rsidP="00556FB8">
            <w:pPr>
              <w:spacing w:line="240" w:lineRule="auto"/>
              <w:rPr>
                <w:rFonts w:cs="Arial"/>
                <w:sz w:val="20"/>
              </w:rPr>
            </w:pPr>
          </w:p>
          <w:p w14:paraId="207FC326" w14:textId="77777777" w:rsidR="00FE0C88" w:rsidRDefault="00FE0C88" w:rsidP="00556FB8">
            <w:pPr>
              <w:spacing w:line="240" w:lineRule="auto"/>
              <w:rPr>
                <w:rFonts w:cs="Arial"/>
                <w:sz w:val="20"/>
              </w:rPr>
            </w:pPr>
          </w:p>
          <w:p w14:paraId="207FC327" w14:textId="77777777" w:rsidR="00610778" w:rsidRPr="00F11E80" w:rsidRDefault="00F91A7D" w:rsidP="00556FB8">
            <w:pPr>
              <w:spacing w:line="240" w:lineRule="auto"/>
              <w:rPr>
                <w:rFonts w:cs="Arial"/>
                <w:b/>
                <w:sz w:val="18"/>
                <w:szCs w:val="18"/>
                <w:lang w:val="en-US"/>
              </w:rPr>
            </w:pPr>
            <w:r>
              <w:rPr>
                <w:rFonts w:cs="Arial"/>
                <w:b/>
                <w:bCs/>
                <w:sz w:val="16"/>
                <w:szCs w:val="16"/>
              </w:rPr>
              <w:t>Lähde: GF Building Flow Solutions</w:t>
            </w:r>
            <w:r>
              <w:rPr>
                <w:rFonts w:cs="Arial"/>
                <w:b/>
                <w:sz w:val="18"/>
                <w:szCs w:val="18"/>
              </w:rPr>
              <w:t xml:space="preserve">   </w:t>
            </w:r>
          </w:p>
        </w:tc>
      </w:tr>
      <w:tr w:rsidR="00526392" w14:paraId="207FC331" w14:textId="77777777" w:rsidTr="00FC7B0A">
        <w:tc>
          <w:tcPr>
            <w:tcW w:w="4817" w:type="dxa"/>
          </w:tcPr>
          <w:p w14:paraId="207FC329" w14:textId="77777777" w:rsidR="00696AB7" w:rsidRPr="00722209" w:rsidRDefault="00F91A7D">
            <w:pPr>
              <w:spacing w:line="240" w:lineRule="auto"/>
              <w:rPr>
                <w:rFonts w:cs="Arial"/>
                <w:b/>
                <w:bCs/>
                <w:sz w:val="16"/>
                <w:szCs w:val="16"/>
                <w:lang w:val="en-US"/>
              </w:rPr>
            </w:pPr>
            <w:r>
              <w:rPr>
                <w:rFonts w:cs="Arial"/>
                <w:b/>
                <w:bCs/>
                <w:noProof/>
                <w:sz w:val="16"/>
                <w:szCs w:val="16"/>
              </w:rPr>
              <w:drawing>
                <wp:inline distT="0" distB="0" distL="0" distR="0" wp14:anchorId="207FC354" wp14:editId="207FC355">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207FC32A" w14:textId="77777777" w:rsidR="00556FB8" w:rsidRPr="00722209" w:rsidRDefault="00F91A7D" w:rsidP="00556FB8">
            <w:pPr>
              <w:spacing w:line="240" w:lineRule="auto"/>
              <w:rPr>
                <w:rFonts w:cs="Arial"/>
                <w:b/>
                <w:bCs/>
                <w:sz w:val="16"/>
                <w:szCs w:val="16"/>
                <w:lang w:val="en-US"/>
              </w:rPr>
            </w:pPr>
            <w:r>
              <w:rPr>
                <w:rFonts w:cs="Arial"/>
                <w:b/>
                <w:bCs/>
                <w:sz w:val="16"/>
                <w:szCs w:val="16"/>
              </w:rPr>
              <w:t>GF_BFS_I_Shower_Concept.jpg</w:t>
            </w:r>
          </w:p>
          <w:p w14:paraId="207FC32B" w14:textId="77777777" w:rsidR="00C2165C" w:rsidRPr="00722209" w:rsidRDefault="00C2165C" w:rsidP="00C2165C">
            <w:pPr>
              <w:spacing w:line="240" w:lineRule="auto"/>
              <w:rPr>
                <w:rFonts w:cs="Arial"/>
                <w:b/>
                <w:bCs/>
                <w:sz w:val="16"/>
                <w:szCs w:val="16"/>
                <w:lang w:val="en-US"/>
              </w:rPr>
            </w:pPr>
          </w:p>
          <w:p w14:paraId="207FC32C" w14:textId="77777777" w:rsidR="00C2165C" w:rsidRPr="00722209" w:rsidRDefault="00F91A7D" w:rsidP="00C2165C">
            <w:pPr>
              <w:spacing w:line="240" w:lineRule="auto"/>
              <w:rPr>
                <w:rFonts w:cs="Arial"/>
                <w:sz w:val="16"/>
                <w:szCs w:val="16"/>
                <w:lang w:val="en-US"/>
              </w:rPr>
            </w:pPr>
            <w:r>
              <w:rPr>
                <w:rFonts w:cs="Arial"/>
                <w:sz w:val="16"/>
                <w:szCs w:val="16"/>
              </w:rPr>
              <w:t xml:space="preserve">Uponor I-Shower esittelee uudenlaisen, miellyttävimmän suihkuelämyksen, joka säästää samalla vettä ja energiaa, jättää arkkitehdille ja suunnittelijalle vapaat kädet ja lyhentää asennusaikaa. </w:t>
            </w:r>
          </w:p>
          <w:p w14:paraId="207FC32D" w14:textId="77777777" w:rsidR="00556FB8" w:rsidRPr="00722209" w:rsidRDefault="00556FB8" w:rsidP="00556FB8">
            <w:pPr>
              <w:spacing w:before="120" w:after="120" w:line="240" w:lineRule="auto"/>
              <w:rPr>
                <w:rFonts w:cs="Arial"/>
                <w:b/>
                <w:bCs/>
                <w:sz w:val="16"/>
                <w:szCs w:val="16"/>
                <w:lang w:val="en-US"/>
              </w:rPr>
            </w:pPr>
          </w:p>
          <w:p w14:paraId="207FC32E" w14:textId="77777777" w:rsidR="005E0E8A" w:rsidRPr="00722209" w:rsidRDefault="005E0E8A" w:rsidP="00556FB8">
            <w:pPr>
              <w:spacing w:before="120" w:after="120" w:line="240" w:lineRule="auto"/>
              <w:rPr>
                <w:rFonts w:cs="Arial"/>
                <w:b/>
                <w:bCs/>
                <w:sz w:val="16"/>
                <w:szCs w:val="16"/>
                <w:lang w:val="en-US"/>
              </w:rPr>
            </w:pPr>
          </w:p>
          <w:p w14:paraId="207FC32F" w14:textId="77777777" w:rsidR="00556FB8" w:rsidRPr="00722209" w:rsidRDefault="00556FB8" w:rsidP="00722209">
            <w:pPr>
              <w:spacing w:line="240" w:lineRule="auto"/>
              <w:rPr>
                <w:rFonts w:cs="Arial"/>
                <w:b/>
                <w:bCs/>
                <w:sz w:val="16"/>
                <w:szCs w:val="16"/>
                <w:lang w:val="en-US"/>
              </w:rPr>
            </w:pPr>
          </w:p>
          <w:p w14:paraId="207FC330" w14:textId="77777777" w:rsidR="00556FB8" w:rsidRPr="00722209" w:rsidRDefault="00F91A7D" w:rsidP="00722209">
            <w:pPr>
              <w:spacing w:line="240" w:lineRule="auto"/>
              <w:rPr>
                <w:rFonts w:cs="Arial"/>
                <w:b/>
                <w:bCs/>
                <w:sz w:val="16"/>
                <w:szCs w:val="16"/>
                <w:lang w:val="en-US"/>
              </w:rPr>
            </w:pPr>
            <w:r>
              <w:rPr>
                <w:rFonts w:cs="Arial"/>
                <w:b/>
                <w:bCs/>
                <w:sz w:val="16"/>
                <w:szCs w:val="16"/>
              </w:rPr>
              <w:t xml:space="preserve">Lähde: GF Building Flow Solutions   </w:t>
            </w:r>
          </w:p>
        </w:tc>
      </w:tr>
      <w:tr w:rsidR="00526392" w14:paraId="207FC33D" w14:textId="77777777" w:rsidTr="00FC7B0A">
        <w:tc>
          <w:tcPr>
            <w:tcW w:w="4817" w:type="dxa"/>
          </w:tcPr>
          <w:p w14:paraId="207FC332" w14:textId="77777777" w:rsidR="00337B98" w:rsidRPr="00722209" w:rsidRDefault="00F91A7D" w:rsidP="004A3463">
            <w:pPr>
              <w:spacing w:line="240" w:lineRule="auto"/>
              <w:rPr>
                <w:rFonts w:cs="Arial"/>
                <w:b/>
                <w:bCs/>
                <w:sz w:val="16"/>
                <w:szCs w:val="16"/>
                <w:lang w:val="en-US"/>
              </w:rPr>
            </w:pPr>
            <w:r>
              <w:rPr>
                <w:rFonts w:cs="Arial"/>
                <w:b/>
                <w:bCs/>
                <w:noProof/>
                <w:sz w:val="16"/>
                <w:szCs w:val="16"/>
              </w:rPr>
              <w:drawing>
                <wp:inline distT="0" distB="0" distL="0" distR="0" wp14:anchorId="207FC356" wp14:editId="207FC357">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207FC333" w14:textId="77777777" w:rsidR="00A433AF" w:rsidRPr="00722209" w:rsidRDefault="00F91A7D" w:rsidP="004A3463">
            <w:pPr>
              <w:spacing w:line="240" w:lineRule="auto"/>
              <w:rPr>
                <w:rFonts w:cs="Arial"/>
                <w:b/>
                <w:bCs/>
                <w:sz w:val="16"/>
                <w:szCs w:val="16"/>
                <w:lang w:val="en-US"/>
              </w:rPr>
            </w:pPr>
            <w:r>
              <w:rPr>
                <w:rFonts w:cs="Arial"/>
                <w:b/>
                <w:bCs/>
                <w:sz w:val="16"/>
                <w:szCs w:val="16"/>
              </w:rPr>
              <w:t xml:space="preserve">GF_BFS_Siccus_16.jpg </w:t>
            </w:r>
          </w:p>
          <w:p w14:paraId="207FC334" w14:textId="77777777" w:rsidR="00A433AF" w:rsidRPr="00722209" w:rsidRDefault="00A433AF" w:rsidP="004A3463">
            <w:pPr>
              <w:spacing w:line="240" w:lineRule="auto"/>
              <w:rPr>
                <w:rFonts w:cs="Arial"/>
                <w:b/>
                <w:bCs/>
                <w:sz w:val="16"/>
                <w:szCs w:val="16"/>
                <w:lang w:val="en-US"/>
              </w:rPr>
            </w:pPr>
          </w:p>
          <w:p w14:paraId="207FC335" w14:textId="77777777" w:rsidR="00D167D2" w:rsidRPr="00722209" w:rsidRDefault="00F91A7D" w:rsidP="00D167D2">
            <w:pPr>
              <w:spacing w:line="240" w:lineRule="auto"/>
              <w:rPr>
                <w:rFonts w:cs="Arial"/>
                <w:sz w:val="16"/>
                <w:szCs w:val="16"/>
                <w:lang w:val="en-US"/>
              </w:rPr>
            </w:pPr>
            <w:r>
              <w:rPr>
                <w:rFonts w:cs="Arial"/>
                <w:sz w:val="16"/>
                <w:szCs w:val="16"/>
              </w:rPr>
              <w:t>Uponor Siccus 16 tarjoaa asentajille mahdollisuuden nykyaikaistaa rakennuksia matalalla mutta tehokkaalla lattialämmitysjärjestelmällä, joka sekä yksinkertaistaa asennusta että maksimoi suorituskyvyn.</w:t>
            </w:r>
          </w:p>
          <w:p w14:paraId="207FC336" w14:textId="77777777" w:rsidR="00A433AF" w:rsidRPr="00722209" w:rsidRDefault="00A433AF" w:rsidP="004A3463">
            <w:pPr>
              <w:spacing w:line="240" w:lineRule="auto"/>
              <w:rPr>
                <w:rFonts w:cs="Arial"/>
                <w:b/>
                <w:bCs/>
                <w:sz w:val="16"/>
                <w:szCs w:val="16"/>
                <w:lang w:val="en-US"/>
              </w:rPr>
            </w:pPr>
          </w:p>
          <w:p w14:paraId="207FC337" w14:textId="77777777" w:rsidR="00D167D2" w:rsidRDefault="00D167D2" w:rsidP="004A3463">
            <w:pPr>
              <w:spacing w:line="240" w:lineRule="auto"/>
              <w:rPr>
                <w:rFonts w:cs="Arial"/>
                <w:b/>
                <w:bCs/>
                <w:sz w:val="16"/>
                <w:szCs w:val="16"/>
                <w:lang w:val="en-US"/>
              </w:rPr>
            </w:pPr>
          </w:p>
          <w:p w14:paraId="207FC338" w14:textId="77777777" w:rsidR="007F48A2" w:rsidRDefault="007F48A2" w:rsidP="004A3463">
            <w:pPr>
              <w:spacing w:line="240" w:lineRule="auto"/>
              <w:rPr>
                <w:rFonts w:cs="Arial"/>
                <w:b/>
                <w:bCs/>
                <w:sz w:val="16"/>
                <w:szCs w:val="16"/>
                <w:lang w:val="en-US"/>
              </w:rPr>
            </w:pPr>
          </w:p>
          <w:p w14:paraId="207FC339" w14:textId="77777777" w:rsidR="007F48A2" w:rsidRDefault="007F48A2" w:rsidP="004A3463">
            <w:pPr>
              <w:spacing w:line="240" w:lineRule="auto"/>
              <w:rPr>
                <w:rFonts w:cs="Arial"/>
                <w:b/>
                <w:bCs/>
                <w:sz w:val="16"/>
                <w:szCs w:val="16"/>
                <w:lang w:val="en-US"/>
              </w:rPr>
            </w:pPr>
          </w:p>
          <w:p w14:paraId="207FC33A" w14:textId="77777777" w:rsidR="007F48A2" w:rsidRPr="00722209" w:rsidRDefault="007F48A2" w:rsidP="004A3463">
            <w:pPr>
              <w:spacing w:line="240" w:lineRule="auto"/>
              <w:rPr>
                <w:rFonts w:cs="Arial"/>
                <w:b/>
                <w:bCs/>
                <w:sz w:val="16"/>
                <w:szCs w:val="16"/>
                <w:lang w:val="en-US"/>
              </w:rPr>
            </w:pPr>
          </w:p>
          <w:p w14:paraId="207FC33B" w14:textId="77777777" w:rsidR="00A433AF" w:rsidRPr="00722209" w:rsidRDefault="00A433AF" w:rsidP="004A3463">
            <w:pPr>
              <w:spacing w:line="240" w:lineRule="auto"/>
              <w:rPr>
                <w:rFonts w:cs="Arial"/>
                <w:b/>
                <w:bCs/>
                <w:sz w:val="16"/>
                <w:szCs w:val="16"/>
                <w:lang w:val="en-US"/>
              </w:rPr>
            </w:pPr>
          </w:p>
          <w:p w14:paraId="207FC33C" w14:textId="77777777" w:rsidR="00A433AF" w:rsidRPr="00722209" w:rsidRDefault="00F91A7D" w:rsidP="004A3463">
            <w:pPr>
              <w:spacing w:line="240" w:lineRule="auto"/>
              <w:rPr>
                <w:rFonts w:cs="Arial"/>
                <w:b/>
                <w:bCs/>
                <w:sz w:val="16"/>
                <w:szCs w:val="16"/>
                <w:lang w:val="en-US"/>
              </w:rPr>
            </w:pPr>
            <w:r>
              <w:rPr>
                <w:rFonts w:cs="Arial"/>
                <w:b/>
                <w:bCs/>
                <w:sz w:val="16"/>
                <w:szCs w:val="16"/>
              </w:rPr>
              <w:t>Lähde: GF Building Flow Solutions</w:t>
            </w:r>
          </w:p>
        </w:tc>
      </w:tr>
      <w:tr w:rsidR="00526392" w14:paraId="207FC349" w14:textId="77777777" w:rsidTr="00FC7B0A">
        <w:tc>
          <w:tcPr>
            <w:tcW w:w="4817" w:type="dxa"/>
          </w:tcPr>
          <w:p w14:paraId="207FC33E" w14:textId="77777777" w:rsidR="00E62E26" w:rsidRPr="00F11E80" w:rsidRDefault="00F91A7D" w:rsidP="004A3463">
            <w:pPr>
              <w:spacing w:line="240" w:lineRule="auto"/>
              <w:rPr>
                <w:rFonts w:cs="Arial"/>
                <w:noProof/>
                <w:sz w:val="18"/>
                <w:szCs w:val="18"/>
                <w:lang w:val="en-US"/>
              </w:rPr>
            </w:pPr>
            <w:r>
              <w:rPr>
                <w:rFonts w:cs="Arial"/>
                <w:sz w:val="18"/>
                <w:szCs w:val="18"/>
              </w:rPr>
              <w:t> </w:t>
            </w:r>
            <w:r>
              <w:rPr>
                <w:rFonts w:cs="Arial"/>
                <w:noProof/>
                <w:sz w:val="18"/>
                <w:szCs w:val="18"/>
              </w:rPr>
              <w:drawing>
                <wp:inline distT="0" distB="0" distL="0" distR="0" wp14:anchorId="207FC358" wp14:editId="207FC359">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207FC33F" w14:textId="77777777" w:rsidR="009538F4" w:rsidRPr="00722209" w:rsidRDefault="00F91A7D" w:rsidP="009538F4">
            <w:pPr>
              <w:spacing w:after="120" w:line="240" w:lineRule="auto"/>
              <w:rPr>
                <w:rFonts w:cs="Arial"/>
                <w:b/>
                <w:bCs/>
                <w:sz w:val="16"/>
                <w:szCs w:val="16"/>
                <w:lang w:val="en-US"/>
              </w:rPr>
            </w:pPr>
            <w:r>
              <w:rPr>
                <w:rFonts w:cs="Arial"/>
                <w:b/>
                <w:bCs/>
                <w:sz w:val="16"/>
                <w:szCs w:val="16"/>
              </w:rPr>
              <w:t>GF_BFS_Smatrix_AI.jpg</w:t>
            </w:r>
          </w:p>
          <w:p w14:paraId="207FC340" w14:textId="77777777" w:rsidR="009538F4" w:rsidRDefault="00F91A7D" w:rsidP="004A3463">
            <w:pPr>
              <w:spacing w:line="240" w:lineRule="auto"/>
              <w:rPr>
                <w:rFonts w:cs="Arial"/>
                <w:sz w:val="16"/>
                <w:szCs w:val="16"/>
                <w:lang w:val="en-US"/>
              </w:rPr>
            </w:pPr>
            <w:r>
              <w:rPr>
                <w:rFonts w:cs="Arial"/>
                <w:sz w:val="16"/>
                <w:szCs w:val="16"/>
              </w:rPr>
              <w:t xml:space="preserve">Uponor Smatrix AI on GF Building Flow Solutionsin edistyksellinen, tekoälyä hyödyntävä lämmityksensäädön ohjelmisto, joka lisää mukavuutta ja pienentää energiankulutusta. Tekoälyn integroiminen viimeisimpään Smatrix-lattialämmityssäätimeen tarkoittaa, että järjestelmä reagoi nopeasti ja pitää rakennuksen ihanteellisessa lämpötilassa ympäri vuoden. </w:t>
            </w:r>
          </w:p>
          <w:p w14:paraId="207FC341" w14:textId="77777777" w:rsidR="00416B32" w:rsidRDefault="00416B32" w:rsidP="004A3463">
            <w:pPr>
              <w:spacing w:line="240" w:lineRule="auto"/>
              <w:rPr>
                <w:rFonts w:cs="Arial"/>
                <w:sz w:val="16"/>
                <w:szCs w:val="16"/>
                <w:lang w:val="en-US"/>
              </w:rPr>
            </w:pPr>
          </w:p>
          <w:p w14:paraId="207FC342" w14:textId="77777777" w:rsidR="00CB4132" w:rsidRDefault="00CB4132" w:rsidP="004A3463">
            <w:pPr>
              <w:spacing w:line="240" w:lineRule="auto"/>
              <w:rPr>
                <w:rFonts w:cs="Arial"/>
                <w:sz w:val="16"/>
                <w:szCs w:val="16"/>
                <w:lang w:val="en-US"/>
              </w:rPr>
            </w:pPr>
          </w:p>
          <w:p w14:paraId="207FC343" w14:textId="77777777" w:rsidR="00CB4132" w:rsidRDefault="00CB4132" w:rsidP="004A3463">
            <w:pPr>
              <w:spacing w:line="240" w:lineRule="auto"/>
              <w:rPr>
                <w:rFonts w:cs="Arial"/>
                <w:sz w:val="16"/>
                <w:szCs w:val="16"/>
                <w:lang w:val="en-US"/>
              </w:rPr>
            </w:pPr>
          </w:p>
          <w:p w14:paraId="207FC344" w14:textId="77777777" w:rsidR="00CB4132" w:rsidRDefault="00CB4132" w:rsidP="004A3463">
            <w:pPr>
              <w:spacing w:line="240" w:lineRule="auto"/>
              <w:rPr>
                <w:rFonts w:cs="Arial"/>
                <w:sz w:val="16"/>
                <w:szCs w:val="16"/>
                <w:lang w:val="en-US"/>
              </w:rPr>
            </w:pPr>
          </w:p>
          <w:p w14:paraId="207FC345" w14:textId="77777777" w:rsidR="007F48A2" w:rsidRDefault="007F48A2" w:rsidP="004A3463">
            <w:pPr>
              <w:spacing w:line="240" w:lineRule="auto"/>
              <w:rPr>
                <w:rFonts w:cs="Arial"/>
                <w:sz w:val="16"/>
                <w:szCs w:val="16"/>
                <w:lang w:val="en-US"/>
              </w:rPr>
            </w:pPr>
          </w:p>
          <w:p w14:paraId="207FC346" w14:textId="77777777" w:rsidR="004E05BC" w:rsidRDefault="004E05BC" w:rsidP="004A3463">
            <w:pPr>
              <w:spacing w:line="240" w:lineRule="auto"/>
              <w:rPr>
                <w:rFonts w:cs="Arial"/>
                <w:sz w:val="16"/>
                <w:szCs w:val="16"/>
                <w:lang w:val="en-US"/>
              </w:rPr>
            </w:pPr>
          </w:p>
          <w:p w14:paraId="207FC347" w14:textId="77777777" w:rsidR="00CB4132" w:rsidRPr="00416B32" w:rsidRDefault="00CB4132" w:rsidP="004A3463">
            <w:pPr>
              <w:spacing w:line="240" w:lineRule="auto"/>
              <w:rPr>
                <w:rFonts w:cs="Arial"/>
                <w:sz w:val="16"/>
                <w:szCs w:val="16"/>
                <w:lang w:val="en-US"/>
              </w:rPr>
            </w:pPr>
          </w:p>
          <w:p w14:paraId="207FC348" w14:textId="77777777" w:rsidR="009538F4" w:rsidRPr="00416B32" w:rsidRDefault="00F91A7D" w:rsidP="004A3463">
            <w:pPr>
              <w:spacing w:line="240" w:lineRule="auto"/>
              <w:rPr>
                <w:rFonts w:cs="Arial"/>
                <w:b/>
                <w:bCs/>
                <w:sz w:val="18"/>
                <w:szCs w:val="18"/>
                <w:lang w:val="en-US"/>
              </w:rPr>
            </w:pPr>
            <w:r>
              <w:rPr>
                <w:rFonts w:cs="Arial"/>
                <w:b/>
                <w:bCs/>
                <w:sz w:val="16"/>
                <w:szCs w:val="16"/>
              </w:rPr>
              <w:t>Lähde: GF Building Flow Solutions</w:t>
            </w:r>
          </w:p>
        </w:tc>
      </w:tr>
    </w:tbl>
    <w:p w14:paraId="207FC34A" w14:textId="77777777" w:rsidR="00DA21A9" w:rsidRPr="00F11E80" w:rsidRDefault="00DA21A9" w:rsidP="008C7B94">
      <w:pPr>
        <w:spacing w:before="120" w:after="120" w:line="240" w:lineRule="auto"/>
        <w:rPr>
          <w:rFonts w:cs="Arial"/>
          <w:b/>
          <w:bCs/>
          <w:sz w:val="24"/>
          <w:szCs w:val="24"/>
          <w:lang w:val="en-US"/>
        </w:rPr>
      </w:pPr>
    </w:p>
    <w:p w14:paraId="207FC34B" w14:textId="77777777" w:rsidR="00B532E1" w:rsidRPr="00F11E80" w:rsidRDefault="00B532E1" w:rsidP="008C7B94">
      <w:pPr>
        <w:spacing w:before="120" w:after="120" w:line="240" w:lineRule="auto"/>
        <w:rPr>
          <w:rFonts w:cs="Arial"/>
          <w:b/>
          <w:bCs/>
          <w:sz w:val="24"/>
          <w:szCs w:val="24"/>
          <w:lang w:val="en-US"/>
        </w:rPr>
      </w:pPr>
    </w:p>
    <w:p w14:paraId="207FC34C" w14:textId="77777777" w:rsidR="00366A61" w:rsidRPr="00F11E80" w:rsidRDefault="00366A61" w:rsidP="006E0B5F">
      <w:pPr>
        <w:spacing w:line="240" w:lineRule="auto"/>
        <w:rPr>
          <w:rFonts w:cs="Arial"/>
          <w:sz w:val="20"/>
          <w:lang w:val="en-US"/>
        </w:rPr>
      </w:pPr>
    </w:p>
    <w:p w14:paraId="207FC34D" w14:textId="77777777" w:rsidR="00DD2117" w:rsidRPr="00F11E80" w:rsidRDefault="00DD2117" w:rsidP="006E0B5F">
      <w:pPr>
        <w:spacing w:line="240" w:lineRule="auto"/>
        <w:rPr>
          <w:rFonts w:cs="Arial"/>
          <w:sz w:val="20"/>
          <w:lang w:val="en-US"/>
        </w:rPr>
      </w:pPr>
    </w:p>
    <w:p w14:paraId="207FC34E" w14:textId="77777777" w:rsidR="00712536" w:rsidRPr="00F11E80" w:rsidRDefault="00712536" w:rsidP="006E0B5F">
      <w:pPr>
        <w:spacing w:line="240" w:lineRule="auto"/>
        <w:rPr>
          <w:rFonts w:cs="Arial"/>
          <w:sz w:val="20"/>
          <w:lang w:val="en-US"/>
        </w:rPr>
      </w:pPr>
    </w:p>
    <w:p w14:paraId="207FC34F" w14:textId="77777777" w:rsidR="007B5BB1" w:rsidRPr="00F11E80" w:rsidRDefault="007B5BB1" w:rsidP="006E0B5F">
      <w:pPr>
        <w:spacing w:line="240" w:lineRule="auto"/>
        <w:rPr>
          <w:rFonts w:cs="Arial"/>
          <w:sz w:val="20"/>
          <w:lang w:val="en-US"/>
        </w:rPr>
      </w:pPr>
    </w:p>
    <w:p w14:paraId="207FC350" w14:textId="77777777" w:rsidR="000A52B8" w:rsidRPr="00F11E80" w:rsidRDefault="000A52B8" w:rsidP="006E0B5F">
      <w:pPr>
        <w:spacing w:line="240" w:lineRule="auto"/>
        <w:rPr>
          <w:rFonts w:cs="Arial"/>
          <w:sz w:val="20"/>
          <w:lang w:val="en-US"/>
        </w:rPr>
      </w:pPr>
    </w:p>
    <w:p w14:paraId="207FC351"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4D8F5" w14:textId="77777777" w:rsidR="00A1283F" w:rsidRDefault="00A1283F">
      <w:pPr>
        <w:spacing w:line="240" w:lineRule="auto"/>
      </w:pPr>
      <w:r>
        <w:separator/>
      </w:r>
    </w:p>
  </w:endnote>
  <w:endnote w:type="continuationSeparator" w:id="0">
    <w:p w14:paraId="6396C219" w14:textId="77777777" w:rsidR="00A1283F" w:rsidRDefault="00A128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FC35E" w14:textId="77777777" w:rsidR="000D62C7" w:rsidRPr="000D62C7" w:rsidRDefault="000D62C7">
    <w:pPr>
      <w:pStyle w:val="Footer"/>
      <w:jc w:val="right"/>
      <w:rPr>
        <w:sz w:val="16"/>
      </w:rPr>
    </w:pPr>
  </w:p>
  <w:p w14:paraId="207FC35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7C782" w14:textId="77777777" w:rsidR="00A1283F" w:rsidRDefault="00A1283F">
      <w:pPr>
        <w:spacing w:line="240" w:lineRule="auto"/>
      </w:pPr>
      <w:r>
        <w:separator/>
      </w:r>
    </w:p>
  </w:footnote>
  <w:footnote w:type="continuationSeparator" w:id="0">
    <w:p w14:paraId="42260BC2" w14:textId="77777777" w:rsidR="00A1283F" w:rsidRDefault="00A1283F">
      <w:pPr>
        <w:spacing w:line="240" w:lineRule="auto"/>
      </w:pPr>
      <w:r>
        <w:continuationSeparator/>
      </w:r>
    </w:p>
  </w:footnote>
  <w:footnote w:type="continuationNotice" w:id="1">
    <w:p w14:paraId="6E0E6BF3" w14:textId="77777777" w:rsidR="00A1283F" w:rsidRDefault="00A1283F">
      <w:pPr>
        <w:spacing w:line="240" w:lineRule="auto"/>
      </w:pPr>
    </w:p>
  </w:footnote>
  <w:footnote w:id="2">
    <w:p w14:paraId="207FC365" w14:textId="77777777" w:rsidR="000206CB" w:rsidRPr="00D80B16" w:rsidRDefault="00F91A7D" w:rsidP="000206CB">
      <w:pPr>
        <w:pStyle w:val="FootnoteText"/>
        <w:rPr>
          <w:lang w:val="en-GB"/>
        </w:rPr>
      </w:pPr>
      <w:r>
        <w:rPr>
          <w:rStyle w:val="FootnoteReference"/>
        </w:rPr>
        <w:footnoteRef/>
      </w:r>
      <w:r>
        <w:t xml:space="preserve"> ISCC-sertifioinnilla, perustuu massatasapainomenetelmään (Mass Balance Approach)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FC35D" w14:textId="77777777" w:rsidR="00C815CD" w:rsidRDefault="00F91A7D" w:rsidP="00CF0EA8">
    <w:pPr>
      <w:spacing w:after="900"/>
      <w:jc w:val="right"/>
    </w:pPr>
    <w:r>
      <w:rPr>
        <w:noProof/>
      </w:rPr>
      <w:drawing>
        <wp:anchor distT="0" distB="0" distL="114300" distR="114300" simplePos="0" relativeHeight="251658240" behindDoc="0" locked="0" layoutInCell="1" allowOverlap="1" wp14:anchorId="207FC361" wp14:editId="207FC362">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FC360" w14:textId="77777777" w:rsidR="00F52764" w:rsidRDefault="00F91A7D" w:rsidP="00FB0CC1">
    <w:pPr>
      <w:pStyle w:val="Header"/>
      <w:ind w:left="7080" w:firstLine="708"/>
    </w:pPr>
    <w:r>
      <w:rPr>
        <w:noProof/>
      </w:rPr>
      <w:drawing>
        <wp:inline distT="0" distB="0" distL="0" distR="0" wp14:anchorId="207FC363" wp14:editId="207FC364">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AABEB82C">
      <w:start w:val="1"/>
      <w:numFmt w:val="bullet"/>
      <w:lvlText w:val="-"/>
      <w:lvlJc w:val="left"/>
      <w:pPr>
        <w:ind w:left="360" w:hanging="360"/>
      </w:pPr>
      <w:rPr>
        <w:rFonts w:ascii="Courier New" w:hAnsi="Courier New" w:hint="default"/>
      </w:rPr>
    </w:lvl>
    <w:lvl w:ilvl="1" w:tplc="01E4CEE6">
      <w:start w:val="1"/>
      <w:numFmt w:val="bullet"/>
      <w:lvlText w:val="o"/>
      <w:lvlJc w:val="left"/>
      <w:pPr>
        <w:ind w:left="1080" w:hanging="360"/>
      </w:pPr>
      <w:rPr>
        <w:rFonts w:ascii="Courier New" w:hAnsi="Courier New" w:hint="default"/>
      </w:rPr>
    </w:lvl>
    <w:lvl w:ilvl="2" w:tplc="D4FA2792" w:tentative="1">
      <w:start w:val="1"/>
      <w:numFmt w:val="bullet"/>
      <w:lvlText w:val=""/>
      <w:lvlJc w:val="left"/>
      <w:pPr>
        <w:ind w:left="1800" w:hanging="360"/>
      </w:pPr>
      <w:rPr>
        <w:rFonts w:ascii="Wingdings" w:hAnsi="Wingdings" w:hint="default"/>
      </w:rPr>
    </w:lvl>
    <w:lvl w:ilvl="3" w:tplc="839A16B4" w:tentative="1">
      <w:start w:val="1"/>
      <w:numFmt w:val="bullet"/>
      <w:lvlText w:val=""/>
      <w:lvlJc w:val="left"/>
      <w:pPr>
        <w:ind w:left="2520" w:hanging="360"/>
      </w:pPr>
      <w:rPr>
        <w:rFonts w:ascii="Symbol" w:hAnsi="Symbol" w:hint="default"/>
      </w:rPr>
    </w:lvl>
    <w:lvl w:ilvl="4" w:tplc="3A3A5480" w:tentative="1">
      <w:start w:val="1"/>
      <w:numFmt w:val="bullet"/>
      <w:lvlText w:val="o"/>
      <w:lvlJc w:val="left"/>
      <w:pPr>
        <w:ind w:left="3240" w:hanging="360"/>
      </w:pPr>
      <w:rPr>
        <w:rFonts w:ascii="Courier New" w:hAnsi="Courier New" w:hint="default"/>
      </w:rPr>
    </w:lvl>
    <w:lvl w:ilvl="5" w:tplc="26D0825E" w:tentative="1">
      <w:start w:val="1"/>
      <w:numFmt w:val="bullet"/>
      <w:lvlText w:val=""/>
      <w:lvlJc w:val="left"/>
      <w:pPr>
        <w:ind w:left="3960" w:hanging="360"/>
      </w:pPr>
      <w:rPr>
        <w:rFonts w:ascii="Wingdings" w:hAnsi="Wingdings" w:hint="default"/>
      </w:rPr>
    </w:lvl>
    <w:lvl w:ilvl="6" w:tplc="D5022D12" w:tentative="1">
      <w:start w:val="1"/>
      <w:numFmt w:val="bullet"/>
      <w:lvlText w:val=""/>
      <w:lvlJc w:val="left"/>
      <w:pPr>
        <w:ind w:left="4680" w:hanging="360"/>
      </w:pPr>
      <w:rPr>
        <w:rFonts w:ascii="Symbol" w:hAnsi="Symbol" w:hint="default"/>
      </w:rPr>
    </w:lvl>
    <w:lvl w:ilvl="7" w:tplc="5B10FE22" w:tentative="1">
      <w:start w:val="1"/>
      <w:numFmt w:val="bullet"/>
      <w:lvlText w:val="o"/>
      <w:lvlJc w:val="left"/>
      <w:pPr>
        <w:ind w:left="5400" w:hanging="360"/>
      </w:pPr>
      <w:rPr>
        <w:rFonts w:ascii="Courier New" w:hAnsi="Courier New" w:hint="default"/>
      </w:rPr>
    </w:lvl>
    <w:lvl w:ilvl="8" w:tplc="F294A968"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3174BA62">
      <w:start w:val="1"/>
      <w:numFmt w:val="bullet"/>
      <w:lvlText w:val=""/>
      <w:lvlJc w:val="left"/>
      <w:pPr>
        <w:tabs>
          <w:tab w:val="num" w:pos="720"/>
        </w:tabs>
        <w:ind w:left="720" w:hanging="360"/>
      </w:pPr>
      <w:rPr>
        <w:rFonts w:ascii="Wingdings" w:hAnsi="Wingdings" w:hint="default"/>
      </w:rPr>
    </w:lvl>
    <w:lvl w:ilvl="1" w:tplc="B7BE8BF4" w:tentative="1">
      <w:start w:val="1"/>
      <w:numFmt w:val="bullet"/>
      <w:lvlText w:val=""/>
      <w:lvlJc w:val="left"/>
      <w:pPr>
        <w:tabs>
          <w:tab w:val="num" w:pos="1440"/>
        </w:tabs>
        <w:ind w:left="1440" w:hanging="360"/>
      </w:pPr>
      <w:rPr>
        <w:rFonts w:ascii="Wingdings" w:hAnsi="Wingdings" w:hint="default"/>
      </w:rPr>
    </w:lvl>
    <w:lvl w:ilvl="2" w:tplc="969078DA" w:tentative="1">
      <w:start w:val="1"/>
      <w:numFmt w:val="bullet"/>
      <w:lvlText w:val=""/>
      <w:lvlJc w:val="left"/>
      <w:pPr>
        <w:tabs>
          <w:tab w:val="num" w:pos="2160"/>
        </w:tabs>
        <w:ind w:left="2160" w:hanging="360"/>
      </w:pPr>
      <w:rPr>
        <w:rFonts w:ascii="Wingdings" w:hAnsi="Wingdings" w:hint="default"/>
      </w:rPr>
    </w:lvl>
    <w:lvl w:ilvl="3" w:tplc="9DDC8CE4" w:tentative="1">
      <w:start w:val="1"/>
      <w:numFmt w:val="bullet"/>
      <w:lvlText w:val=""/>
      <w:lvlJc w:val="left"/>
      <w:pPr>
        <w:tabs>
          <w:tab w:val="num" w:pos="2880"/>
        </w:tabs>
        <w:ind w:left="2880" w:hanging="360"/>
      </w:pPr>
      <w:rPr>
        <w:rFonts w:ascii="Wingdings" w:hAnsi="Wingdings" w:hint="default"/>
      </w:rPr>
    </w:lvl>
    <w:lvl w:ilvl="4" w:tplc="9500C7A6" w:tentative="1">
      <w:start w:val="1"/>
      <w:numFmt w:val="bullet"/>
      <w:lvlText w:val=""/>
      <w:lvlJc w:val="left"/>
      <w:pPr>
        <w:tabs>
          <w:tab w:val="num" w:pos="3600"/>
        </w:tabs>
        <w:ind w:left="3600" w:hanging="360"/>
      </w:pPr>
      <w:rPr>
        <w:rFonts w:ascii="Wingdings" w:hAnsi="Wingdings" w:hint="default"/>
      </w:rPr>
    </w:lvl>
    <w:lvl w:ilvl="5" w:tplc="9F9A820C" w:tentative="1">
      <w:start w:val="1"/>
      <w:numFmt w:val="bullet"/>
      <w:lvlText w:val=""/>
      <w:lvlJc w:val="left"/>
      <w:pPr>
        <w:tabs>
          <w:tab w:val="num" w:pos="4320"/>
        </w:tabs>
        <w:ind w:left="4320" w:hanging="360"/>
      </w:pPr>
      <w:rPr>
        <w:rFonts w:ascii="Wingdings" w:hAnsi="Wingdings" w:hint="default"/>
      </w:rPr>
    </w:lvl>
    <w:lvl w:ilvl="6" w:tplc="85E2C1AA" w:tentative="1">
      <w:start w:val="1"/>
      <w:numFmt w:val="bullet"/>
      <w:lvlText w:val=""/>
      <w:lvlJc w:val="left"/>
      <w:pPr>
        <w:tabs>
          <w:tab w:val="num" w:pos="5040"/>
        </w:tabs>
        <w:ind w:left="5040" w:hanging="360"/>
      </w:pPr>
      <w:rPr>
        <w:rFonts w:ascii="Wingdings" w:hAnsi="Wingdings" w:hint="default"/>
      </w:rPr>
    </w:lvl>
    <w:lvl w:ilvl="7" w:tplc="19E0EDCA" w:tentative="1">
      <w:start w:val="1"/>
      <w:numFmt w:val="bullet"/>
      <w:lvlText w:val=""/>
      <w:lvlJc w:val="left"/>
      <w:pPr>
        <w:tabs>
          <w:tab w:val="num" w:pos="5760"/>
        </w:tabs>
        <w:ind w:left="5760" w:hanging="360"/>
      </w:pPr>
      <w:rPr>
        <w:rFonts w:ascii="Wingdings" w:hAnsi="Wingdings" w:hint="default"/>
      </w:rPr>
    </w:lvl>
    <w:lvl w:ilvl="8" w:tplc="06869E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89A400C0">
      <w:start w:val="1"/>
      <w:numFmt w:val="bullet"/>
      <w:lvlText w:val=""/>
      <w:lvlJc w:val="left"/>
      <w:pPr>
        <w:tabs>
          <w:tab w:val="num" w:pos="720"/>
        </w:tabs>
        <w:ind w:left="720" w:hanging="360"/>
      </w:pPr>
      <w:rPr>
        <w:rFonts w:ascii="Wingdings" w:hAnsi="Wingdings" w:hint="default"/>
      </w:rPr>
    </w:lvl>
    <w:lvl w:ilvl="1" w:tplc="33222124" w:tentative="1">
      <w:start w:val="1"/>
      <w:numFmt w:val="bullet"/>
      <w:lvlText w:val=""/>
      <w:lvlJc w:val="left"/>
      <w:pPr>
        <w:tabs>
          <w:tab w:val="num" w:pos="1440"/>
        </w:tabs>
        <w:ind w:left="1440" w:hanging="360"/>
      </w:pPr>
      <w:rPr>
        <w:rFonts w:ascii="Wingdings" w:hAnsi="Wingdings" w:hint="default"/>
      </w:rPr>
    </w:lvl>
    <w:lvl w:ilvl="2" w:tplc="D30AD1E4" w:tentative="1">
      <w:start w:val="1"/>
      <w:numFmt w:val="bullet"/>
      <w:lvlText w:val=""/>
      <w:lvlJc w:val="left"/>
      <w:pPr>
        <w:tabs>
          <w:tab w:val="num" w:pos="2160"/>
        </w:tabs>
        <w:ind w:left="2160" w:hanging="360"/>
      </w:pPr>
      <w:rPr>
        <w:rFonts w:ascii="Wingdings" w:hAnsi="Wingdings" w:hint="default"/>
      </w:rPr>
    </w:lvl>
    <w:lvl w:ilvl="3" w:tplc="B640268C" w:tentative="1">
      <w:start w:val="1"/>
      <w:numFmt w:val="bullet"/>
      <w:lvlText w:val=""/>
      <w:lvlJc w:val="left"/>
      <w:pPr>
        <w:tabs>
          <w:tab w:val="num" w:pos="2880"/>
        </w:tabs>
        <w:ind w:left="2880" w:hanging="360"/>
      </w:pPr>
      <w:rPr>
        <w:rFonts w:ascii="Wingdings" w:hAnsi="Wingdings" w:hint="default"/>
      </w:rPr>
    </w:lvl>
    <w:lvl w:ilvl="4" w:tplc="3D8A43FA" w:tentative="1">
      <w:start w:val="1"/>
      <w:numFmt w:val="bullet"/>
      <w:lvlText w:val=""/>
      <w:lvlJc w:val="left"/>
      <w:pPr>
        <w:tabs>
          <w:tab w:val="num" w:pos="3600"/>
        </w:tabs>
        <w:ind w:left="3600" w:hanging="360"/>
      </w:pPr>
      <w:rPr>
        <w:rFonts w:ascii="Wingdings" w:hAnsi="Wingdings" w:hint="default"/>
      </w:rPr>
    </w:lvl>
    <w:lvl w:ilvl="5" w:tplc="3678FA00" w:tentative="1">
      <w:start w:val="1"/>
      <w:numFmt w:val="bullet"/>
      <w:lvlText w:val=""/>
      <w:lvlJc w:val="left"/>
      <w:pPr>
        <w:tabs>
          <w:tab w:val="num" w:pos="4320"/>
        </w:tabs>
        <w:ind w:left="4320" w:hanging="360"/>
      </w:pPr>
      <w:rPr>
        <w:rFonts w:ascii="Wingdings" w:hAnsi="Wingdings" w:hint="default"/>
      </w:rPr>
    </w:lvl>
    <w:lvl w:ilvl="6" w:tplc="8C2870B8" w:tentative="1">
      <w:start w:val="1"/>
      <w:numFmt w:val="bullet"/>
      <w:lvlText w:val=""/>
      <w:lvlJc w:val="left"/>
      <w:pPr>
        <w:tabs>
          <w:tab w:val="num" w:pos="5040"/>
        </w:tabs>
        <w:ind w:left="5040" w:hanging="360"/>
      </w:pPr>
      <w:rPr>
        <w:rFonts w:ascii="Wingdings" w:hAnsi="Wingdings" w:hint="default"/>
      </w:rPr>
    </w:lvl>
    <w:lvl w:ilvl="7" w:tplc="C208526C" w:tentative="1">
      <w:start w:val="1"/>
      <w:numFmt w:val="bullet"/>
      <w:lvlText w:val=""/>
      <w:lvlJc w:val="left"/>
      <w:pPr>
        <w:tabs>
          <w:tab w:val="num" w:pos="5760"/>
        </w:tabs>
        <w:ind w:left="5760" w:hanging="360"/>
      </w:pPr>
      <w:rPr>
        <w:rFonts w:ascii="Wingdings" w:hAnsi="Wingdings" w:hint="default"/>
      </w:rPr>
    </w:lvl>
    <w:lvl w:ilvl="8" w:tplc="592C49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AF9C6D24">
      <w:start w:val="1"/>
      <w:numFmt w:val="bullet"/>
      <w:lvlText w:val=""/>
      <w:lvlJc w:val="left"/>
      <w:pPr>
        <w:ind w:left="720" w:hanging="360"/>
      </w:pPr>
      <w:rPr>
        <w:rFonts w:ascii="Symbol" w:hAnsi="Symbol" w:hint="default"/>
      </w:rPr>
    </w:lvl>
    <w:lvl w:ilvl="1" w:tplc="8AF2CE22">
      <w:start w:val="1"/>
      <w:numFmt w:val="bullet"/>
      <w:lvlText w:val="-"/>
      <w:lvlJc w:val="left"/>
      <w:pPr>
        <w:ind w:left="1440" w:hanging="360"/>
      </w:pPr>
      <w:rPr>
        <w:rFonts w:ascii="Courier New" w:hAnsi="Courier New" w:hint="default"/>
      </w:rPr>
    </w:lvl>
    <w:lvl w:ilvl="2" w:tplc="942E1F38">
      <w:start w:val="1"/>
      <w:numFmt w:val="bullet"/>
      <w:lvlText w:val=""/>
      <w:lvlJc w:val="left"/>
      <w:pPr>
        <w:ind w:left="2160" w:hanging="360"/>
      </w:pPr>
      <w:rPr>
        <w:rFonts w:ascii="Wingdings" w:hAnsi="Wingdings" w:hint="default"/>
      </w:rPr>
    </w:lvl>
    <w:lvl w:ilvl="3" w:tplc="F6C0DB5A">
      <w:start w:val="1"/>
      <w:numFmt w:val="bullet"/>
      <w:lvlText w:val=""/>
      <w:lvlJc w:val="left"/>
      <w:pPr>
        <w:ind w:left="2880" w:hanging="360"/>
      </w:pPr>
      <w:rPr>
        <w:rFonts w:ascii="Symbol" w:hAnsi="Symbol" w:hint="default"/>
      </w:rPr>
    </w:lvl>
    <w:lvl w:ilvl="4" w:tplc="BAAE3EB0">
      <w:start w:val="1"/>
      <w:numFmt w:val="bullet"/>
      <w:lvlText w:val="o"/>
      <w:lvlJc w:val="left"/>
      <w:pPr>
        <w:ind w:left="3600" w:hanging="360"/>
      </w:pPr>
      <w:rPr>
        <w:rFonts w:ascii="Courier New" w:hAnsi="Courier New" w:hint="default"/>
      </w:rPr>
    </w:lvl>
    <w:lvl w:ilvl="5" w:tplc="6CC068B2" w:tentative="1">
      <w:start w:val="1"/>
      <w:numFmt w:val="bullet"/>
      <w:lvlText w:val=""/>
      <w:lvlJc w:val="left"/>
      <w:pPr>
        <w:ind w:left="4320" w:hanging="360"/>
      </w:pPr>
      <w:rPr>
        <w:rFonts w:ascii="Wingdings" w:hAnsi="Wingdings" w:hint="default"/>
      </w:rPr>
    </w:lvl>
    <w:lvl w:ilvl="6" w:tplc="14BE1DCA" w:tentative="1">
      <w:start w:val="1"/>
      <w:numFmt w:val="bullet"/>
      <w:lvlText w:val=""/>
      <w:lvlJc w:val="left"/>
      <w:pPr>
        <w:ind w:left="5040" w:hanging="360"/>
      </w:pPr>
      <w:rPr>
        <w:rFonts w:ascii="Symbol" w:hAnsi="Symbol" w:hint="default"/>
      </w:rPr>
    </w:lvl>
    <w:lvl w:ilvl="7" w:tplc="234C649A" w:tentative="1">
      <w:start w:val="1"/>
      <w:numFmt w:val="bullet"/>
      <w:lvlText w:val="o"/>
      <w:lvlJc w:val="left"/>
      <w:pPr>
        <w:ind w:left="5760" w:hanging="360"/>
      </w:pPr>
      <w:rPr>
        <w:rFonts w:ascii="Courier New" w:hAnsi="Courier New" w:hint="default"/>
      </w:rPr>
    </w:lvl>
    <w:lvl w:ilvl="8" w:tplc="C1B4A6C0"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16621980">
      <w:start w:val="1"/>
      <w:numFmt w:val="bullet"/>
      <w:lvlText w:val=""/>
      <w:lvlJc w:val="left"/>
      <w:pPr>
        <w:tabs>
          <w:tab w:val="num" w:pos="720"/>
        </w:tabs>
        <w:ind w:left="720" w:hanging="360"/>
      </w:pPr>
      <w:rPr>
        <w:rFonts w:ascii="Wingdings" w:hAnsi="Wingdings" w:hint="default"/>
      </w:rPr>
    </w:lvl>
    <w:lvl w:ilvl="1" w:tplc="AAB8F894" w:tentative="1">
      <w:start w:val="1"/>
      <w:numFmt w:val="bullet"/>
      <w:lvlText w:val=""/>
      <w:lvlJc w:val="left"/>
      <w:pPr>
        <w:tabs>
          <w:tab w:val="num" w:pos="1440"/>
        </w:tabs>
        <w:ind w:left="1440" w:hanging="360"/>
      </w:pPr>
      <w:rPr>
        <w:rFonts w:ascii="Wingdings" w:hAnsi="Wingdings" w:hint="default"/>
      </w:rPr>
    </w:lvl>
    <w:lvl w:ilvl="2" w:tplc="CD7CCB20" w:tentative="1">
      <w:start w:val="1"/>
      <w:numFmt w:val="bullet"/>
      <w:lvlText w:val=""/>
      <w:lvlJc w:val="left"/>
      <w:pPr>
        <w:tabs>
          <w:tab w:val="num" w:pos="2160"/>
        </w:tabs>
        <w:ind w:left="2160" w:hanging="360"/>
      </w:pPr>
      <w:rPr>
        <w:rFonts w:ascii="Wingdings" w:hAnsi="Wingdings" w:hint="default"/>
      </w:rPr>
    </w:lvl>
    <w:lvl w:ilvl="3" w:tplc="15662E80" w:tentative="1">
      <w:start w:val="1"/>
      <w:numFmt w:val="bullet"/>
      <w:lvlText w:val=""/>
      <w:lvlJc w:val="left"/>
      <w:pPr>
        <w:tabs>
          <w:tab w:val="num" w:pos="2880"/>
        </w:tabs>
        <w:ind w:left="2880" w:hanging="360"/>
      </w:pPr>
      <w:rPr>
        <w:rFonts w:ascii="Wingdings" w:hAnsi="Wingdings" w:hint="default"/>
      </w:rPr>
    </w:lvl>
    <w:lvl w:ilvl="4" w:tplc="6D4A387A" w:tentative="1">
      <w:start w:val="1"/>
      <w:numFmt w:val="bullet"/>
      <w:lvlText w:val=""/>
      <w:lvlJc w:val="left"/>
      <w:pPr>
        <w:tabs>
          <w:tab w:val="num" w:pos="3600"/>
        </w:tabs>
        <w:ind w:left="3600" w:hanging="360"/>
      </w:pPr>
      <w:rPr>
        <w:rFonts w:ascii="Wingdings" w:hAnsi="Wingdings" w:hint="default"/>
      </w:rPr>
    </w:lvl>
    <w:lvl w:ilvl="5" w:tplc="0BF2A8E6" w:tentative="1">
      <w:start w:val="1"/>
      <w:numFmt w:val="bullet"/>
      <w:lvlText w:val=""/>
      <w:lvlJc w:val="left"/>
      <w:pPr>
        <w:tabs>
          <w:tab w:val="num" w:pos="4320"/>
        </w:tabs>
        <w:ind w:left="4320" w:hanging="360"/>
      </w:pPr>
      <w:rPr>
        <w:rFonts w:ascii="Wingdings" w:hAnsi="Wingdings" w:hint="default"/>
      </w:rPr>
    </w:lvl>
    <w:lvl w:ilvl="6" w:tplc="1E82B464" w:tentative="1">
      <w:start w:val="1"/>
      <w:numFmt w:val="bullet"/>
      <w:lvlText w:val=""/>
      <w:lvlJc w:val="left"/>
      <w:pPr>
        <w:tabs>
          <w:tab w:val="num" w:pos="5040"/>
        </w:tabs>
        <w:ind w:left="5040" w:hanging="360"/>
      </w:pPr>
      <w:rPr>
        <w:rFonts w:ascii="Wingdings" w:hAnsi="Wingdings" w:hint="default"/>
      </w:rPr>
    </w:lvl>
    <w:lvl w:ilvl="7" w:tplc="D0084E80" w:tentative="1">
      <w:start w:val="1"/>
      <w:numFmt w:val="bullet"/>
      <w:lvlText w:val=""/>
      <w:lvlJc w:val="left"/>
      <w:pPr>
        <w:tabs>
          <w:tab w:val="num" w:pos="5760"/>
        </w:tabs>
        <w:ind w:left="5760" w:hanging="360"/>
      </w:pPr>
      <w:rPr>
        <w:rFonts w:ascii="Wingdings" w:hAnsi="Wingdings" w:hint="default"/>
      </w:rPr>
    </w:lvl>
    <w:lvl w:ilvl="8" w:tplc="0B3EA49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3B2A2E24">
      <w:start w:val="1"/>
      <w:numFmt w:val="bullet"/>
      <w:lvlText w:val="-"/>
      <w:lvlJc w:val="left"/>
      <w:pPr>
        <w:ind w:left="720" w:hanging="360"/>
      </w:pPr>
      <w:rPr>
        <w:rFonts w:ascii="Courier New" w:hAnsi="Courier New" w:hint="default"/>
      </w:rPr>
    </w:lvl>
    <w:lvl w:ilvl="1" w:tplc="86C238AC" w:tentative="1">
      <w:start w:val="1"/>
      <w:numFmt w:val="bullet"/>
      <w:lvlText w:val="o"/>
      <w:lvlJc w:val="left"/>
      <w:pPr>
        <w:ind w:left="1440" w:hanging="360"/>
      </w:pPr>
      <w:rPr>
        <w:rFonts w:ascii="Courier New" w:hAnsi="Courier New" w:hint="default"/>
      </w:rPr>
    </w:lvl>
    <w:lvl w:ilvl="2" w:tplc="A14ECA5A">
      <w:start w:val="1"/>
      <w:numFmt w:val="bullet"/>
      <w:lvlText w:val="-"/>
      <w:lvlJc w:val="left"/>
      <w:pPr>
        <w:ind w:left="2160" w:hanging="360"/>
      </w:pPr>
      <w:rPr>
        <w:rFonts w:ascii="Courier New" w:hAnsi="Courier New" w:hint="default"/>
      </w:rPr>
    </w:lvl>
    <w:lvl w:ilvl="3" w:tplc="89B086EC">
      <w:start w:val="1"/>
      <w:numFmt w:val="bullet"/>
      <w:lvlText w:val=""/>
      <w:lvlJc w:val="left"/>
      <w:pPr>
        <w:ind w:left="2880" w:hanging="360"/>
      </w:pPr>
      <w:rPr>
        <w:rFonts w:ascii="Symbol" w:hAnsi="Symbol" w:hint="default"/>
      </w:rPr>
    </w:lvl>
    <w:lvl w:ilvl="4" w:tplc="6AC8E2B2">
      <w:start w:val="1"/>
      <w:numFmt w:val="bullet"/>
      <w:lvlText w:val="o"/>
      <w:lvlJc w:val="left"/>
      <w:pPr>
        <w:ind w:left="3600" w:hanging="360"/>
      </w:pPr>
      <w:rPr>
        <w:rFonts w:ascii="Courier New" w:hAnsi="Courier New" w:hint="default"/>
      </w:rPr>
    </w:lvl>
    <w:lvl w:ilvl="5" w:tplc="7384121C" w:tentative="1">
      <w:start w:val="1"/>
      <w:numFmt w:val="bullet"/>
      <w:lvlText w:val=""/>
      <w:lvlJc w:val="left"/>
      <w:pPr>
        <w:ind w:left="4320" w:hanging="360"/>
      </w:pPr>
      <w:rPr>
        <w:rFonts w:ascii="Wingdings" w:hAnsi="Wingdings" w:hint="default"/>
      </w:rPr>
    </w:lvl>
    <w:lvl w:ilvl="6" w:tplc="18B40E5A" w:tentative="1">
      <w:start w:val="1"/>
      <w:numFmt w:val="bullet"/>
      <w:lvlText w:val=""/>
      <w:lvlJc w:val="left"/>
      <w:pPr>
        <w:ind w:left="5040" w:hanging="360"/>
      </w:pPr>
      <w:rPr>
        <w:rFonts w:ascii="Symbol" w:hAnsi="Symbol" w:hint="default"/>
      </w:rPr>
    </w:lvl>
    <w:lvl w:ilvl="7" w:tplc="EAC083F8" w:tentative="1">
      <w:start w:val="1"/>
      <w:numFmt w:val="bullet"/>
      <w:lvlText w:val="o"/>
      <w:lvlJc w:val="left"/>
      <w:pPr>
        <w:ind w:left="5760" w:hanging="360"/>
      </w:pPr>
      <w:rPr>
        <w:rFonts w:ascii="Courier New" w:hAnsi="Courier New" w:hint="default"/>
      </w:rPr>
    </w:lvl>
    <w:lvl w:ilvl="8" w:tplc="4760827E"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3E860B02">
      <w:start w:val="1"/>
      <w:numFmt w:val="bullet"/>
      <w:lvlText w:val=""/>
      <w:lvlJc w:val="left"/>
      <w:pPr>
        <w:ind w:left="720" w:hanging="360"/>
      </w:pPr>
      <w:rPr>
        <w:rFonts w:ascii="Symbol" w:hAnsi="Symbol" w:hint="default"/>
      </w:rPr>
    </w:lvl>
    <w:lvl w:ilvl="1" w:tplc="AA3AF840">
      <w:start w:val="1"/>
      <w:numFmt w:val="bullet"/>
      <w:lvlText w:val="o"/>
      <w:lvlJc w:val="left"/>
      <w:pPr>
        <w:ind w:left="1440" w:hanging="360"/>
      </w:pPr>
      <w:rPr>
        <w:rFonts w:ascii="Courier New" w:hAnsi="Courier New" w:cs="Courier New" w:hint="default"/>
      </w:rPr>
    </w:lvl>
    <w:lvl w:ilvl="2" w:tplc="472258D0">
      <w:start w:val="1"/>
      <w:numFmt w:val="bullet"/>
      <w:lvlText w:val=""/>
      <w:lvlJc w:val="left"/>
      <w:pPr>
        <w:ind w:left="2160" w:hanging="360"/>
      </w:pPr>
      <w:rPr>
        <w:rFonts w:ascii="Wingdings" w:hAnsi="Wingdings" w:hint="default"/>
      </w:rPr>
    </w:lvl>
    <w:lvl w:ilvl="3" w:tplc="A6C45AB2">
      <w:start w:val="1"/>
      <w:numFmt w:val="bullet"/>
      <w:lvlText w:val=""/>
      <w:lvlJc w:val="left"/>
      <w:pPr>
        <w:ind w:left="2880" w:hanging="360"/>
      </w:pPr>
      <w:rPr>
        <w:rFonts w:ascii="Symbol" w:hAnsi="Symbol" w:hint="default"/>
      </w:rPr>
    </w:lvl>
    <w:lvl w:ilvl="4" w:tplc="F126CB24">
      <w:start w:val="1"/>
      <w:numFmt w:val="bullet"/>
      <w:lvlText w:val="o"/>
      <w:lvlJc w:val="left"/>
      <w:pPr>
        <w:ind w:left="3600" w:hanging="360"/>
      </w:pPr>
      <w:rPr>
        <w:rFonts w:ascii="Courier New" w:hAnsi="Courier New" w:cs="Courier New" w:hint="default"/>
      </w:rPr>
    </w:lvl>
    <w:lvl w:ilvl="5" w:tplc="D902B5B4">
      <w:start w:val="1"/>
      <w:numFmt w:val="bullet"/>
      <w:lvlText w:val=""/>
      <w:lvlJc w:val="left"/>
      <w:pPr>
        <w:ind w:left="4320" w:hanging="360"/>
      </w:pPr>
      <w:rPr>
        <w:rFonts w:ascii="Wingdings" w:hAnsi="Wingdings" w:hint="default"/>
      </w:rPr>
    </w:lvl>
    <w:lvl w:ilvl="6" w:tplc="4C04C174">
      <w:start w:val="1"/>
      <w:numFmt w:val="bullet"/>
      <w:lvlText w:val=""/>
      <w:lvlJc w:val="left"/>
      <w:pPr>
        <w:ind w:left="5040" w:hanging="360"/>
      </w:pPr>
      <w:rPr>
        <w:rFonts w:ascii="Symbol" w:hAnsi="Symbol" w:hint="default"/>
      </w:rPr>
    </w:lvl>
    <w:lvl w:ilvl="7" w:tplc="3376BED0">
      <w:start w:val="1"/>
      <w:numFmt w:val="bullet"/>
      <w:lvlText w:val="o"/>
      <w:lvlJc w:val="left"/>
      <w:pPr>
        <w:ind w:left="5760" w:hanging="360"/>
      </w:pPr>
      <w:rPr>
        <w:rFonts w:ascii="Courier New" w:hAnsi="Courier New" w:cs="Courier New" w:hint="default"/>
      </w:rPr>
    </w:lvl>
    <w:lvl w:ilvl="8" w:tplc="CCD6C450">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DB62B892">
      <w:start w:val="1"/>
      <w:numFmt w:val="bullet"/>
      <w:lvlText w:val=""/>
      <w:lvlJc w:val="left"/>
      <w:pPr>
        <w:tabs>
          <w:tab w:val="num" w:pos="720"/>
        </w:tabs>
        <w:ind w:left="720" w:hanging="360"/>
      </w:pPr>
      <w:rPr>
        <w:rFonts w:ascii="Wingdings" w:hAnsi="Wingdings" w:hint="default"/>
      </w:rPr>
    </w:lvl>
    <w:lvl w:ilvl="1" w:tplc="2CF895CC" w:tentative="1">
      <w:start w:val="1"/>
      <w:numFmt w:val="bullet"/>
      <w:lvlText w:val=""/>
      <w:lvlJc w:val="left"/>
      <w:pPr>
        <w:tabs>
          <w:tab w:val="num" w:pos="1440"/>
        </w:tabs>
        <w:ind w:left="1440" w:hanging="360"/>
      </w:pPr>
      <w:rPr>
        <w:rFonts w:ascii="Wingdings" w:hAnsi="Wingdings" w:hint="default"/>
      </w:rPr>
    </w:lvl>
    <w:lvl w:ilvl="2" w:tplc="5F5CADFC" w:tentative="1">
      <w:start w:val="1"/>
      <w:numFmt w:val="bullet"/>
      <w:lvlText w:val=""/>
      <w:lvlJc w:val="left"/>
      <w:pPr>
        <w:tabs>
          <w:tab w:val="num" w:pos="2160"/>
        </w:tabs>
        <w:ind w:left="2160" w:hanging="360"/>
      </w:pPr>
      <w:rPr>
        <w:rFonts w:ascii="Wingdings" w:hAnsi="Wingdings" w:hint="default"/>
      </w:rPr>
    </w:lvl>
    <w:lvl w:ilvl="3" w:tplc="184EC1A4" w:tentative="1">
      <w:start w:val="1"/>
      <w:numFmt w:val="bullet"/>
      <w:lvlText w:val=""/>
      <w:lvlJc w:val="left"/>
      <w:pPr>
        <w:tabs>
          <w:tab w:val="num" w:pos="2880"/>
        </w:tabs>
        <w:ind w:left="2880" w:hanging="360"/>
      </w:pPr>
      <w:rPr>
        <w:rFonts w:ascii="Wingdings" w:hAnsi="Wingdings" w:hint="default"/>
      </w:rPr>
    </w:lvl>
    <w:lvl w:ilvl="4" w:tplc="3AD087A2" w:tentative="1">
      <w:start w:val="1"/>
      <w:numFmt w:val="bullet"/>
      <w:lvlText w:val=""/>
      <w:lvlJc w:val="left"/>
      <w:pPr>
        <w:tabs>
          <w:tab w:val="num" w:pos="3600"/>
        </w:tabs>
        <w:ind w:left="3600" w:hanging="360"/>
      </w:pPr>
      <w:rPr>
        <w:rFonts w:ascii="Wingdings" w:hAnsi="Wingdings" w:hint="default"/>
      </w:rPr>
    </w:lvl>
    <w:lvl w:ilvl="5" w:tplc="CE88BAB0" w:tentative="1">
      <w:start w:val="1"/>
      <w:numFmt w:val="bullet"/>
      <w:lvlText w:val=""/>
      <w:lvlJc w:val="left"/>
      <w:pPr>
        <w:tabs>
          <w:tab w:val="num" w:pos="4320"/>
        </w:tabs>
        <w:ind w:left="4320" w:hanging="360"/>
      </w:pPr>
      <w:rPr>
        <w:rFonts w:ascii="Wingdings" w:hAnsi="Wingdings" w:hint="default"/>
      </w:rPr>
    </w:lvl>
    <w:lvl w:ilvl="6" w:tplc="73981EE0" w:tentative="1">
      <w:start w:val="1"/>
      <w:numFmt w:val="bullet"/>
      <w:lvlText w:val=""/>
      <w:lvlJc w:val="left"/>
      <w:pPr>
        <w:tabs>
          <w:tab w:val="num" w:pos="5040"/>
        </w:tabs>
        <w:ind w:left="5040" w:hanging="360"/>
      </w:pPr>
      <w:rPr>
        <w:rFonts w:ascii="Wingdings" w:hAnsi="Wingdings" w:hint="default"/>
      </w:rPr>
    </w:lvl>
    <w:lvl w:ilvl="7" w:tplc="F8461B96" w:tentative="1">
      <w:start w:val="1"/>
      <w:numFmt w:val="bullet"/>
      <w:lvlText w:val=""/>
      <w:lvlJc w:val="left"/>
      <w:pPr>
        <w:tabs>
          <w:tab w:val="num" w:pos="5760"/>
        </w:tabs>
        <w:ind w:left="5760" w:hanging="360"/>
      </w:pPr>
      <w:rPr>
        <w:rFonts w:ascii="Wingdings" w:hAnsi="Wingdings" w:hint="default"/>
      </w:rPr>
    </w:lvl>
    <w:lvl w:ilvl="8" w:tplc="9CF4E9E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F10C1872">
      <w:start w:val="1"/>
      <w:numFmt w:val="bullet"/>
      <w:lvlText w:val="•"/>
      <w:lvlJc w:val="left"/>
      <w:pPr>
        <w:tabs>
          <w:tab w:val="num" w:pos="360"/>
        </w:tabs>
        <w:ind w:left="360" w:hanging="360"/>
      </w:pPr>
      <w:rPr>
        <w:rFonts w:ascii="Arial" w:hAnsi="Arial" w:hint="default"/>
      </w:rPr>
    </w:lvl>
    <w:lvl w:ilvl="1" w:tplc="529C85C0" w:tentative="1">
      <w:start w:val="1"/>
      <w:numFmt w:val="bullet"/>
      <w:lvlText w:val="•"/>
      <w:lvlJc w:val="left"/>
      <w:pPr>
        <w:tabs>
          <w:tab w:val="num" w:pos="1080"/>
        </w:tabs>
        <w:ind w:left="1080" w:hanging="360"/>
      </w:pPr>
      <w:rPr>
        <w:rFonts w:ascii="Arial" w:hAnsi="Arial" w:hint="default"/>
      </w:rPr>
    </w:lvl>
    <w:lvl w:ilvl="2" w:tplc="77626560" w:tentative="1">
      <w:start w:val="1"/>
      <w:numFmt w:val="bullet"/>
      <w:lvlText w:val="•"/>
      <w:lvlJc w:val="left"/>
      <w:pPr>
        <w:tabs>
          <w:tab w:val="num" w:pos="1800"/>
        </w:tabs>
        <w:ind w:left="1800" w:hanging="360"/>
      </w:pPr>
      <w:rPr>
        <w:rFonts w:ascii="Arial" w:hAnsi="Arial" w:hint="default"/>
      </w:rPr>
    </w:lvl>
    <w:lvl w:ilvl="3" w:tplc="A9D4B32E" w:tentative="1">
      <w:start w:val="1"/>
      <w:numFmt w:val="bullet"/>
      <w:lvlText w:val="•"/>
      <w:lvlJc w:val="left"/>
      <w:pPr>
        <w:tabs>
          <w:tab w:val="num" w:pos="2520"/>
        </w:tabs>
        <w:ind w:left="2520" w:hanging="360"/>
      </w:pPr>
      <w:rPr>
        <w:rFonts w:ascii="Arial" w:hAnsi="Arial" w:hint="default"/>
      </w:rPr>
    </w:lvl>
    <w:lvl w:ilvl="4" w:tplc="5BF2A78A" w:tentative="1">
      <w:start w:val="1"/>
      <w:numFmt w:val="bullet"/>
      <w:lvlText w:val="•"/>
      <w:lvlJc w:val="left"/>
      <w:pPr>
        <w:tabs>
          <w:tab w:val="num" w:pos="3240"/>
        </w:tabs>
        <w:ind w:left="3240" w:hanging="360"/>
      </w:pPr>
      <w:rPr>
        <w:rFonts w:ascii="Arial" w:hAnsi="Arial" w:hint="default"/>
      </w:rPr>
    </w:lvl>
    <w:lvl w:ilvl="5" w:tplc="CC382204" w:tentative="1">
      <w:start w:val="1"/>
      <w:numFmt w:val="bullet"/>
      <w:lvlText w:val="•"/>
      <w:lvlJc w:val="left"/>
      <w:pPr>
        <w:tabs>
          <w:tab w:val="num" w:pos="3960"/>
        </w:tabs>
        <w:ind w:left="3960" w:hanging="360"/>
      </w:pPr>
      <w:rPr>
        <w:rFonts w:ascii="Arial" w:hAnsi="Arial" w:hint="default"/>
      </w:rPr>
    </w:lvl>
    <w:lvl w:ilvl="6" w:tplc="68BA4442" w:tentative="1">
      <w:start w:val="1"/>
      <w:numFmt w:val="bullet"/>
      <w:lvlText w:val="•"/>
      <w:lvlJc w:val="left"/>
      <w:pPr>
        <w:tabs>
          <w:tab w:val="num" w:pos="4680"/>
        </w:tabs>
        <w:ind w:left="4680" w:hanging="360"/>
      </w:pPr>
      <w:rPr>
        <w:rFonts w:ascii="Arial" w:hAnsi="Arial" w:hint="default"/>
      </w:rPr>
    </w:lvl>
    <w:lvl w:ilvl="7" w:tplc="ED4CFEBC" w:tentative="1">
      <w:start w:val="1"/>
      <w:numFmt w:val="bullet"/>
      <w:lvlText w:val="•"/>
      <w:lvlJc w:val="left"/>
      <w:pPr>
        <w:tabs>
          <w:tab w:val="num" w:pos="5400"/>
        </w:tabs>
        <w:ind w:left="5400" w:hanging="360"/>
      </w:pPr>
      <w:rPr>
        <w:rFonts w:ascii="Arial" w:hAnsi="Arial" w:hint="default"/>
      </w:rPr>
    </w:lvl>
    <w:lvl w:ilvl="8" w:tplc="FAE27D78"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C9BE2AB8">
      <w:start w:val="1"/>
      <w:numFmt w:val="bullet"/>
      <w:lvlText w:val="-"/>
      <w:lvlJc w:val="left"/>
      <w:pPr>
        <w:ind w:left="720" w:hanging="360"/>
      </w:pPr>
      <w:rPr>
        <w:rFonts w:ascii="Courier New" w:hAnsi="Courier New" w:hint="default"/>
      </w:rPr>
    </w:lvl>
    <w:lvl w:ilvl="1" w:tplc="2762230E" w:tentative="1">
      <w:start w:val="1"/>
      <w:numFmt w:val="bullet"/>
      <w:lvlText w:val="o"/>
      <w:lvlJc w:val="left"/>
      <w:pPr>
        <w:ind w:left="1440" w:hanging="360"/>
      </w:pPr>
      <w:rPr>
        <w:rFonts w:ascii="Courier New" w:hAnsi="Courier New" w:hint="default"/>
      </w:rPr>
    </w:lvl>
    <w:lvl w:ilvl="2" w:tplc="327405AE">
      <w:start w:val="1"/>
      <w:numFmt w:val="bullet"/>
      <w:lvlText w:val=""/>
      <w:lvlJc w:val="left"/>
      <w:pPr>
        <w:ind w:left="2160" w:hanging="360"/>
      </w:pPr>
      <w:rPr>
        <w:rFonts w:ascii="Wingdings" w:hAnsi="Wingdings" w:hint="default"/>
      </w:rPr>
    </w:lvl>
    <w:lvl w:ilvl="3" w:tplc="35A68400">
      <w:start w:val="1"/>
      <w:numFmt w:val="bullet"/>
      <w:lvlText w:val="-"/>
      <w:lvlJc w:val="left"/>
      <w:pPr>
        <w:ind w:left="2880" w:hanging="360"/>
      </w:pPr>
      <w:rPr>
        <w:rFonts w:ascii="Courier New" w:hAnsi="Courier New" w:hint="default"/>
      </w:rPr>
    </w:lvl>
    <w:lvl w:ilvl="4" w:tplc="6B762D8A">
      <w:start w:val="1"/>
      <w:numFmt w:val="bullet"/>
      <w:lvlText w:val="o"/>
      <w:lvlJc w:val="left"/>
      <w:pPr>
        <w:ind w:left="3600" w:hanging="360"/>
      </w:pPr>
      <w:rPr>
        <w:rFonts w:ascii="Courier New" w:hAnsi="Courier New" w:hint="default"/>
      </w:rPr>
    </w:lvl>
    <w:lvl w:ilvl="5" w:tplc="5EB22E00" w:tentative="1">
      <w:start w:val="1"/>
      <w:numFmt w:val="bullet"/>
      <w:lvlText w:val=""/>
      <w:lvlJc w:val="left"/>
      <w:pPr>
        <w:ind w:left="4320" w:hanging="360"/>
      </w:pPr>
      <w:rPr>
        <w:rFonts w:ascii="Wingdings" w:hAnsi="Wingdings" w:hint="default"/>
      </w:rPr>
    </w:lvl>
    <w:lvl w:ilvl="6" w:tplc="35EC0384" w:tentative="1">
      <w:start w:val="1"/>
      <w:numFmt w:val="bullet"/>
      <w:lvlText w:val=""/>
      <w:lvlJc w:val="left"/>
      <w:pPr>
        <w:ind w:left="5040" w:hanging="360"/>
      </w:pPr>
      <w:rPr>
        <w:rFonts w:ascii="Symbol" w:hAnsi="Symbol" w:hint="default"/>
      </w:rPr>
    </w:lvl>
    <w:lvl w:ilvl="7" w:tplc="6262A9FE" w:tentative="1">
      <w:start w:val="1"/>
      <w:numFmt w:val="bullet"/>
      <w:lvlText w:val="o"/>
      <w:lvlJc w:val="left"/>
      <w:pPr>
        <w:ind w:left="5760" w:hanging="360"/>
      </w:pPr>
      <w:rPr>
        <w:rFonts w:ascii="Courier New" w:hAnsi="Courier New" w:hint="default"/>
      </w:rPr>
    </w:lvl>
    <w:lvl w:ilvl="8" w:tplc="EF401C1A"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1F0C7E72">
      <w:start w:val="1"/>
      <w:numFmt w:val="bullet"/>
      <w:lvlText w:val=""/>
      <w:lvlJc w:val="left"/>
      <w:pPr>
        <w:ind w:left="360" w:hanging="360"/>
      </w:pPr>
      <w:rPr>
        <w:rFonts w:ascii="Wingdings" w:hAnsi="Wingdings" w:hint="default"/>
      </w:rPr>
    </w:lvl>
    <w:lvl w:ilvl="1" w:tplc="80DE39E4" w:tentative="1">
      <w:start w:val="1"/>
      <w:numFmt w:val="bullet"/>
      <w:lvlText w:val="o"/>
      <w:lvlJc w:val="left"/>
      <w:pPr>
        <w:ind w:left="1080" w:hanging="360"/>
      </w:pPr>
      <w:rPr>
        <w:rFonts w:ascii="Courier New" w:hAnsi="Courier New" w:cs="Courier New" w:hint="default"/>
      </w:rPr>
    </w:lvl>
    <w:lvl w:ilvl="2" w:tplc="55B2EEAA" w:tentative="1">
      <w:start w:val="1"/>
      <w:numFmt w:val="bullet"/>
      <w:lvlText w:val=""/>
      <w:lvlJc w:val="left"/>
      <w:pPr>
        <w:ind w:left="1800" w:hanging="360"/>
      </w:pPr>
      <w:rPr>
        <w:rFonts w:ascii="Wingdings" w:hAnsi="Wingdings" w:hint="default"/>
      </w:rPr>
    </w:lvl>
    <w:lvl w:ilvl="3" w:tplc="7840ADC6" w:tentative="1">
      <w:start w:val="1"/>
      <w:numFmt w:val="bullet"/>
      <w:lvlText w:val=""/>
      <w:lvlJc w:val="left"/>
      <w:pPr>
        <w:ind w:left="2520" w:hanging="360"/>
      </w:pPr>
      <w:rPr>
        <w:rFonts w:ascii="Symbol" w:hAnsi="Symbol" w:hint="default"/>
      </w:rPr>
    </w:lvl>
    <w:lvl w:ilvl="4" w:tplc="25767BB6" w:tentative="1">
      <w:start w:val="1"/>
      <w:numFmt w:val="bullet"/>
      <w:lvlText w:val="o"/>
      <w:lvlJc w:val="left"/>
      <w:pPr>
        <w:ind w:left="3240" w:hanging="360"/>
      </w:pPr>
      <w:rPr>
        <w:rFonts w:ascii="Courier New" w:hAnsi="Courier New" w:cs="Courier New" w:hint="default"/>
      </w:rPr>
    </w:lvl>
    <w:lvl w:ilvl="5" w:tplc="96F823AA" w:tentative="1">
      <w:start w:val="1"/>
      <w:numFmt w:val="bullet"/>
      <w:lvlText w:val=""/>
      <w:lvlJc w:val="left"/>
      <w:pPr>
        <w:ind w:left="3960" w:hanging="360"/>
      </w:pPr>
      <w:rPr>
        <w:rFonts w:ascii="Wingdings" w:hAnsi="Wingdings" w:hint="default"/>
      </w:rPr>
    </w:lvl>
    <w:lvl w:ilvl="6" w:tplc="A036E27E" w:tentative="1">
      <w:start w:val="1"/>
      <w:numFmt w:val="bullet"/>
      <w:lvlText w:val=""/>
      <w:lvlJc w:val="left"/>
      <w:pPr>
        <w:ind w:left="4680" w:hanging="360"/>
      </w:pPr>
      <w:rPr>
        <w:rFonts w:ascii="Symbol" w:hAnsi="Symbol" w:hint="default"/>
      </w:rPr>
    </w:lvl>
    <w:lvl w:ilvl="7" w:tplc="BE347A60" w:tentative="1">
      <w:start w:val="1"/>
      <w:numFmt w:val="bullet"/>
      <w:lvlText w:val="o"/>
      <w:lvlJc w:val="left"/>
      <w:pPr>
        <w:ind w:left="5400" w:hanging="360"/>
      </w:pPr>
      <w:rPr>
        <w:rFonts w:ascii="Courier New" w:hAnsi="Courier New" w:cs="Courier New" w:hint="default"/>
      </w:rPr>
    </w:lvl>
    <w:lvl w:ilvl="8" w:tplc="297E482E"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3DD6B512">
      <w:start w:val="1"/>
      <w:numFmt w:val="bullet"/>
      <w:lvlText w:val=""/>
      <w:lvlJc w:val="left"/>
      <w:pPr>
        <w:ind w:left="720" w:hanging="360"/>
      </w:pPr>
      <w:rPr>
        <w:rFonts w:ascii="Symbol" w:hAnsi="Symbol" w:hint="default"/>
      </w:rPr>
    </w:lvl>
    <w:lvl w:ilvl="1" w:tplc="E92E24CC">
      <w:start w:val="1"/>
      <w:numFmt w:val="bullet"/>
      <w:lvlText w:val="o"/>
      <w:lvlJc w:val="left"/>
      <w:pPr>
        <w:ind w:left="1440" w:hanging="360"/>
      </w:pPr>
      <w:rPr>
        <w:rFonts w:ascii="Courier New" w:hAnsi="Courier New" w:hint="default"/>
      </w:rPr>
    </w:lvl>
    <w:lvl w:ilvl="2" w:tplc="11A06C44" w:tentative="1">
      <w:start w:val="1"/>
      <w:numFmt w:val="bullet"/>
      <w:lvlText w:val=""/>
      <w:lvlJc w:val="left"/>
      <w:pPr>
        <w:ind w:left="2160" w:hanging="360"/>
      </w:pPr>
      <w:rPr>
        <w:rFonts w:ascii="Wingdings" w:hAnsi="Wingdings" w:hint="default"/>
      </w:rPr>
    </w:lvl>
    <w:lvl w:ilvl="3" w:tplc="FA9A79C6" w:tentative="1">
      <w:start w:val="1"/>
      <w:numFmt w:val="bullet"/>
      <w:lvlText w:val=""/>
      <w:lvlJc w:val="left"/>
      <w:pPr>
        <w:ind w:left="2880" w:hanging="360"/>
      </w:pPr>
      <w:rPr>
        <w:rFonts w:ascii="Symbol" w:hAnsi="Symbol" w:hint="default"/>
      </w:rPr>
    </w:lvl>
    <w:lvl w:ilvl="4" w:tplc="2534BBE6" w:tentative="1">
      <w:start w:val="1"/>
      <w:numFmt w:val="bullet"/>
      <w:lvlText w:val="o"/>
      <w:lvlJc w:val="left"/>
      <w:pPr>
        <w:ind w:left="3600" w:hanging="360"/>
      </w:pPr>
      <w:rPr>
        <w:rFonts w:ascii="Courier New" w:hAnsi="Courier New" w:hint="default"/>
      </w:rPr>
    </w:lvl>
    <w:lvl w:ilvl="5" w:tplc="1A8E1548" w:tentative="1">
      <w:start w:val="1"/>
      <w:numFmt w:val="bullet"/>
      <w:lvlText w:val=""/>
      <w:lvlJc w:val="left"/>
      <w:pPr>
        <w:ind w:left="4320" w:hanging="360"/>
      </w:pPr>
      <w:rPr>
        <w:rFonts w:ascii="Wingdings" w:hAnsi="Wingdings" w:hint="default"/>
      </w:rPr>
    </w:lvl>
    <w:lvl w:ilvl="6" w:tplc="A920CC16" w:tentative="1">
      <w:start w:val="1"/>
      <w:numFmt w:val="bullet"/>
      <w:lvlText w:val=""/>
      <w:lvlJc w:val="left"/>
      <w:pPr>
        <w:ind w:left="5040" w:hanging="360"/>
      </w:pPr>
      <w:rPr>
        <w:rFonts w:ascii="Symbol" w:hAnsi="Symbol" w:hint="default"/>
      </w:rPr>
    </w:lvl>
    <w:lvl w:ilvl="7" w:tplc="24C28E14" w:tentative="1">
      <w:start w:val="1"/>
      <w:numFmt w:val="bullet"/>
      <w:lvlText w:val="o"/>
      <w:lvlJc w:val="left"/>
      <w:pPr>
        <w:ind w:left="5760" w:hanging="360"/>
      </w:pPr>
      <w:rPr>
        <w:rFonts w:ascii="Courier New" w:hAnsi="Courier New" w:hint="default"/>
      </w:rPr>
    </w:lvl>
    <w:lvl w:ilvl="8" w:tplc="064A8EA0"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38F8DE1A">
      <w:start w:val="1"/>
      <w:numFmt w:val="bullet"/>
      <w:lvlText w:val="-"/>
      <w:lvlJc w:val="left"/>
      <w:pPr>
        <w:ind w:left="720" w:hanging="360"/>
      </w:pPr>
      <w:rPr>
        <w:rFonts w:ascii="Courier New" w:hAnsi="Courier New" w:hint="default"/>
      </w:rPr>
    </w:lvl>
    <w:lvl w:ilvl="1" w:tplc="0BCE2A0A" w:tentative="1">
      <w:start w:val="1"/>
      <w:numFmt w:val="bullet"/>
      <w:lvlText w:val="o"/>
      <w:lvlJc w:val="left"/>
      <w:pPr>
        <w:ind w:left="1440" w:hanging="360"/>
      </w:pPr>
      <w:rPr>
        <w:rFonts w:ascii="Courier New" w:hAnsi="Courier New" w:hint="default"/>
      </w:rPr>
    </w:lvl>
    <w:lvl w:ilvl="2" w:tplc="206E6D6A">
      <w:start w:val="1"/>
      <w:numFmt w:val="bullet"/>
      <w:lvlText w:val=""/>
      <w:lvlJc w:val="left"/>
      <w:pPr>
        <w:ind w:left="2160" w:hanging="360"/>
      </w:pPr>
      <w:rPr>
        <w:rFonts w:ascii="Wingdings" w:hAnsi="Wingdings" w:hint="default"/>
      </w:rPr>
    </w:lvl>
    <w:lvl w:ilvl="3" w:tplc="1E0052F2">
      <w:start w:val="1"/>
      <w:numFmt w:val="bullet"/>
      <w:lvlText w:val=""/>
      <w:lvlJc w:val="left"/>
      <w:pPr>
        <w:ind w:left="2880" w:hanging="360"/>
      </w:pPr>
      <w:rPr>
        <w:rFonts w:ascii="Symbol" w:hAnsi="Symbol" w:hint="default"/>
      </w:rPr>
    </w:lvl>
    <w:lvl w:ilvl="4" w:tplc="810299A4">
      <w:start w:val="1"/>
      <w:numFmt w:val="bullet"/>
      <w:lvlText w:val="-"/>
      <w:lvlJc w:val="left"/>
      <w:pPr>
        <w:ind w:left="3600" w:hanging="360"/>
      </w:pPr>
      <w:rPr>
        <w:rFonts w:ascii="Courier New" w:hAnsi="Courier New" w:hint="default"/>
      </w:rPr>
    </w:lvl>
    <w:lvl w:ilvl="5" w:tplc="B270FE30" w:tentative="1">
      <w:start w:val="1"/>
      <w:numFmt w:val="bullet"/>
      <w:lvlText w:val=""/>
      <w:lvlJc w:val="left"/>
      <w:pPr>
        <w:ind w:left="4320" w:hanging="360"/>
      </w:pPr>
      <w:rPr>
        <w:rFonts w:ascii="Wingdings" w:hAnsi="Wingdings" w:hint="default"/>
      </w:rPr>
    </w:lvl>
    <w:lvl w:ilvl="6" w:tplc="2DBA8B64" w:tentative="1">
      <w:start w:val="1"/>
      <w:numFmt w:val="bullet"/>
      <w:lvlText w:val=""/>
      <w:lvlJc w:val="left"/>
      <w:pPr>
        <w:ind w:left="5040" w:hanging="360"/>
      </w:pPr>
      <w:rPr>
        <w:rFonts w:ascii="Symbol" w:hAnsi="Symbol" w:hint="default"/>
      </w:rPr>
    </w:lvl>
    <w:lvl w:ilvl="7" w:tplc="FB2A0C10" w:tentative="1">
      <w:start w:val="1"/>
      <w:numFmt w:val="bullet"/>
      <w:lvlText w:val="o"/>
      <w:lvlJc w:val="left"/>
      <w:pPr>
        <w:ind w:left="5760" w:hanging="360"/>
      </w:pPr>
      <w:rPr>
        <w:rFonts w:ascii="Courier New" w:hAnsi="Courier New" w:hint="default"/>
      </w:rPr>
    </w:lvl>
    <w:lvl w:ilvl="8" w:tplc="09A66D24"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80EC45EC">
      <w:start w:val="1"/>
      <w:numFmt w:val="bullet"/>
      <w:lvlText w:val=""/>
      <w:lvlJc w:val="left"/>
      <w:pPr>
        <w:tabs>
          <w:tab w:val="num" w:pos="720"/>
        </w:tabs>
        <w:ind w:left="720" w:hanging="360"/>
      </w:pPr>
      <w:rPr>
        <w:rFonts w:ascii="Wingdings" w:hAnsi="Wingdings" w:hint="default"/>
      </w:rPr>
    </w:lvl>
    <w:lvl w:ilvl="1" w:tplc="C0B2DCB0" w:tentative="1">
      <w:start w:val="1"/>
      <w:numFmt w:val="bullet"/>
      <w:lvlText w:val=""/>
      <w:lvlJc w:val="left"/>
      <w:pPr>
        <w:tabs>
          <w:tab w:val="num" w:pos="1440"/>
        </w:tabs>
        <w:ind w:left="1440" w:hanging="360"/>
      </w:pPr>
      <w:rPr>
        <w:rFonts w:ascii="Wingdings" w:hAnsi="Wingdings" w:hint="default"/>
      </w:rPr>
    </w:lvl>
    <w:lvl w:ilvl="2" w:tplc="016E1630" w:tentative="1">
      <w:start w:val="1"/>
      <w:numFmt w:val="bullet"/>
      <w:lvlText w:val=""/>
      <w:lvlJc w:val="left"/>
      <w:pPr>
        <w:tabs>
          <w:tab w:val="num" w:pos="2160"/>
        </w:tabs>
        <w:ind w:left="2160" w:hanging="360"/>
      </w:pPr>
      <w:rPr>
        <w:rFonts w:ascii="Wingdings" w:hAnsi="Wingdings" w:hint="default"/>
      </w:rPr>
    </w:lvl>
    <w:lvl w:ilvl="3" w:tplc="822A23C8" w:tentative="1">
      <w:start w:val="1"/>
      <w:numFmt w:val="bullet"/>
      <w:lvlText w:val=""/>
      <w:lvlJc w:val="left"/>
      <w:pPr>
        <w:tabs>
          <w:tab w:val="num" w:pos="2880"/>
        </w:tabs>
        <w:ind w:left="2880" w:hanging="360"/>
      </w:pPr>
      <w:rPr>
        <w:rFonts w:ascii="Wingdings" w:hAnsi="Wingdings" w:hint="default"/>
      </w:rPr>
    </w:lvl>
    <w:lvl w:ilvl="4" w:tplc="03705756" w:tentative="1">
      <w:start w:val="1"/>
      <w:numFmt w:val="bullet"/>
      <w:lvlText w:val=""/>
      <w:lvlJc w:val="left"/>
      <w:pPr>
        <w:tabs>
          <w:tab w:val="num" w:pos="3600"/>
        </w:tabs>
        <w:ind w:left="3600" w:hanging="360"/>
      </w:pPr>
      <w:rPr>
        <w:rFonts w:ascii="Wingdings" w:hAnsi="Wingdings" w:hint="default"/>
      </w:rPr>
    </w:lvl>
    <w:lvl w:ilvl="5" w:tplc="D76844BC" w:tentative="1">
      <w:start w:val="1"/>
      <w:numFmt w:val="bullet"/>
      <w:lvlText w:val=""/>
      <w:lvlJc w:val="left"/>
      <w:pPr>
        <w:tabs>
          <w:tab w:val="num" w:pos="4320"/>
        </w:tabs>
        <w:ind w:left="4320" w:hanging="360"/>
      </w:pPr>
      <w:rPr>
        <w:rFonts w:ascii="Wingdings" w:hAnsi="Wingdings" w:hint="default"/>
      </w:rPr>
    </w:lvl>
    <w:lvl w:ilvl="6" w:tplc="38E2858A" w:tentative="1">
      <w:start w:val="1"/>
      <w:numFmt w:val="bullet"/>
      <w:lvlText w:val=""/>
      <w:lvlJc w:val="left"/>
      <w:pPr>
        <w:tabs>
          <w:tab w:val="num" w:pos="5040"/>
        </w:tabs>
        <w:ind w:left="5040" w:hanging="360"/>
      </w:pPr>
      <w:rPr>
        <w:rFonts w:ascii="Wingdings" w:hAnsi="Wingdings" w:hint="default"/>
      </w:rPr>
    </w:lvl>
    <w:lvl w:ilvl="7" w:tplc="A844CE7C" w:tentative="1">
      <w:start w:val="1"/>
      <w:numFmt w:val="bullet"/>
      <w:lvlText w:val=""/>
      <w:lvlJc w:val="left"/>
      <w:pPr>
        <w:tabs>
          <w:tab w:val="num" w:pos="5760"/>
        </w:tabs>
        <w:ind w:left="5760" w:hanging="360"/>
      </w:pPr>
      <w:rPr>
        <w:rFonts w:ascii="Wingdings" w:hAnsi="Wingdings" w:hint="default"/>
      </w:rPr>
    </w:lvl>
    <w:lvl w:ilvl="8" w:tplc="20247DA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CA20BA40">
      <w:start w:val="1"/>
      <w:numFmt w:val="bullet"/>
      <w:lvlText w:val=""/>
      <w:lvlJc w:val="left"/>
      <w:pPr>
        <w:tabs>
          <w:tab w:val="num" w:pos="720"/>
        </w:tabs>
        <w:ind w:left="720" w:hanging="360"/>
      </w:pPr>
      <w:rPr>
        <w:rFonts w:ascii="Wingdings" w:hAnsi="Wingdings" w:hint="default"/>
      </w:rPr>
    </w:lvl>
    <w:lvl w:ilvl="1" w:tplc="B364BBC6" w:tentative="1">
      <w:start w:val="1"/>
      <w:numFmt w:val="bullet"/>
      <w:lvlText w:val=""/>
      <w:lvlJc w:val="left"/>
      <w:pPr>
        <w:tabs>
          <w:tab w:val="num" w:pos="1440"/>
        </w:tabs>
        <w:ind w:left="1440" w:hanging="360"/>
      </w:pPr>
      <w:rPr>
        <w:rFonts w:ascii="Wingdings" w:hAnsi="Wingdings" w:hint="default"/>
      </w:rPr>
    </w:lvl>
    <w:lvl w:ilvl="2" w:tplc="4F8AB4DA" w:tentative="1">
      <w:start w:val="1"/>
      <w:numFmt w:val="bullet"/>
      <w:lvlText w:val=""/>
      <w:lvlJc w:val="left"/>
      <w:pPr>
        <w:tabs>
          <w:tab w:val="num" w:pos="2160"/>
        </w:tabs>
        <w:ind w:left="2160" w:hanging="360"/>
      </w:pPr>
      <w:rPr>
        <w:rFonts w:ascii="Wingdings" w:hAnsi="Wingdings" w:hint="default"/>
      </w:rPr>
    </w:lvl>
    <w:lvl w:ilvl="3" w:tplc="9DDA4A00" w:tentative="1">
      <w:start w:val="1"/>
      <w:numFmt w:val="bullet"/>
      <w:lvlText w:val=""/>
      <w:lvlJc w:val="left"/>
      <w:pPr>
        <w:tabs>
          <w:tab w:val="num" w:pos="2880"/>
        </w:tabs>
        <w:ind w:left="2880" w:hanging="360"/>
      </w:pPr>
      <w:rPr>
        <w:rFonts w:ascii="Wingdings" w:hAnsi="Wingdings" w:hint="default"/>
      </w:rPr>
    </w:lvl>
    <w:lvl w:ilvl="4" w:tplc="2F5ADAAC" w:tentative="1">
      <w:start w:val="1"/>
      <w:numFmt w:val="bullet"/>
      <w:lvlText w:val=""/>
      <w:lvlJc w:val="left"/>
      <w:pPr>
        <w:tabs>
          <w:tab w:val="num" w:pos="3600"/>
        </w:tabs>
        <w:ind w:left="3600" w:hanging="360"/>
      </w:pPr>
      <w:rPr>
        <w:rFonts w:ascii="Wingdings" w:hAnsi="Wingdings" w:hint="default"/>
      </w:rPr>
    </w:lvl>
    <w:lvl w:ilvl="5" w:tplc="94B43340" w:tentative="1">
      <w:start w:val="1"/>
      <w:numFmt w:val="bullet"/>
      <w:lvlText w:val=""/>
      <w:lvlJc w:val="left"/>
      <w:pPr>
        <w:tabs>
          <w:tab w:val="num" w:pos="4320"/>
        </w:tabs>
        <w:ind w:left="4320" w:hanging="360"/>
      </w:pPr>
      <w:rPr>
        <w:rFonts w:ascii="Wingdings" w:hAnsi="Wingdings" w:hint="default"/>
      </w:rPr>
    </w:lvl>
    <w:lvl w:ilvl="6" w:tplc="AFF48FC8" w:tentative="1">
      <w:start w:val="1"/>
      <w:numFmt w:val="bullet"/>
      <w:lvlText w:val=""/>
      <w:lvlJc w:val="left"/>
      <w:pPr>
        <w:tabs>
          <w:tab w:val="num" w:pos="5040"/>
        </w:tabs>
        <w:ind w:left="5040" w:hanging="360"/>
      </w:pPr>
      <w:rPr>
        <w:rFonts w:ascii="Wingdings" w:hAnsi="Wingdings" w:hint="default"/>
      </w:rPr>
    </w:lvl>
    <w:lvl w:ilvl="7" w:tplc="598A57CC" w:tentative="1">
      <w:start w:val="1"/>
      <w:numFmt w:val="bullet"/>
      <w:lvlText w:val=""/>
      <w:lvlJc w:val="left"/>
      <w:pPr>
        <w:tabs>
          <w:tab w:val="num" w:pos="5760"/>
        </w:tabs>
        <w:ind w:left="5760" w:hanging="360"/>
      </w:pPr>
      <w:rPr>
        <w:rFonts w:ascii="Wingdings" w:hAnsi="Wingdings" w:hint="default"/>
      </w:rPr>
    </w:lvl>
    <w:lvl w:ilvl="8" w:tplc="986E291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6BBA3A6C">
      <w:start w:val="1"/>
      <w:numFmt w:val="bullet"/>
      <w:lvlText w:val="-"/>
      <w:lvlJc w:val="left"/>
      <w:pPr>
        <w:ind w:left="720" w:hanging="360"/>
      </w:pPr>
      <w:rPr>
        <w:rFonts w:ascii="Courier New" w:hAnsi="Courier New" w:hint="default"/>
      </w:rPr>
    </w:lvl>
    <w:lvl w:ilvl="1" w:tplc="CF20ADAE" w:tentative="1">
      <w:start w:val="1"/>
      <w:numFmt w:val="bullet"/>
      <w:lvlText w:val="o"/>
      <w:lvlJc w:val="left"/>
      <w:pPr>
        <w:ind w:left="1440" w:hanging="360"/>
      </w:pPr>
      <w:rPr>
        <w:rFonts w:ascii="Courier New" w:hAnsi="Courier New" w:hint="default"/>
      </w:rPr>
    </w:lvl>
    <w:lvl w:ilvl="2" w:tplc="9F8C588A">
      <w:start w:val="1"/>
      <w:numFmt w:val="bullet"/>
      <w:lvlText w:val=""/>
      <w:lvlJc w:val="left"/>
      <w:pPr>
        <w:ind w:left="2160" w:hanging="360"/>
      </w:pPr>
      <w:rPr>
        <w:rFonts w:ascii="Wingdings" w:hAnsi="Wingdings" w:hint="default"/>
      </w:rPr>
    </w:lvl>
    <w:lvl w:ilvl="3" w:tplc="341A165E">
      <w:start w:val="1"/>
      <w:numFmt w:val="bullet"/>
      <w:lvlText w:val=""/>
      <w:lvlJc w:val="left"/>
      <w:pPr>
        <w:ind w:left="2880" w:hanging="360"/>
      </w:pPr>
      <w:rPr>
        <w:rFonts w:ascii="Symbol" w:hAnsi="Symbol" w:hint="default"/>
      </w:rPr>
    </w:lvl>
    <w:lvl w:ilvl="4" w:tplc="9D1CBD56">
      <w:start w:val="1"/>
      <w:numFmt w:val="bullet"/>
      <w:lvlText w:val="o"/>
      <w:lvlJc w:val="left"/>
      <w:pPr>
        <w:ind w:left="3600" w:hanging="360"/>
      </w:pPr>
      <w:rPr>
        <w:rFonts w:ascii="Courier New" w:hAnsi="Courier New" w:hint="default"/>
      </w:rPr>
    </w:lvl>
    <w:lvl w:ilvl="5" w:tplc="0EB6A3D2" w:tentative="1">
      <w:start w:val="1"/>
      <w:numFmt w:val="bullet"/>
      <w:lvlText w:val=""/>
      <w:lvlJc w:val="left"/>
      <w:pPr>
        <w:ind w:left="4320" w:hanging="360"/>
      </w:pPr>
      <w:rPr>
        <w:rFonts w:ascii="Wingdings" w:hAnsi="Wingdings" w:hint="default"/>
      </w:rPr>
    </w:lvl>
    <w:lvl w:ilvl="6" w:tplc="4DECD728" w:tentative="1">
      <w:start w:val="1"/>
      <w:numFmt w:val="bullet"/>
      <w:lvlText w:val=""/>
      <w:lvlJc w:val="left"/>
      <w:pPr>
        <w:ind w:left="5040" w:hanging="360"/>
      </w:pPr>
      <w:rPr>
        <w:rFonts w:ascii="Symbol" w:hAnsi="Symbol" w:hint="default"/>
      </w:rPr>
    </w:lvl>
    <w:lvl w:ilvl="7" w:tplc="CC2EAD26" w:tentative="1">
      <w:start w:val="1"/>
      <w:numFmt w:val="bullet"/>
      <w:lvlText w:val="o"/>
      <w:lvlJc w:val="left"/>
      <w:pPr>
        <w:ind w:left="5760" w:hanging="360"/>
      </w:pPr>
      <w:rPr>
        <w:rFonts w:ascii="Courier New" w:hAnsi="Courier New" w:hint="default"/>
      </w:rPr>
    </w:lvl>
    <w:lvl w:ilvl="8" w:tplc="2B1053C0"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D21AB2E2">
      <w:start w:val="1"/>
      <w:numFmt w:val="bullet"/>
      <w:lvlText w:val=""/>
      <w:lvlJc w:val="left"/>
      <w:pPr>
        <w:ind w:left="360" w:hanging="360"/>
      </w:pPr>
      <w:rPr>
        <w:rFonts w:ascii="Wingdings" w:hAnsi="Wingdings" w:hint="default"/>
      </w:rPr>
    </w:lvl>
    <w:lvl w:ilvl="1" w:tplc="F68E4C44">
      <w:start w:val="1"/>
      <w:numFmt w:val="bullet"/>
      <w:lvlText w:val="o"/>
      <w:lvlJc w:val="left"/>
      <w:pPr>
        <w:ind w:left="1080" w:hanging="360"/>
      </w:pPr>
      <w:rPr>
        <w:rFonts w:ascii="Courier New" w:hAnsi="Courier New" w:cs="Courier New" w:hint="default"/>
      </w:rPr>
    </w:lvl>
    <w:lvl w:ilvl="2" w:tplc="4418D382">
      <w:start w:val="1"/>
      <w:numFmt w:val="bullet"/>
      <w:lvlText w:val=""/>
      <w:lvlJc w:val="left"/>
      <w:pPr>
        <w:ind w:left="1800" w:hanging="360"/>
      </w:pPr>
      <w:rPr>
        <w:rFonts w:ascii="Wingdings" w:hAnsi="Wingdings" w:hint="default"/>
      </w:rPr>
    </w:lvl>
    <w:lvl w:ilvl="3" w:tplc="D7463274">
      <w:start w:val="1"/>
      <w:numFmt w:val="bullet"/>
      <w:lvlText w:val=""/>
      <w:lvlJc w:val="left"/>
      <w:pPr>
        <w:ind w:left="2520" w:hanging="360"/>
      </w:pPr>
      <w:rPr>
        <w:rFonts w:ascii="Symbol" w:hAnsi="Symbol" w:hint="default"/>
      </w:rPr>
    </w:lvl>
    <w:lvl w:ilvl="4" w:tplc="E23CD710">
      <w:start w:val="1"/>
      <w:numFmt w:val="bullet"/>
      <w:lvlText w:val="o"/>
      <w:lvlJc w:val="left"/>
      <w:pPr>
        <w:ind w:left="3240" w:hanging="360"/>
      </w:pPr>
      <w:rPr>
        <w:rFonts w:ascii="Courier New" w:hAnsi="Courier New" w:cs="Courier New" w:hint="default"/>
      </w:rPr>
    </w:lvl>
    <w:lvl w:ilvl="5" w:tplc="097E8972">
      <w:start w:val="1"/>
      <w:numFmt w:val="bullet"/>
      <w:lvlText w:val=""/>
      <w:lvlJc w:val="left"/>
      <w:pPr>
        <w:ind w:left="3960" w:hanging="360"/>
      </w:pPr>
      <w:rPr>
        <w:rFonts w:ascii="Wingdings" w:hAnsi="Wingdings" w:hint="default"/>
      </w:rPr>
    </w:lvl>
    <w:lvl w:ilvl="6" w:tplc="50F418B8">
      <w:start w:val="1"/>
      <w:numFmt w:val="bullet"/>
      <w:lvlText w:val=""/>
      <w:lvlJc w:val="left"/>
      <w:pPr>
        <w:ind w:left="4680" w:hanging="360"/>
      </w:pPr>
      <w:rPr>
        <w:rFonts w:ascii="Symbol" w:hAnsi="Symbol" w:hint="default"/>
      </w:rPr>
    </w:lvl>
    <w:lvl w:ilvl="7" w:tplc="93AE1C8E">
      <w:start w:val="1"/>
      <w:numFmt w:val="bullet"/>
      <w:lvlText w:val="o"/>
      <w:lvlJc w:val="left"/>
      <w:pPr>
        <w:ind w:left="5400" w:hanging="360"/>
      </w:pPr>
      <w:rPr>
        <w:rFonts w:ascii="Courier New" w:hAnsi="Courier New" w:cs="Courier New" w:hint="default"/>
      </w:rPr>
    </w:lvl>
    <w:lvl w:ilvl="8" w:tplc="B298E0A6">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DA580B1E">
      <w:start w:val="1"/>
      <w:numFmt w:val="decimal"/>
      <w:pStyle w:val="Heading1"/>
      <w:lvlText w:val="%1."/>
      <w:lvlJc w:val="left"/>
      <w:pPr>
        <w:ind w:left="720" w:hanging="360"/>
      </w:pPr>
      <w:rPr>
        <w:rFonts w:cs="Times New Roman"/>
      </w:rPr>
    </w:lvl>
    <w:lvl w:ilvl="1" w:tplc="D02CC56C" w:tentative="1">
      <w:start w:val="1"/>
      <w:numFmt w:val="lowerLetter"/>
      <w:lvlText w:val="%2."/>
      <w:lvlJc w:val="left"/>
      <w:pPr>
        <w:ind w:left="1440" w:hanging="360"/>
      </w:pPr>
      <w:rPr>
        <w:rFonts w:cs="Times New Roman"/>
      </w:rPr>
    </w:lvl>
    <w:lvl w:ilvl="2" w:tplc="377AA242" w:tentative="1">
      <w:start w:val="1"/>
      <w:numFmt w:val="lowerRoman"/>
      <w:lvlText w:val="%3."/>
      <w:lvlJc w:val="right"/>
      <w:pPr>
        <w:ind w:left="2160" w:hanging="180"/>
      </w:pPr>
      <w:rPr>
        <w:rFonts w:cs="Times New Roman"/>
      </w:rPr>
    </w:lvl>
    <w:lvl w:ilvl="3" w:tplc="6E74D7B0" w:tentative="1">
      <w:start w:val="1"/>
      <w:numFmt w:val="decimal"/>
      <w:lvlText w:val="%4."/>
      <w:lvlJc w:val="left"/>
      <w:pPr>
        <w:ind w:left="2880" w:hanging="360"/>
      </w:pPr>
      <w:rPr>
        <w:rFonts w:cs="Times New Roman"/>
      </w:rPr>
    </w:lvl>
    <w:lvl w:ilvl="4" w:tplc="FB72EC34" w:tentative="1">
      <w:start w:val="1"/>
      <w:numFmt w:val="lowerLetter"/>
      <w:lvlText w:val="%5."/>
      <w:lvlJc w:val="left"/>
      <w:pPr>
        <w:ind w:left="3600" w:hanging="360"/>
      </w:pPr>
      <w:rPr>
        <w:rFonts w:cs="Times New Roman"/>
      </w:rPr>
    </w:lvl>
    <w:lvl w:ilvl="5" w:tplc="2A6844F6" w:tentative="1">
      <w:start w:val="1"/>
      <w:numFmt w:val="lowerRoman"/>
      <w:lvlText w:val="%6."/>
      <w:lvlJc w:val="right"/>
      <w:pPr>
        <w:ind w:left="4320" w:hanging="180"/>
      </w:pPr>
      <w:rPr>
        <w:rFonts w:cs="Times New Roman"/>
      </w:rPr>
    </w:lvl>
    <w:lvl w:ilvl="6" w:tplc="F266E634" w:tentative="1">
      <w:start w:val="1"/>
      <w:numFmt w:val="decimal"/>
      <w:lvlText w:val="%7."/>
      <w:lvlJc w:val="left"/>
      <w:pPr>
        <w:ind w:left="5040" w:hanging="360"/>
      </w:pPr>
      <w:rPr>
        <w:rFonts w:cs="Times New Roman"/>
      </w:rPr>
    </w:lvl>
    <w:lvl w:ilvl="7" w:tplc="F510EC62" w:tentative="1">
      <w:start w:val="1"/>
      <w:numFmt w:val="lowerLetter"/>
      <w:lvlText w:val="%8."/>
      <w:lvlJc w:val="left"/>
      <w:pPr>
        <w:ind w:left="5760" w:hanging="360"/>
      </w:pPr>
      <w:rPr>
        <w:rFonts w:cs="Times New Roman"/>
      </w:rPr>
    </w:lvl>
    <w:lvl w:ilvl="8" w:tplc="FD7E851E"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2DE86CFA">
      <w:start w:val="1"/>
      <w:numFmt w:val="bullet"/>
      <w:lvlText w:val=""/>
      <w:lvlJc w:val="left"/>
      <w:pPr>
        <w:tabs>
          <w:tab w:val="num" w:pos="720"/>
        </w:tabs>
        <w:ind w:left="720" w:hanging="360"/>
      </w:pPr>
      <w:rPr>
        <w:rFonts w:ascii="Wingdings" w:hAnsi="Wingdings" w:hint="default"/>
      </w:rPr>
    </w:lvl>
    <w:lvl w:ilvl="1" w:tplc="2570975C" w:tentative="1">
      <w:start w:val="1"/>
      <w:numFmt w:val="bullet"/>
      <w:lvlText w:val=""/>
      <w:lvlJc w:val="left"/>
      <w:pPr>
        <w:tabs>
          <w:tab w:val="num" w:pos="1440"/>
        </w:tabs>
        <w:ind w:left="1440" w:hanging="360"/>
      </w:pPr>
      <w:rPr>
        <w:rFonts w:ascii="Wingdings" w:hAnsi="Wingdings" w:hint="default"/>
      </w:rPr>
    </w:lvl>
    <w:lvl w:ilvl="2" w:tplc="20907D48" w:tentative="1">
      <w:start w:val="1"/>
      <w:numFmt w:val="bullet"/>
      <w:lvlText w:val=""/>
      <w:lvlJc w:val="left"/>
      <w:pPr>
        <w:tabs>
          <w:tab w:val="num" w:pos="2160"/>
        </w:tabs>
        <w:ind w:left="2160" w:hanging="360"/>
      </w:pPr>
      <w:rPr>
        <w:rFonts w:ascii="Wingdings" w:hAnsi="Wingdings" w:hint="default"/>
      </w:rPr>
    </w:lvl>
    <w:lvl w:ilvl="3" w:tplc="C0BC94CC" w:tentative="1">
      <w:start w:val="1"/>
      <w:numFmt w:val="bullet"/>
      <w:lvlText w:val=""/>
      <w:lvlJc w:val="left"/>
      <w:pPr>
        <w:tabs>
          <w:tab w:val="num" w:pos="2880"/>
        </w:tabs>
        <w:ind w:left="2880" w:hanging="360"/>
      </w:pPr>
      <w:rPr>
        <w:rFonts w:ascii="Wingdings" w:hAnsi="Wingdings" w:hint="default"/>
      </w:rPr>
    </w:lvl>
    <w:lvl w:ilvl="4" w:tplc="F1749550" w:tentative="1">
      <w:start w:val="1"/>
      <w:numFmt w:val="bullet"/>
      <w:lvlText w:val=""/>
      <w:lvlJc w:val="left"/>
      <w:pPr>
        <w:tabs>
          <w:tab w:val="num" w:pos="3600"/>
        </w:tabs>
        <w:ind w:left="3600" w:hanging="360"/>
      </w:pPr>
      <w:rPr>
        <w:rFonts w:ascii="Wingdings" w:hAnsi="Wingdings" w:hint="default"/>
      </w:rPr>
    </w:lvl>
    <w:lvl w:ilvl="5" w:tplc="9A9E3572" w:tentative="1">
      <w:start w:val="1"/>
      <w:numFmt w:val="bullet"/>
      <w:lvlText w:val=""/>
      <w:lvlJc w:val="left"/>
      <w:pPr>
        <w:tabs>
          <w:tab w:val="num" w:pos="4320"/>
        </w:tabs>
        <w:ind w:left="4320" w:hanging="360"/>
      </w:pPr>
      <w:rPr>
        <w:rFonts w:ascii="Wingdings" w:hAnsi="Wingdings" w:hint="default"/>
      </w:rPr>
    </w:lvl>
    <w:lvl w:ilvl="6" w:tplc="D3C24A9E" w:tentative="1">
      <w:start w:val="1"/>
      <w:numFmt w:val="bullet"/>
      <w:lvlText w:val=""/>
      <w:lvlJc w:val="left"/>
      <w:pPr>
        <w:tabs>
          <w:tab w:val="num" w:pos="5040"/>
        </w:tabs>
        <w:ind w:left="5040" w:hanging="360"/>
      </w:pPr>
      <w:rPr>
        <w:rFonts w:ascii="Wingdings" w:hAnsi="Wingdings" w:hint="default"/>
      </w:rPr>
    </w:lvl>
    <w:lvl w:ilvl="7" w:tplc="E90E73E2" w:tentative="1">
      <w:start w:val="1"/>
      <w:numFmt w:val="bullet"/>
      <w:lvlText w:val=""/>
      <w:lvlJc w:val="left"/>
      <w:pPr>
        <w:tabs>
          <w:tab w:val="num" w:pos="5760"/>
        </w:tabs>
        <w:ind w:left="5760" w:hanging="360"/>
      </w:pPr>
      <w:rPr>
        <w:rFonts w:ascii="Wingdings" w:hAnsi="Wingdings" w:hint="default"/>
      </w:rPr>
    </w:lvl>
    <w:lvl w:ilvl="8" w:tplc="13A2901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C8D0543E">
      <w:start w:val="1"/>
      <w:numFmt w:val="bullet"/>
      <w:lvlText w:val=""/>
      <w:lvlJc w:val="left"/>
      <w:pPr>
        <w:tabs>
          <w:tab w:val="num" w:pos="720"/>
        </w:tabs>
        <w:ind w:left="720" w:hanging="360"/>
      </w:pPr>
      <w:rPr>
        <w:rFonts w:ascii="Wingdings" w:hAnsi="Wingdings" w:hint="default"/>
      </w:rPr>
    </w:lvl>
    <w:lvl w:ilvl="1" w:tplc="5958F320" w:tentative="1">
      <w:start w:val="1"/>
      <w:numFmt w:val="bullet"/>
      <w:lvlText w:val=""/>
      <w:lvlJc w:val="left"/>
      <w:pPr>
        <w:tabs>
          <w:tab w:val="num" w:pos="1440"/>
        </w:tabs>
        <w:ind w:left="1440" w:hanging="360"/>
      </w:pPr>
      <w:rPr>
        <w:rFonts w:ascii="Wingdings" w:hAnsi="Wingdings" w:hint="default"/>
      </w:rPr>
    </w:lvl>
    <w:lvl w:ilvl="2" w:tplc="A19C4B28" w:tentative="1">
      <w:start w:val="1"/>
      <w:numFmt w:val="bullet"/>
      <w:lvlText w:val=""/>
      <w:lvlJc w:val="left"/>
      <w:pPr>
        <w:tabs>
          <w:tab w:val="num" w:pos="2160"/>
        </w:tabs>
        <w:ind w:left="2160" w:hanging="360"/>
      </w:pPr>
      <w:rPr>
        <w:rFonts w:ascii="Wingdings" w:hAnsi="Wingdings" w:hint="default"/>
      </w:rPr>
    </w:lvl>
    <w:lvl w:ilvl="3" w:tplc="BDEEDEC2" w:tentative="1">
      <w:start w:val="1"/>
      <w:numFmt w:val="bullet"/>
      <w:lvlText w:val=""/>
      <w:lvlJc w:val="left"/>
      <w:pPr>
        <w:tabs>
          <w:tab w:val="num" w:pos="2880"/>
        </w:tabs>
        <w:ind w:left="2880" w:hanging="360"/>
      </w:pPr>
      <w:rPr>
        <w:rFonts w:ascii="Wingdings" w:hAnsi="Wingdings" w:hint="default"/>
      </w:rPr>
    </w:lvl>
    <w:lvl w:ilvl="4" w:tplc="7CF2CD74" w:tentative="1">
      <w:start w:val="1"/>
      <w:numFmt w:val="bullet"/>
      <w:lvlText w:val=""/>
      <w:lvlJc w:val="left"/>
      <w:pPr>
        <w:tabs>
          <w:tab w:val="num" w:pos="3600"/>
        </w:tabs>
        <w:ind w:left="3600" w:hanging="360"/>
      </w:pPr>
      <w:rPr>
        <w:rFonts w:ascii="Wingdings" w:hAnsi="Wingdings" w:hint="default"/>
      </w:rPr>
    </w:lvl>
    <w:lvl w:ilvl="5" w:tplc="7668EA00" w:tentative="1">
      <w:start w:val="1"/>
      <w:numFmt w:val="bullet"/>
      <w:lvlText w:val=""/>
      <w:lvlJc w:val="left"/>
      <w:pPr>
        <w:tabs>
          <w:tab w:val="num" w:pos="4320"/>
        </w:tabs>
        <w:ind w:left="4320" w:hanging="360"/>
      </w:pPr>
      <w:rPr>
        <w:rFonts w:ascii="Wingdings" w:hAnsi="Wingdings" w:hint="default"/>
      </w:rPr>
    </w:lvl>
    <w:lvl w:ilvl="6" w:tplc="C87CB5FC" w:tentative="1">
      <w:start w:val="1"/>
      <w:numFmt w:val="bullet"/>
      <w:lvlText w:val=""/>
      <w:lvlJc w:val="left"/>
      <w:pPr>
        <w:tabs>
          <w:tab w:val="num" w:pos="5040"/>
        </w:tabs>
        <w:ind w:left="5040" w:hanging="360"/>
      </w:pPr>
      <w:rPr>
        <w:rFonts w:ascii="Wingdings" w:hAnsi="Wingdings" w:hint="default"/>
      </w:rPr>
    </w:lvl>
    <w:lvl w:ilvl="7" w:tplc="235AAC58" w:tentative="1">
      <w:start w:val="1"/>
      <w:numFmt w:val="bullet"/>
      <w:lvlText w:val=""/>
      <w:lvlJc w:val="left"/>
      <w:pPr>
        <w:tabs>
          <w:tab w:val="num" w:pos="5760"/>
        </w:tabs>
        <w:ind w:left="5760" w:hanging="360"/>
      </w:pPr>
      <w:rPr>
        <w:rFonts w:ascii="Wingdings" w:hAnsi="Wingdings" w:hint="default"/>
      </w:rPr>
    </w:lvl>
    <w:lvl w:ilvl="8" w:tplc="516E385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5DECA2CC">
      <w:start w:val="1"/>
      <w:numFmt w:val="bullet"/>
      <w:lvlText w:val=""/>
      <w:lvlJc w:val="left"/>
      <w:pPr>
        <w:tabs>
          <w:tab w:val="num" w:pos="720"/>
        </w:tabs>
        <w:ind w:left="720" w:hanging="360"/>
      </w:pPr>
      <w:rPr>
        <w:rFonts w:ascii="Wingdings" w:hAnsi="Wingdings" w:hint="default"/>
      </w:rPr>
    </w:lvl>
    <w:lvl w:ilvl="1" w:tplc="01FA2A2E" w:tentative="1">
      <w:start w:val="1"/>
      <w:numFmt w:val="bullet"/>
      <w:lvlText w:val=""/>
      <w:lvlJc w:val="left"/>
      <w:pPr>
        <w:tabs>
          <w:tab w:val="num" w:pos="1440"/>
        </w:tabs>
        <w:ind w:left="1440" w:hanging="360"/>
      </w:pPr>
      <w:rPr>
        <w:rFonts w:ascii="Wingdings" w:hAnsi="Wingdings" w:hint="default"/>
      </w:rPr>
    </w:lvl>
    <w:lvl w:ilvl="2" w:tplc="840E9738" w:tentative="1">
      <w:start w:val="1"/>
      <w:numFmt w:val="bullet"/>
      <w:lvlText w:val=""/>
      <w:lvlJc w:val="left"/>
      <w:pPr>
        <w:tabs>
          <w:tab w:val="num" w:pos="2160"/>
        </w:tabs>
        <w:ind w:left="2160" w:hanging="360"/>
      </w:pPr>
      <w:rPr>
        <w:rFonts w:ascii="Wingdings" w:hAnsi="Wingdings" w:hint="default"/>
      </w:rPr>
    </w:lvl>
    <w:lvl w:ilvl="3" w:tplc="AC84F72C" w:tentative="1">
      <w:start w:val="1"/>
      <w:numFmt w:val="bullet"/>
      <w:lvlText w:val=""/>
      <w:lvlJc w:val="left"/>
      <w:pPr>
        <w:tabs>
          <w:tab w:val="num" w:pos="2880"/>
        </w:tabs>
        <w:ind w:left="2880" w:hanging="360"/>
      </w:pPr>
      <w:rPr>
        <w:rFonts w:ascii="Wingdings" w:hAnsi="Wingdings" w:hint="default"/>
      </w:rPr>
    </w:lvl>
    <w:lvl w:ilvl="4" w:tplc="DFF0BDC0" w:tentative="1">
      <w:start w:val="1"/>
      <w:numFmt w:val="bullet"/>
      <w:lvlText w:val=""/>
      <w:lvlJc w:val="left"/>
      <w:pPr>
        <w:tabs>
          <w:tab w:val="num" w:pos="3600"/>
        </w:tabs>
        <w:ind w:left="3600" w:hanging="360"/>
      </w:pPr>
      <w:rPr>
        <w:rFonts w:ascii="Wingdings" w:hAnsi="Wingdings" w:hint="default"/>
      </w:rPr>
    </w:lvl>
    <w:lvl w:ilvl="5" w:tplc="FE50EC7E" w:tentative="1">
      <w:start w:val="1"/>
      <w:numFmt w:val="bullet"/>
      <w:lvlText w:val=""/>
      <w:lvlJc w:val="left"/>
      <w:pPr>
        <w:tabs>
          <w:tab w:val="num" w:pos="4320"/>
        </w:tabs>
        <w:ind w:left="4320" w:hanging="360"/>
      </w:pPr>
      <w:rPr>
        <w:rFonts w:ascii="Wingdings" w:hAnsi="Wingdings" w:hint="default"/>
      </w:rPr>
    </w:lvl>
    <w:lvl w:ilvl="6" w:tplc="5226122E" w:tentative="1">
      <w:start w:val="1"/>
      <w:numFmt w:val="bullet"/>
      <w:lvlText w:val=""/>
      <w:lvlJc w:val="left"/>
      <w:pPr>
        <w:tabs>
          <w:tab w:val="num" w:pos="5040"/>
        </w:tabs>
        <w:ind w:left="5040" w:hanging="360"/>
      </w:pPr>
      <w:rPr>
        <w:rFonts w:ascii="Wingdings" w:hAnsi="Wingdings" w:hint="default"/>
      </w:rPr>
    </w:lvl>
    <w:lvl w:ilvl="7" w:tplc="D95E6D38" w:tentative="1">
      <w:start w:val="1"/>
      <w:numFmt w:val="bullet"/>
      <w:lvlText w:val=""/>
      <w:lvlJc w:val="left"/>
      <w:pPr>
        <w:tabs>
          <w:tab w:val="num" w:pos="5760"/>
        </w:tabs>
        <w:ind w:left="5760" w:hanging="360"/>
      </w:pPr>
      <w:rPr>
        <w:rFonts w:ascii="Wingdings" w:hAnsi="Wingdings" w:hint="default"/>
      </w:rPr>
    </w:lvl>
    <w:lvl w:ilvl="8" w:tplc="6DA0EDBA" w:tentative="1">
      <w:start w:val="1"/>
      <w:numFmt w:val="bullet"/>
      <w:lvlText w:val=""/>
      <w:lvlJc w:val="left"/>
      <w:pPr>
        <w:tabs>
          <w:tab w:val="num" w:pos="6480"/>
        </w:tabs>
        <w:ind w:left="6480" w:hanging="360"/>
      </w:pPr>
      <w:rPr>
        <w:rFonts w:ascii="Wingdings" w:hAnsi="Wingdings" w:hint="default"/>
      </w:rPr>
    </w:lvl>
  </w:abstractNum>
  <w:num w:numId="1" w16cid:durableId="687869195">
    <w:abstractNumId w:val="10"/>
  </w:num>
  <w:num w:numId="2" w16cid:durableId="1759600466">
    <w:abstractNumId w:val="14"/>
  </w:num>
  <w:num w:numId="3" w16cid:durableId="1539007361">
    <w:abstractNumId w:val="0"/>
  </w:num>
  <w:num w:numId="4" w16cid:durableId="1504973618">
    <w:abstractNumId w:val="3"/>
  </w:num>
  <w:num w:numId="5" w16cid:durableId="1490827308">
    <w:abstractNumId w:val="18"/>
  </w:num>
  <w:num w:numId="6" w16cid:durableId="1336500063">
    <w:abstractNumId w:val="5"/>
  </w:num>
  <w:num w:numId="7" w16cid:durableId="1709186010">
    <w:abstractNumId w:val="12"/>
  </w:num>
  <w:num w:numId="8" w16cid:durableId="565842404">
    <w:abstractNumId w:val="15"/>
  </w:num>
  <w:num w:numId="9" w16cid:durableId="1320618152">
    <w:abstractNumId w:val="8"/>
  </w:num>
  <w:num w:numId="10" w16cid:durableId="752706895">
    <w:abstractNumId w:val="20"/>
  </w:num>
  <w:num w:numId="11" w16cid:durableId="653683063">
    <w:abstractNumId w:val="19"/>
  </w:num>
  <w:num w:numId="12" w16cid:durableId="1407797957">
    <w:abstractNumId w:val="13"/>
  </w:num>
  <w:num w:numId="13" w16cid:durableId="1630622268">
    <w:abstractNumId w:val="6"/>
  </w:num>
  <w:num w:numId="14" w16cid:durableId="1762677615">
    <w:abstractNumId w:val="16"/>
  </w:num>
  <w:num w:numId="15" w16cid:durableId="1328095122">
    <w:abstractNumId w:val="1"/>
  </w:num>
  <w:num w:numId="16" w16cid:durableId="1834493079">
    <w:abstractNumId w:val="21"/>
  </w:num>
  <w:num w:numId="17" w16cid:durableId="2073577071">
    <w:abstractNumId w:val="22"/>
  </w:num>
  <w:num w:numId="18" w16cid:durableId="1463889004">
    <w:abstractNumId w:val="7"/>
  </w:num>
  <w:num w:numId="19" w16cid:durableId="1663696912">
    <w:abstractNumId w:val="2"/>
  </w:num>
  <w:num w:numId="20" w16cid:durableId="769736296">
    <w:abstractNumId w:val="11"/>
  </w:num>
  <w:num w:numId="21" w16cid:durableId="262417623">
    <w:abstractNumId w:val="23"/>
  </w:num>
  <w:num w:numId="22" w16cid:durableId="859858352">
    <w:abstractNumId w:val="4"/>
  </w:num>
  <w:num w:numId="23" w16cid:durableId="581109026">
    <w:abstractNumId w:val="17"/>
  </w:num>
  <w:num w:numId="24" w16cid:durableId="21233798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55"/>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B80"/>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392"/>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07C53"/>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283F"/>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6ECC"/>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4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E4E"/>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1A7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7FC2DF"/>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933</Words>
  <Characters>9251</Characters>
  <Application>Microsoft Office Word</Application>
  <DocSecurity>0</DocSecurity>
  <Lines>77</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167</cp:revision>
  <cp:lastPrinted>2025-02-15T14:25:00Z</cp:lastPrinted>
  <dcterms:created xsi:type="dcterms:W3CDTF">2025-03-13T22:43:00Z</dcterms:created>
  <dcterms:modified xsi:type="dcterms:W3CDTF">2025-04-11T06:15:00Z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