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765E67" w:rsidRPr="00870B69" w14:paraId="54165199" w14:textId="77777777" w:rsidTr="1A8D9648">
        <w:trPr>
          <w:gridAfter w:val="1"/>
          <w:wAfter w:w="70" w:type="dxa"/>
          <w:trHeight w:val="794"/>
        </w:trPr>
        <w:tc>
          <w:tcPr>
            <w:tcW w:w="9002" w:type="dxa"/>
            <w:tcBorders>
              <w:top w:val="nil"/>
              <w:bottom w:val="nil"/>
            </w:tcBorders>
          </w:tcPr>
          <w:p w14:paraId="6EF10F1F" w14:textId="429BF512" w:rsidR="00A217A6" w:rsidRPr="00870B69" w:rsidRDefault="005B2D7B" w:rsidP="006E0B5F">
            <w:pPr>
              <w:pStyle w:val="SenderAddress"/>
              <w:rPr>
                <w:rFonts w:ascii="Rockwell" w:hAnsi="Rockwell" w:cs="Arial"/>
                <w:b/>
                <w:sz w:val="36"/>
                <w:szCs w:val="20"/>
                <w:lang w:val="de-DE"/>
              </w:rPr>
            </w:pPr>
            <w:r w:rsidRPr="00870B69">
              <w:rPr>
                <w:rFonts w:ascii="Rockwell" w:hAnsi="Rockwell" w:cs="Arial"/>
                <w:b/>
                <w:sz w:val="36"/>
                <w:szCs w:val="20"/>
                <w:lang w:val="de-DE"/>
              </w:rPr>
              <w:t>Medienmitteilung</w:t>
            </w:r>
          </w:p>
          <w:p w14:paraId="02E631EF" w14:textId="3EE84021" w:rsidR="00C815CD" w:rsidRPr="00870B69" w:rsidRDefault="005D0FC7" w:rsidP="006E0B5F">
            <w:pPr>
              <w:pStyle w:val="SenderAddress"/>
              <w:rPr>
                <w:rFonts w:ascii="Rockwell" w:hAnsi="Rockwell" w:cs="Arial"/>
                <w:b/>
                <w:sz w:val="36"/>
                <w:szCs w:val="20"/>
                <w:lang w:val="de-DE"/>
              </w:rPr>
            </w:pPr>
            <w:r w:rsidRPr="00870B69">
              <w:rPr>
                <w:rFonts w:ascii="Rockwell" w:hAnsi="Rockwell" w:cs="Arial"/>
                <w:b/>
                <w:sz w:val="36"/>
                <w:szCs w:val="20"/>
                <w:lang w:val="de-DE"/>
              </w:rPr>
              <w:t xml:space="preserve"> </w:t>
            </w:r>
          </w:p>
        </w:tc>
      </w:tr>
      <w:tr w:rsidR="00765E67" w:rsidRPr="00870B69"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870B69" w:rsidRDefault="00C33A43" w:rsidP="15564172">
            <w:pPr>
              <w:spacing w:line="240" w:lineRule="auto"/>
            </w:pPr>
          </w:p>
        </w:tc>
      </w:tr>
      <w:tr w:rsidR="00765E67" w:rsidRPr="00870B69"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Pr="00870B69" w:rsidRDefault="00A217A6" w:rsidP="00C33A43">
            <w:pPr>
              <w:spacing w:line="240" w:lineRule="auto"/>
              <w:rPr>
                <w:rFonts w:cs="Arial"/>
                <w:b/>
                <w:sz w:val="20"/>
              </w:rPr>
            </w:pPr>
          </w:p>
        </w:tc>
      </w:tr>
      <w:tr w:rsidR="00765E67" w:rsidRPr="00870B69" w14:paraId="36C7E489" w14:textId="77777777" w:rsidTr="1A8D9648">
        <w:trPr>
          <w:gridAfter w:val="1"/>
          <w:wAfter w:w="70" w:type="dxa"/>
          <w:trHeight w:val="315"/>
        </w:trPr>
        <w:tc>
          <w:tcPr>
            <w:tcW w:w="9002" w:type="dxa"/>
            <w:tcBorders>
              <w:top w:val="nil"/>
              <w:bottom w:val="nil"/>
            </w:tcBorders>
          </w:tcPr>
          <w:p w14:paraId="1D3C8BB2" w14:textId="77777777" w:rsidR="00C815CD" w:rsidRPr="00870B69" w:rsidRDefault="00C815CD" w:rsidP="006E0B5F">
            <w:pPr>
              <w:spacing w:line="240" w:lineRule="auto"/>
              <w:rPr>
                <w:rFonts w:cs="Arial"/>
                <w:sz w:val="20"/>
              </w:rPr>
            </w:pPr>
            <w:r w:rsidRPr="00870B69">
              <w:rPr>
                <w:rFonts w:cs="Arial"/>
                <w:sz w:val="20"/>
              </w:rPr>
              <w:t xml:space="preserve">Schaffhausen (Schweiz) </w:t>
            </w:r>
          </w:p>
        </w:tc>
      </w:tr>
      <w:tr w:rsidR="00765E67" w:rsidRPr="00870B69" w14:paraId="262F1E09" w14:textId="77777777" w:rsidTr="1A8D9648">
        <w:trPr>
          <w:gridAfter w:val="1"/>
          <w:wAfter w:w="70" w:type="dxa"/>
          <w:trHeight w:hRule="exact" w:val="284"/>
        </w:trPr>
        <w:tc>
          <w:tcPr>
            <w:tcW w:w="9002" w:type="dxa"/>
            <w:tcBorders>
              <w:top w:val="nil"/>
              <w:bottom w:val="nil"/>
            </w:tcBorders>
          </w:tcPr>
          <w:p w14:paraId="2D973071" w14:textId="00D9385A" w:rsidR="00C815CD" w:rsidRPr="006B7886" w:rsidRDefault="00424DF7" w:rsidP="15564172">
            <w:pPr>
              <w:spacing w:line="240" w:lineRule="auto"/>
              <w:rPr>
                <w:rFonts w:cs="Arial"/>
                <w:sz w:val="20"/>
              </w:rPr>
            </w:pPr>
            <w:r w:rsidRPr="006B7886">
              <w:rPr>
                <w:rFonts w:cs="Arial"/>
                <w:sz w:val="20"/>
              </w:rPr>
              <w:t>2</w:t>
            </w:r>
            <w:r w:rsidR="00D63725">
              <w:rPr>
                <w:rFonts w:cs="Arial"/>
                <w:sz w:val="20"/>
              </w:rPr>
              <w:t>8</w:t>
            </w:r>
            <w:r w:rsidR="00F62DB2" w:rsidRPr="006B7886">
              <w:rPr>
                <w:rFonts w:cs="Arial"/>
                <w:sz w:val="20"/>
              </w:rPr>
              <w:t xml:space="preserve">. </w:t>
            </w:r>
            <w:r w:rsidR="00765E67" w:rsidRPr="006B7886">
              <w:rPr>
                <w:rFonts w:cs="Arial"/>
                <w:sz w:val="20"/>
              </w:rPr>
              <w:t>NOVEMBER 2025</w:t>
            </w:r>
          </w:p>
          <w:p w14:paraId="1C2A1C45" w14:textId="77777777" w:rsidR="000057E5" w:rsidRPr="00870B69" w:rsidRDefault="000057E5" w:rsidP="006E0B5F">
            <w:pPr>
              <w:spacing w:line="240" w:lineRule="auto"/>
              <w:rPr>
                <w:rFonts w:cs="Arial"/>
                <w:sz w:val="20"/>
              </w:rPr>
            </w:pPr>
          </w:p>
          <w:p w14:paraId="077ECA9A" w14:textId="77777777" w:rsidR="007E25D6" w:rsidRPr="00870B69" w:rsidRDefault="007E25D6" w:rsidP="006E0B5F">
            <w:pPr>
              <w:spacing w:line="240" w:lineRule="auto"/>
              <w:rPr>
                <w:rStyle w:val="Platzhaltertext"/>
                <w:rFonts w:cs="Arial"/>
                <w:color w:val="auto"/>
                <w:sz w:val="20"/>
              </w:rPr>
            </w:pPr>
          </w:p>
        </w:tc>
      </w:tr>
      <w:tr w:rsidR="00C815CD" w:rsidRPr="00870B69" w14:paraId="5D84D1B5" w14:textId="77777777" w:rsidTr="1A8D9648">
        <w:trPr>
          <w:trHeight w:val="7354"/>
        </w:trPr>
        <w:tc>
          <w:tcPr>
            <w:tcW w:w="9072" w:type="dxa"/>
            <w:gridSpan w:val="2"/>
            <w:tcBorders>
              <w:top w:val="nil"/>
              <w:bottom w:val="nil"/>
            </w:tcBorders>
          </w:tcPr>
          <w:p w14:paraId="789FF990" w14:textId="77777777" w:rsidR="00E86FDB" w:rsidRPr="00870B69" w:rsidRDefault="00E86FDB" w:rsidP="006E0B5F">
            <w:pPr>
              <w:spacing w:line="240" w:lineRule="auto"/>
              <w:rPr>
                <w:rFonts w:cs="Arial"/>
                <w:b/>
                <w:bCs/>
                <w:sz w:val="20"/>
              </w:rPr>
            </w:pPr>
          </w:p>
          <w:p w14:paraId="7964D83D" w14:textId="7D46D259" w:rsidR="00CB3FAB" w:rsidRPr="00870B69" w:rsidRDefault="004B5ABD" w:rsidP="15564172">
            <w:pPr>
              <w:spacing w:line="240" w:lineRule="auto"/>
              <w:rPr>
                <w:rFonts w:cs="Arial"/>
                <w:b/>
                <w:bCs/>
                <w:sz w:val="32"/>
                <w:szCs w:val="32"/>
              </w:rPr>
            </w:pPr>
            <w:r w:rsidRPr="00870B69">
              <w:rPr>
                <w:rFonts w:cs="Arial"/>
                <w:b/>
                <w:bCs/>
                <w:sz w:val="32"/>
                <w:szCs w:val="32"/>
              </w:rPr>
              <w:t xml:space="preserve">Nachhaltige Kühlung: TABS-Installation im maritimen Mittelmeerklima Maltas im Trident Park sorgt für energieeffizientes Raumklima  </w:t>
            </w:r>
          </w:p>
          <w:p w14:paraId="6863C067" w14:textId="2DF2A9AD" w:rsidR="000425FE" w:rsidRPr="00870B69" w:rsidRDefault="00CB3FAB" w:rsidP="1A8D9648">
            <w:pPr>
              <w:spacing w:line="240" w:lineRule="auto"/>
              <w:rPr>
                <w:rFonts w:cs="Arial"/>
                <w:b/>
                <w:bCs/>
                <w:sz w:val="20"/>
              </w:rPr>
            </w:pPr>
            <w:r w:rsidRPr="00870B69">
              <w:br/>
            </w:r>
            <w:r w:rsidR="00C25D54" w:rsidRPr="00870B69">
              <w:rPr>
                <w:rFonts w:cs="Arial"/>
                <w:b/>
                <w:bCs/>
                <w:sz w:val="20"/>
              </w:rPr>
              <w:t xml:space="preserve">Nachdem sie über 60 Jahre lang als </w:t>
            </w:r>
            <w:proofErr w:type="spellStart"/>
            <w:r w:rsidR="00C25D54" w:rsidRPr="00870B69">
              <w:rPr>
                <w:rFonts w:cs="Arial"/>
                <w:b/>
                <w:bCs/>
                <w:sz w:val="20"/>
              </w:rPr>
              <w:t>Farsons</w:t>
            </w:r>
            <w:proofErr w:type="spellEnd"/>
            <w:r w:rsidR="00C25D54" w:rsidRPr="00870B69">
              <w:rPr>
                <w:rFonts w:cs="Arial"/>
                <w:b/>
                <w:bCs/>
                <w:sz w:val="20"/>
              </w:rPr>
              <w:t xml:space="preserve">' </w:t>
            </w:r>
            <w:proofErr w:type="spellStart"/>
            <w:r w:rsidR="00C25D54" w:rsidRPr="00870B69">
              <w:rPr>
                <w:rFonts w:cs="Arial"/>
                <w:b/>
                <w:bCs/>
                <w:sz w:val="20"/>
              </w:rPr>
              <w:t>Brewhouse</w:t>
            </w:r>
            <w:proofErr w:type="spellEnd"/>
            <w:r w:rsidR="00C25D54" w:rsidRPr="00870B69">
              <w:rPr>
                <w:rFonts w:cs="Arial"/>
                <w:b/>
                <w:bCs/>
                <w:sz w:val="20"/>
              </w:rPr>
              <w:t xml:space="preserve"> gedient hatten, verwandelten die Eigentümer das ikonische Kulturerbe im Herzen des Central Business </w:t>
            </w:r>
            <w:proofErr w:type="spellStart"/>
            <w:r w:rsidR="00C25D54" w:rsidRPr="00870B69">
              <w:rPr>
                <w:rFonts w:cs="Arial"/>
                <w:b/>
                <w:bCs/>
                <w:sz w:val="20"/>
              </w:rPr>
              <w:t>District</w:t>
            </w:r>
            <w:proofErr w:type="spellEnd"/>
            <w:r w:rsidR="00C25D54" w:rsidRPr="00870B69">
              <w:rPr>
                <w:rFonts w:cs="Arial"/>
                <w:b/>
                <w:bCs/>
                <w:sz w:val="20"/>
              </w:rPr>
              <w:t xml:space="preserve"> in </w:t>
            </w:r>
            <w:proofErr w:type="spellStart"/>
            <w:r w:rsidR="00C25D54" w:rsidRPr="00870B69">
              <w:rPr>
                <w:rFonts w:cs="Arial"/>
                <w:b/>
                <w:bCs/>
                <w:sz w:val="20"/>
              </w:rPr>
              <w:t>Mriehel</w:t>
            </w:r>
            <w:proofErr w:type="spellEnd"/>
            <w:r w:rsidR="00C25D54" w:rsidRPr="00870B69">
              <w:rPr>
                <w:rFonts w:cs="Arial"/>
                <w:b/>
                <w:bCs/>
                <w:sz w:val="20"/>
              </w:rPr>
              <w:t xml:space="preserve"> in einen modernen Bürocampus. Die sieben niedrig verdichteten und niedrig gebauten Bürogebäude auf der Insel Malta sind mit den thermisch aktiven </w:t>
            </w:r>
            <w:r w:rsidR="00BA3F58" w:rsidRPr="00870B69">
              <w:rPr>
                <w:rFonts w:cs="Arial"/>
                <w:b/>
                <w:bCs/>
                <w:sz w:val="20"/>
              </w:rPr>
              <w:t>Bauteilesysteme</w:t>
            </w:r>
            <w:r w:rsidR="00433AB5">
              <w:rPr>
                <w:rFonts w:cs="Arial"/>
                <w:b/>
                <w:bCs/>
                <w:sz w:val="20"/>
              </w:rPr>
              <w:t>n</w:t>
            </w:r>
            <w:r w:rsidR="00C25D54" w:rsidRPr="00870B69">
              <w:rPr>
                <w:rFonts w:cs="Arial"/>
                <w:b/>
                <w:bCs/>
                <w:sz w:val="20"/>
              </w:rPr>
              <w:t xml:space="preserve"> (TABS) </w:t>
            </w:r>
            <w:r w:rsidR="004E5DB1" w:rsidRPr="00870B69">
              <w:rPr>
                <w:rFonts w:cs="Arial"/>
                <w:b/>
                <w:bCs/>
                <w:sz w:val="20"/>
              </w:rPr>
              <w:t>für die Kühlung ausgestattet</w:t>
            </w:r>
            <w:r w:rsidR="00C25D54" w:rsidRPr="00870B69">
              <w:rPr>
                <w:rFonts w:cs="Arial"/>
                <w:b/>
                <w:bCs/>
                <w:sz w:val="20"/>
              </w:rPr>
              <w:t xml:space="preserve">. Ein sehr nachhaltiger Ansatz, da die Verwendung von Beton für die Gebäude zwei Effekte hatte: </w:t>
            </w:r>
            <w:r w:rsidR="007B2B28" w:rsidRPr="00870B69">
              <w:rPr>
                <w:rFonts w:cs="Arial"/>
                <w:b/>
                <w:bCs/>
                <w:sz w:val="20"/>
              </w:rPr>
              <w:t>Die Menge der</w:t>
            </w:r>
            <w:r w:rsidR="00C25D54" w:rsidRPr="00870B69">
              <w:rPr>
                <w:rFonts w:cs="Arial"/>
                <w:b/>
                <w:bCs/>
                <w:sz w:val="20"/>
              </w:rPr>
              <w:t xml:space="preserve"> importierten Materialien ging deutlich zurück und eine weitere passive Kühlleistung mit den Rohrleitungen für gekühltes Wasser wurde in die Betonplatten eingebettet (TABS). Letzteres wurde mit den </w:t>
            </w:r>
            <w:r w:rsidR="007B2B28" w:rsidRPr="00870B69">
              <w:rPr>
                <w:rFonts w:cs="Arial"/>
                <w:b/>
                <w:bCs/>
                <w:sz w:val="20"/>
              </w:rPr>
              <w:t>Flow Solutions</w:t>
            </w:r>
            <w:r w:rsidR="00C25D54" w:rsidRPr="00870B69">
              <w:rPr>
                <w:rFonts w:cs="Arial"/>
                <w:b/>
                <w:bCs/>
                <w:sz w:val="20"/>
              </w:rPr>
              <w:t xml:space="preserve"> von GF (damals Uponor Corporation) für Gebäude realisiert, darunter mehr als 110.000 Meter </w:t>
            </w:r>
            <w:r w:rsidR="00844B7F">
              <w:rPr>
                <w:rFonts w:cs="Arial"/>
                <w:b/>
                <w:bCs/>
                <w:sz w:val="20"/>
              </w:rPr>
              <w:t xml:space="preserve">20-mm </w:t>
            </w:r>
            <w:r w:rsidR="00844B7F" w:rsidRPr="00844B7F">
              <w:rPr>
                <w:rFonts w:ascii="Cambria Math" w:hAnsi="Cambria Math" w:cs="Cambria Math"/>
                <w:b/>
                <w:bCs/>
                <w:sz w:val="20"/>
              </w:rPr>
              <w:t>⌀</w:t>
            </w:r>
            <w:r w:rsidR="00C25D54" w:rsidRPr="00870B69">
              <w:rPr>
                <w:rFonts w:cs="Arial"/>
                <w:b/>
                <w:bCs/>
                <w:sz w:val="20"/>
              </w:rPr>
              <w:t xml:space="preserve"> Uponor Comfort Pipe P</w:t>
            </w:r>
            <w:r w:rsidR="000249C9" w:rsidRPr="00870B69">
              <w:rPr>
                <w:rFonts w:cs="Arial"/>
                <w:b/>
                <w:bCs/>
                <w:sz w:val="20"/>
              </w:rPr>
              <w:t>LUS</w:t>
            </w:r>
            <w:r w:rsidR="00C25D54" w:rsidRPr="00870B69">
              <w:rPr>
                <w:rFonts w:cs="Arial"/>
                <w:b/>
                <w:bCs/>
                <w:sz w:val="20"/>
              </w:rPr>
              <w:t xml:space="preserve"> Rohre und die Unterstützung des beteiligten Architekten, Planers und Installateurs bei der Konzeption und Auslegung der energieeffizienten Kühllösung. Seit seiner Einweihung hat sich der Trident Park zu einem florierenden und lebendigen Bürocampus und einem erstklassigen Geschäftsziel mit historischen und einzigartigen Merkmalen entwickelt, die den ursprünglichen Brauereistandort ehren.</w:t>
            </w:r>
          </w:p>
          <w:p w14:paraId="3B89DC1A" w14:textId="77777777" w:rsidR="00FC5CA3" w:rsidRPr="00870B69" w:rsidRDefault="00FC5CA3" w:rsidP="005819EB">
            <w:pPr>
              <w:spacing w:line="240" w:lineRule="auto"/>
              <w:rPr>
                <w:rFonts w:cs="Arial"/>
                <w:b/>
                <w:sz w:val="20"/>
              </w:rPr>
            </w:pPr>
          </w:p>
          <w:p w14:paraId="3CEAC1AE" w14:textId="6484B19E" w:rsidR="00D6685A" w:rsidRPr="00870B69" w:rsidRDefault="00D6685A" w:rsidP="00D6685A">
            <w:pPr>
              <w:spacing w:line="240" w:lineRule="auto"/>
              <w:rPr>
                <w:rFonts w:cs="Arial"/>
                <w:bCs/>
                <w:sz w:val="20"/>
              </w:rPr>
            </w:pPr>
            <w:r w:rsidRPr="00870B69">
              <w:rPr>
                <w:rFonts w:cs="Arial"/>
                <w:sz w:val="20"/>
              </w:rPr>
              <w:t xml:space="preserve">Rund sechzig Jahre, nachdem sich die historische </w:t>
            </w:r>
            <w:proofErr w:type="spellStart"/>
            <w:r w:rsidRPr="00870B69">
              <w:rPr>
                <w:rFonts w:cs="Arial"/>
                <w:sz w:val="20"/>
              </w:rPr>
              <w:t>Farsons</w:t>
            </w:r>
            <w:proofErr w:type="spellEnd"/>
            <w:r w:rsidRPr="00870B69">
              <w:rPr>
                <w:rFonts w:cs="Arial"/>
                <w:sz w:val="20"/>
              </w:rPr>
              <w:t xml:space="preserve"> </w:t>
            </w:r>
            <w:proofErr w:type="spellStart"/>
            <w:r w:rsidRPr="00870B69">
              <w:rPr>
                <w:rFonts w:cs="Arial"/>
                <w:sz w:val="20"/>
              </w:rPr>
              <w:t>Brewery</w:t>
            </w:r>
            <w:proofErr w:type="spellEnd"/>
            <w:r w:rsidRPr="00870B69">
              <w:rPr>
                <w:rFonts w:cs="Arial"/>
                <w:sz w:val="20"/>
              </w:rPr>
              <w:t xml:space="preserve"> im Herzen der Mittelmeerinsel Malta niedergelassen hat, hat sie einen großen Wandel durchgemacht: Einst der Geburtsort vieler der beliebtesten maltesischen Getränke, bietet der ikonische Standort heute Büroräume sowie zusätzliche Annehmlichkeiten für zahlreiche Unternehmen – mit dem Fokus auf nachhaltigem Wirtschaften. </w:t>
            </w:r>
            <w:r w:rsidR="00870B69">
              <w:rPr>
                <w:rFonts w:cs="Arial"/>
                <w:sz w:val="20"/>
              </w:rPr>
              <w:t>„</w:t>
            </w:r>
            <w:r w:rsidRPr="00870B69">
              <w:rPr>
                <w:rFonts w:cs="Arial"/>
                <w:sz w:val="20"/>
              </w:rPr>
              <w:t xml:space="preserve">Als wir beschlossen, unseren Betrieb aus dem Brauereigebäude zu verlegen, das in den späten 1940er Jahren erbaut wurde, wussten wir, dass wir eine Herausforderung vor uns hatten. Die Frage war, was wir mit diesem alten ikonischen Gebäude machen würden. Wir sind sehr stolz darauf, den Trident Park als erstklassige Büroumgebung für die wachsende maltesische Wirtschaft zu präsentieren. Wir </w:t>
            </w:r>
            <w:r w:rsidR="007E0D7B">
              <w:rPr>
                <w:rFonts w:cs="Arial"/>
                <w:sz w:val="20"/>
              </w:rPr>
              <w:t>können mit Stolz sagen</w:t>
            </w:r>
            <w:r w:rsidRPr="00870B69">
              <w:rPr>
                <w:rFonts w:cs="Arial"/>
                <w:sz w:val="20"/>
              </w:rPr>
              <w:t xml:space="preserve">, zentral in einem Gebiet mit minimaler Verkehrsdichte gelegen zu sein und Büroflächen mit einem beispiellosen technologischen Rückgrat zu beherbergen, wodurch eine qualitativ hochwertige und nachhaltige Entwicklung erreicht wird", sagt Luis </w:t>
            </w:r>
            <w:proofErr w:type="spellStart"/>
            <w:r w:rsidRPr="00870B69">
              <w:rPr>
                <w:rFonts w:cs="Arial"/>
                <w:sz w:val="20"/>
              </w:rPr>
              <w:t>Farrugia</w:t>
            </w:r>
            <w:proofErr w:type="spellEnd"/>
            <w:r w:rsidRPr="00870B69">
              <w:rPr>
                <w:rFonts w:cs="Arial"/>
                <w:sz w:val="20"/>
              </w:rPr>
              <w:t xml:space="preserve">, Vorsitzender der </w:t>
            </w:r>
            <w:proofErr w:type="spellStart"/>
            <w:r w:rsidRPr="00870B69">
              <w:rPr>
                <w:rFonts w:cs="Arial"/>
                <w:sz w:val="20"/>
              </w:rPr>
              <w:t>Farsons</w:t>
            </w:r>
            <w:proofErr w:type="spellEnd"/>
            <w:r w:rsidRPr="00870B69">
              <w:rPr>
                <w:rFonts w:cs="Arial"/>
                <w:sz w:val="20"/>
              </w:rPr>
              <w:t xml:space="preserve"> Group &amp; Trident </w:t>
            </w:r>
            <w:proofErr w:type="spellStart"/>
            <w:r w:rsidRPr="00870B69">
              <w:rPr>
                <w:rFonts w:cs="Arial"/>
                <w:sz w:val="20"/>
              </w:rPr>
              <w:t>Estates</w:t>
            </w:r>
            <w:proofErr w:type="spellEnd"/>
            <w:r w:rsidRPr="00870B69">
              <w:rPr>
                <w:rFonts w:cs="Arial"/>
                <w:sz w:val="20"/>
              </w:rPr>
              <w:t xml:space="preserve"> </w:t>
            </w:r>
            <w:proofErr w:type="spellStart"/>
            <w:r w:rsidRPr="00870B69">
              <w:rPr>
                <w:rFonts w:cs="Arial"/>
                <w:sz w:val="20"/>
              </w:rPr>
              <w:t>plc</w:t>
            </w:r>
            <w:proofErr w:type="spellEnd"/>
            <w:r w:rsidRPr="00870B69">
              <w:rPr>
                <w:rFonts w:cs="Arial"/>
                <w:sz w:val="20"/>
              </w:rPr>
              <w:t xml:space="preserve">, dem Eigentümer sowohl der alten Brauerei als auch des neuen Geschäftskomplexes. </w:t>
            </w:r>
          </w:p>
          <w:p w14:paraId="15150E19" w14:textId="77777777" w:rsidR="00D6685A" w:rsidRPr="00870B69" w:rsidRDefault="00D6685A" w:rsidP="00D6685A">
            <w:pPr>
              <w:spacing w:line="240" w:lineRule="auto"/>
              <w:rPr>
                <w:rFonts w:cs="Arial"/>
                <w:sz w:val="20"/>
              </w:rPr>
            </w:pPr>
          </w:p>
          <w:p w14:paraId="63CA9F69" w14:textId="65C48F63" w:rsidR="00D6685A" w:rsidRPr="00870B69" w:rsidRDefault="00D6685A" w:rsidP="00D6685A">
            <w:pPr>
              <w:spacing w:line="240" w:lineRule="auto"/>
              <w:rPr>
                <w:rFonts w:cs="Arial"/>
                <w:sz w:val="20"/>
              </w:rPr>
            </w:pPr>
            <w:r w:rsidRPr="00870B69">
              <w:rPr>
                <w:rFonts w:cs="Arial"/>
                <w:sz w:val="20"/>
              </w:rPr>
              <w:t xml:space="preserve">Heute </w:t>
            </w:r>
            <w:r w:rsidRPr="00870B69">
              <w:rPr>
                <w:rFonts w:cs="Arial"/>
                <w:bCs/>
                <w:sz w:val="20"/>
              </w:rPr>
              <w:t xml:space="preserve">bietet der Trident Park über 18.000 m² Bürofläche, Konferenzeinrichtungen, Annehmlichkeiten wie Kinderbetreuung und Fitnesseinrichtungen sowie einen separaten oberirdischen Parkblock mit einer Kapazität von 700 Autos und ist von über 3.000 m² begrünten Innenhöfen und Gärten umgeben. </w:t>
            </w:r>
            <w:r w:rsidRPr="00870B69">
              <w:rPr>
                <w:rFonts w:cs="Arial"/>
                <w:sz w:val="20"/>
              </w:rPr>
              <w:t xml:space="preserve">Der Komplex bietet den Mietern einen Ort, an dem sie sich entspannen, fit und gesund bleiben können, nur einen Steinwurf von ihren Schreibtischen entfernt, und bietet ein Restaurant vor Ort mit Blick auf das </w:t>
            </w:r>
            <w:proofErr w:type="spellStart"/>
            <w:r w:rsidRPr="00870B69">
              <w:rPr>
                <w:rFonts w:cs="Arial"/>
                <w:sz w:val="20"/>
              </w:rPr>
              <w:t>Brewhouse</w:t>
            </w:r>
            <w:proofErr w:type="spellEnd"/>
            <w:r w:rsidRPr="00870B69">
              <w:rPr>
                <w:rFonts w:cs="Arial"/>
                <w:sz w:val="20"/>
              </w:rPr>
              <w:t xml:space="preserve">, das ein wahres Juwel ist und das Angebot von Trident ergänzt. Mieter und Besucher haben den Komfort, das perfekte Gastronomieangebot für ihre Bedürfnisse auszuwählen, egal ob es sich um ein Geschäftsfrühstück, ein Mittag- oder Abendessen, eine große Veranstaltung oder einen Drink an einem Freitag nach einer produktiven Woche handelt, </w:t>
            </w:r>
            <w:r w:rsidR="006A6C4A" w:rsidRPr="006A6C4A">
              <w:rPr>
                <w:rFonts w:cs="Arial"/>
                <w:sz w:val="20"/>
              </w:rPr>
              <w:t>– und das alles direkt innerhalb des Trident Park-Komplexes.</w:t>
            </w:r>
          </w:p>
          <w:p w14:paraId="6F52602D" w14:textId="77777777" w:rsidR="00D6685A" w:rsidRPr="00870B69" w:rsidRDefault="00D6685A" w:rsidP="00D6685A">
            <w:pPr>
              <w:spacing w:line="240" w:lineRule="auto"/>
              <w:rPr>
                <w:rFonts w:cs="Arial"/>
                <w:sz w:val="20"/>
              </w:rPr>
            </w:pPr>
          </w:p>
          <w:p w14:paraId="464080CE" w14:textId="77777777" w:rsidR="00D6685A" w:rsidRPr="00870B69" w:rsidRDefault="00D6685A" w:rsidP="00D6685A">
            <w:pPr>
              <w:spacing w:line="240" w:lineRule="auto"/>
              <w:rPr>
                <w:rFonts w:cs="Arial"/>
                <w:b/>
                <w:bCs/>
                <w:sz w:val="20"/>
              </w:rPr>
            </w:pPr>
            <w:r w:rsidRPr="00870B69">
              <w:rPr>
                <w:rFonts w:cs="Arial"/>
                <w:b/>
                <w:bCs/>
                <w:sz w:val="20"/>
              </w:rPr>
              <w:t>Nachhaltig durch und durch</w:t>
            </w:r>
          </w:p>
          <w:p w14:paraId="339A2C63" w14:textId="6FD41DEC" w:rsidR="00D6685A" w:rsidRDefault="00D6685A" w:rsidP="1A8D9648">
            <w:pPr>
              <w:spacing w:line="240" w:lineRule="auto"/>
              <w:rPr>
                <w:rFonts w:cs="Arial"/>
                <w:sz w:val="20"/>
              </w:rPr>
            </w:pPr>
            <w:r w:rsidRPr="00870B69">
              <w:rPr>
                <w:rFonts w:cs="Arial"/>
                <w:sz w:val="20"/>
              </w:rPr>
              <w:t xml:space="preserve">"Nachhaltigkeit spielte bei der Entwicklung des Trident Parks eine wichtige Rolle", sagt Berater Doug King, der das Kühlsystem des Trident Parks geplant hat. "Maltas Energieversorgung wird immer noch von fossilem Strom dominiert und daher war es dem Team wichtig, energieeffiziente Gebäude zu entwerfen. Darüber hinaus ist Malta </w:t>
            </w:r>
            <w:proofErr w:type="gramStart"/>
            <w:r w:rsidRPr="00870B69">
              <w:rPr>
                <w:rFonts w:cs="Arial"/>
                <w:sz w:val="20"/>
              </w:rPr>
              <w:t>eine relativ</w:t>
            </w:r>
            <w:proofErr w:type="gramEnd"/>
            <w:r w:rsidRPr="00870B69">
              <w:rPr>
                <w:rFonts w:cs="Arial"/>
                <w:sz w:val="20"/>
              </w:rPr>
              <w:t xml:space="preserve"> kleine Insel, so dass es aufgrund der langen Lieferzeiten problematisch sein könnte, sich auf komplexe Energietechnologien zu verlassen. Deshalb wollten wir, dass die Energiesparmaßnahmen in die Bausubstanz eingebaut werden. </w:t>
            </w:r>
            <w:r w:rsidR="008D6640" w:rsidRPr="008D6640">
              <w:rPr>
                <w:rFonts w:cs="Arial"/>
                <w:sz w:val="20"/>
              </w:rPr>
              <w:t xml:space="preserve">Daher haben wir </w:t>
            </w:r>
            <w:r w:rsidR="008D6640" w:rsidRPr="008D6640">
              <w:rPr>
                <w:rFonts w:cs="Arial"/>
                <w:sz w:val="20"/>
              </w:rPr>
              <w:lastRenderedPageBreak/>
              <w:t xml:space="preserve">uns für den Bau </w:t>
            </w:r>
            <w:r w:rsidR="00844B7F">
              <w:rPr>
                <w:rFonts w:cs="Arial"/>
                <w:sz w:val="20"/>
              </w:rPr>
              <w:t>in</w:t>
            </w:r>
            <w:r w:rsidR="008D6640" w:rsidRPr="008D6640">
              <w:rPr>
                <w:rFonts w:cs="Arial"/>
                <w:sz w:val="20"/>
              </w:rPr>
              <w:t xml:space="preserve"> Beton entschieden, um sowohl den Bedarf an importierten Materialien zu minimieren als auch zusätzliche passive Kühlkapazität durch Rohrleitungen für Kaltwasser in den Betonplatten zu integrieren.</w:t>
            </w:r>
            <w:r w:rsidRPr="006A6C4A">
              <w:rPr>
                <w:rFonts w:cs="Arial"/>
                <w:sz w:val="20"/>
              </w:rPr>
              <w:t>",</w:t>
            </w:r>
            <w:r w:rsidRPr="00870B69">
              <w:rPr>
                <w:rFonts w:cs="Arial"/>
                <w:sz w:val="20"/>
              </w:rPr>
              <w:t xml:space="preserve"> sagt Doug King. Dieser Ansatz wurde von der Uponor Corporation (heute Teil von GF) weiterentwickelt und </w:t>
            </w:r>
            <w:r w:rsidR="007E32F0">
              <w:rPr>
                <w:rFonts w:cs="Arial"/>
                <w:sz w:val="20"/>
              </w:rPr>
              <w:t>mit</w:t>
            </w:r>
            <w:r w:rsidRPr="00870B69">
              <w:rPr>
                <w:rFonts w:cs="Arial"/>
                <w:sz w:val="20"/>
              </w:rPr>
              <w:t xml:space="preserve"> thermisch aktiven </w:t>
            </w:r>
            <w:r w:rsidR="007E32F0">
              <w:rPr>
                <w:rFonts w:cs="Arial"/>
                <w:sz w:val="20"/>
              </w:rPr>
              <w:t>Bauteilesysteme</w:t>
            </w:r>
            <w:r w:rsidR="006A6C4A">
              <w:rPr>
                <w:rFonts w:cs="Arial"/>
                <w:sz w:val="20"/>
              </w:rPr>
              <w:t>n</w:t>
            </w:r>
            <w:r w:rsidRPr="00870B69">
              <w:rPr>
                <w:rFonts w:cs="Arial"/>
                <w:sz w:val="20"/>
              </w:rPr>
              <w:t xml:space="preserve"> (TABS) </w:t>
            </w:r>
            <w:r w:rsidR="007E32F0">
              <w:rPr>
                <w:rFonts w:cs="Arial"/>
                <w:sz w:val="20"/>
              </w:rPr>
              <w:t>umgesetzt</w:t>
            </w:r>
            <w:r w:rsidRPr="00870B69">
              <w:rPr>
                <w:rFonts w:cs="Arial"/>
                <w:sz w:val="20"/>
              </w:rPr>
              <w:t xml:space="preserve">, um die </w:t>
            </w:r>
            <w:r w:rsidR="00844B7F">
              <w:rPr>
                <w:rFonts w:cs="Arial"/>
                <w:sz w:val="20"/>
              </w:rPr>
              <w:t>Gebäude</w:t>
            </w:r>
            <w:r w:rsidR="006A6C4A" w:rsidRPr="00870B69">
              <w:rPr>
                <w:rFonts w:cs="Arial"/>
                <w:sz w:val="20"/>
              </w:rPr>
              <w:t xml:space="preserve">temperatur </w:t>
            </w:r>
            <w:r w:rsidRPr="00870B69">
              <w:rPr>
                <w:rFonts w:cs="Arial"/>
                <w:sz w:val="20"/>
              </w:rPr>
              <w:t xml:space="preserve">nachhaltig auf einem angenehmen Niveau zu halten. Aufgrund seiner Lage und des feucht-warmen mediterranen Klimas mit nur kurzen und milden Wintern besteht die Hauptanforderung darin, die Gebäude im Trident Park zu kühlen. </w:t>
            </w:r>
          </w:p>
          <w:p w14:paraId="67DA866A" w14:textId="77777777" w:rsidR="00714652" w:rsidRPr="00870B69" w:rsidRDefault="00714652" w:rsidP="1A8D9648">
            <w:pPr>
              <w:spacing w:line="240" w:lineRule="auto"/>
              <w:rPr>
                <w:rFonts w:cs="Arial"/>
                <w:sz w:val="20"/>
              </w:rPr>
            </w:pPr>
          </w:p>
          <w:p w14:paraId="3CA5ABBB" w14:textId="12A3A64B" w:rsidR="00D6685A" w:rsidRPr="00870B69" w:rsidRDefault="00135D4C" w:rsidP="00D6685A">
            <w:pPr>
              <w:spacing w:line="240" w:lineRule="auto"/>
              <w:rPr>
                <w:rFonts w:cs="Arial"/>
                <w:sz w:val="20"/>
              </w:rPr>
            </w:pPr>
            <w:r>
              <w:rPr>
                <w:rFonts w:cs="Arial"/>
                <w:b/>
                <w:bCs/>
                <w:sz w:val="20"/>
              </w:rPr>
              <w:t xml:space="preserve">Unterstützung bei </w:t>
            </w:r>
            <w:r w:rsidR="00D6685A" w:rsidRPr="00870B69">
              <w:rPr>
                <w:rFonts w:cs="Arial"/>
                <w:b/>
                <w:bCs/>
                <w:sz w:val="20"/>
              </w:rPr>
              <w:t>Planung</w:t>
            </w:r>
            <w:r>
              <w:rPr>
                <w:rFonts w:cs="Arial"/>
                <w:b/>
                <w:bCs/>
                <w:sz w:val="20"/>
              </w:rPr>
              <w:t xml:space="preserve"> und</w:t>
            </w:r>
            <w:r w:rsidR="00D6685A" w:rsidRPr="00870B69">
              <w:rPr>
                <w:rFonts w:cs="Arial"/>
                <w:b/>
                <w:bCs/>
                <w:sz w:val="20"/>
              </w:rPr>
              <w:t xml:space="preserve"> Desig</w:t>
            </w:r>
            <w:r>
              <w:rPr>
                <w:rFonts w:cs="Arial"/>
                <w:b/>
                <w:bCs/>
                <w:sz w:val="20"/>
              </w:rPr>
              <w:t>n</w:t>
            </w:r>
          </w:p>
          <w:p w14:paraId="3AB9EFA3" w14:textId="075391AF" w:rsidR="00D6685A" w:rsidRPr="00870B69" w:rsidRDefault="00D6685A" w:rsidP="1A8D9648">
            <w:pPr>
              <w:spacing w:line="240" w:lineRule="auto"/>
              <w:rPr>
                <w:rFonts w:cs="Arial"/>
                <w:sz w:val="20"/>
              </w:rPr>
            </w:pPr>
            <w:r w:rsidRPr="00870B69">
              <w:rPr>
                <w:rFonts w:cs="Arial"/>
                <w:sz w:val="20"/>
              </w:rPr>
              <w:t xml:space="preserve">Die Experten der Uponor Corporation (heute Teil von GF) halfen bei der technischen Auslegung des Kühlsystems und stellten sicher, dass die Lastanforderungen des TABS ausreichend waren. Da Embedded-Kühlsysteme wie TABS auf Malta neu waren, boten die Experten auch TABS-Installationsschulungen vor Ort an. Dazu gehörten sowohl die theoretische Schulung mit einer praktischen Installationsvorführung vor Baubeginn als auch die Unterstützung der Montagefirma vor Ort während des Baus des ersten Obergeschosses. </w:t>
            </w:r>
            <w:r w:rsidR="00135D4C">
              <w:rPr>
                <w:rFonts w:cs="Arial"/>
                <w:sz w:val="20"/>
              </w:rPr>
              <w:t>„</w:t>
            </w:r>
            <w:r w:rsidRPr="00870B69">
              <w:rPr>
                <w:rFonts w:cs="Arial"/>
                <w:sz w:val="20"/>
              </w:rPr>
              <w:t xml:space="preserve">Sie haben das </w:t>
            </w:r>
            <w:r w:rsidR="00B16153">
              <w:rPr>
                <w:rFonts w:cs="Arial"/>
                <w:sz w:val="20"/>
              </w:rPr>
              <w:t>T</w:t>
            </w:r>
            <w:r w:rsidRPr="00870B69">
              <w:rPr>
                <w:rFonts w:cs="Arial"/>
                <w:sz w:val="20"/>
              </w:rPr>
              <w:t>eam während der gesamten Planungs- und Bauphase sehr unterstützt. Der größte Vorteil war, dass wir während der gesamten Projektlaufzeit, einschließlich der Inbetriebnahme des TABS, Zugang zu den technischen Experten hatten", erklärt Doug King.</w:t>
            </w:r>
          </w:p>
          <w:p w14:paraId="0A2B1DBB" w14:textId="77777777" w:rsidR="00D6685A" w:rsidRPr="00870B69" w:rsidRDefault="00D6685A" w:rsidP="00D6685A">
            <w:pPr>
              <w:spacing w:line="240" w:lineRule="auto"/>
              <w:rPr>
                <w:rFonts w:cs="Arial"/>
                <w:sz w:val="20"/>
              </w:rPr>
            </w:pPr>
          </w:p>
          <w:p w14:paraId="3320366C" w14:textId="77777777" w:rsidR="00D6685A" w:rsidRPr="00870B69" w:rsidRDefault="00D6685A" w:rsidP="00D6685A">
            <w:pPr>
              <w:spacing w:line="240" w:lineRule="auto"/>
              <w:rPr>
                <w:rFonts w:cs="Arial"/>
                <w:b/>
                <w:bCs/>
                <w:sz w:val="20"/>
              </w:rPr>
            </w:pPr>
            <w:r w:rsidRPr="00870B69">
              <w:rPr>
                <w:rFonts w:cs="Arial"/>
                <w:b/>
                <w:bCs/>
                <w:sz w:val="20"/>
              </w:rPr>
              <w:t xml:space="preserve">Hoher thermischer Komfort das ganze Jahr über </w:t>
            </w:r>
          </w:p>
          <w:p w14:paraId="75D49C81" w14:textId="63524B86" w:rsidR="00D6685A" w:rsidRPr="00870B69" w:rsidRDefault="00D6685A" w:rsidP="00D6685A">
            <w:pPr>
              <w:spacing w:line="240" w:lineRule="auto"/>
              <w:rPr>
                <w:rFonts w:cs="Arial"/>
                <w:sz w:val="20"/>
              </w:rPr>
            </w:pPr>
            <w:r w:rsidRPr="00870B69">
              <w:rPr>
                <w:rFonts w:cs="Arial"/>
                <w:sz w:val="20"/>
              </w:rPr>
              <w:t xml:space="preserve">TABS nutzt die thermische Trägheit der Betonkonstruktionen des Gebäudes, was eine Heiz- und Kühllösung mit minimalem Energieverbrauch ermöglicht. Um diese thermische Trägheit zu nutzen, wurde ein Rohrnetz in die Struktur des Gebäudes eingebaut, wobei die Betonkernaktivierung verwendet wurde, um </w:t>
            </w:r>
            <w:proofErr w:type="spellStart"/>
            <w:r w:rsidR="00844B7F">
              <w:rPr>
                <w:rFonts w:cs="Arial"/>
                <w:sz w:val="20"/>
              </w:rPr>
              <w:t>einbe</w:t>
            </w:r>
            <w:r w:rsidR="00D1407D">
              <w:rPr>
                <w:rFonts w:cs="Arial"/>
                <w:sz w:val="20"/>
              </w:rPr>
              <w:t>b</w:t>
            </w:r>
            <w:r w:rsidR="00844B7F">
              <w:rPr>
                <w:rFonts w:cs="Arial"/>
                <w:sz w:val="20"/>
              </w:rPr>
              <w:t>rachte</w:t>
            </w:r>
            <w:proofErr w:type="spellEnd"/>
            <w:r w:rsidR="00844B7F">
              <w:rPr>
                <w:rFonts w:cs="Arial"/>
                <w:sz w:val="20"/>
              </w:rPr>
              <w:t xml:space="preserve"> </w:t>
            </w:r>
            <w:r w:rsidRPr="00870B69">
              <w:rPr>
                <w:rFonts w:cs="Arial"/>
                <w:sz w:val="20"/>
              </w:rPr>
              <w:t xml:space="preserve">Kälte zu speichern und abzugeben. Diese Rohre </w:t>
            </w:r>
            <w:r w:rsidR="00BB2C95" w:rsidRPr="00BB2C95">
              <w:rPr>
                <w:rFonts w:cs="Arial"/>
                <w:sz w:val="20"/>
              </w:rPr>
              <w:t xml:space="preserve">transportieren </w:t>
            </w:r>
            <w:r w:rsidRPr="00870B69">
              <w:rPr>
                <w:rFonts w:cs="Arial"/>
                <w:sz w:val="20"/>
              </w:rPr>
              <w:t>Wasser für die Kühlsysteme de</w:t>
            </w:r>
            <w:r w:rsidR="00BB2C95">
              <w:rPr>
                <w:rFonts w:cs="Arial"/>
                <w:sz w:val="20"/>
              </w:rPr>
              <w:t>s</w:t>
            </w:r>
            <w:r w:rsidRPr="00870B69">
              <w:rPr>
                <w:rFonts w:cs="Arial"/>
                <w:sz w:val="20"/>
              </w:rPr>
              <w:t xml:space="preserve"> Gebäude</w:t>
            </w:r>
            <w:r w:rsidR="00BB2C95">
              <w:rPr>
                <w:rFonts w:cs="Arial"/>
                <w:sz w:val="20"/>
              </w:rPr>
              <w:t>s</w:t>
            </w:r>
            <w:r w:rsidRPr="00870B69">
              <w:rPr>
                <w:rFonts w:cs="Arial"/>
                <w:sz w:val="20"/>
              </w:rPr>
              <w:t xml:space="preserve"> und sorgen das ganze Jahr über für angenehme Temperaturen. Auch wenn sie nicht </w:t>
            </w:r>
            <w:r w:rsidR="00BB2C95">
              <w:rPr>
                <w:rFonts w:cs="Arial"/>
                <w:sz w:val="20"/>
              </w:rPr>
              <w:t>sichtbar</w:t>
            </w:r>
            <w:r w:rsidRPr="00870B69">
              <w:rPr>
                <w:rFonts w:cs="Arial"/>
                <w:sz w:val="20"/>
              </w:rPr>
              <w:t xml:space="preserve"> sind, sind die TABS doch spürbar: Sie werden von einer zentralen Kälteanlage versorgt, die aus sechs Einheiten besteht und die Oberflächentemperatur der </w:t>
            </w:r>
            <w:r w:rsidR="00844B7F">
              <w:rPr>
                <w:rFonts w:cs="Arial"/>
                <w:sz w:val="20"/>
              </w:rPr>
              <w:t>Betonp</w:t>
            </w:r>
            <w:r w:rsidRPr="00870B69">
              <w:rPr>
                <w:rFonts w:cs="Arial"/>
                <w:sz w:val="20"/>
              </w:rPr>
              <w:t>latte konstant auf 19 °C hält. TABS funktioniert langfristig: Selbst nach dem Schließen der Kreisläufe dauert es etwa drei Stunden, um die Deckenoberflächentemperatur um nur ein Grad von 19 °C auf 20 °C zu erhöhen.  Insgesamt wurden mehr als 110.000 Meter 20</w:t>
            </w:r>
            <w:r w:rsidR="00994430">
              <w:rPr>
                <w:rFonts w:cs="Arial"/>
                <w:sz w:val="20"/>
              </w:rPr>
              <w:t>-er</w:t>
            </w:r>
            <w:r w:rsidRPr="00870B69">
              <w:rPr>
                <w:rFonts w:cs="Arial"/>
                <w:sz w:val="20"/>
              </w:rPr>
              <w:t xml:space="preserve"> Uponor Comfort Pipe Plus Rohre in den Gebäuden verbaut</w:t>
            </w:r>
            <w:r w:rsidR="007839FF">
              <w:rPr>
                <w:rFonts w:cs="Arial"/>
                <w:sz w:val="20"/>
              </w:rPr>
              <w:t>. Das</w:t>
            </w:r>
            <w:r w:rsidRPr="00870B69">
              <w:rPr>
                <w:rFonts w:cs="Arial"/>
                <w:sz w:val="20"/>
              </w:rPr>
              <w:t xml:space="preserve"> TABS-Raster umfasste 15.521 Quadratmeter.</w:t>
            </w:r>
          </w:p>
          <w:p w14:paraId="788507CE" w14:textId="77777777" w:rsidR="00D6685A" w:rsidRPr="00870B69" w:rsidRDefault="00D6685A" w:rsidP="00D6685A">
            <w:pPr>
              <w:spacing w:line="240" w:lineRule="auto"/>
              <w:rPr>
                <w:rFonts w:cs="Arial"/>
                <w:sz w:val="20"/>
              </w:rPr>
            </w:pPr>
          </w:p>
          <w:p w14:paraId="22896F49" w14:textId="77777777" w:rsidR="00D6685A" w:rsidRPr="00870B69" w:rsidRDefault="00D6685A" w:rsidP="00D6685A">
            <w:pPr>
              <w:pStyle w:val="UponorCopytext"/>
              <w:rPr>
                <w:rFonts w:eastAsia="SimSun" w:cs="Arial"/>
                <w:b/>
                <w:bCs/>
                <w:color w:val="auto"/>
                <w:bdr w:val="none" w:sz="0" w:space="0" w:color="auto"/>
                <w:lang w:eastAsia="en-US"/>
              </w:rPr>
            </w:pPr>
            <w:r w:rsidRPr="00870B69">
              <w:rPr>
                <w:rFonts w:eastAsia="SimSun" w:cs="Arial"/>
                <w:b/>
                <w:bCs/>
                <w:color w:val="auto"/>
                <w:bdr w:val="none" w:sz="0" w:space="0" w:color="auto"/>
                <w:lang w:eastAsia="en-US"/>
              </w:rPr>
              <w:t>Halbierung der CO2-Emissionen</w:t>
            </w:r>
          </w:p>
          <w:p w14:paraId="0D7F0A55" w14:textId="1C868C84" w:rsidR="00D6685A" w:rsidRPr="00870B69" w:rsidRDefault="00D6685A" w:rsidP="00D6685A">
            <w:pPr>
              <w:spacing w:line="240" w:lineRule="auto"/>
              <w:rPr>
                <w:rFonts w:cs="Arial"/>
                <w:sz w:val="20"/>
              </w:rPr>
            </w:pPr>
            <w:r w:rsidRPr="00870B69">
              <w:rPr>
                <w:rFonts w:cs="Arial"/>
                <w:sz w:val="20"/>
              </w:rPr>
              <w:t xml:space="preserve">Im Trident Park ist das gesamte HLK-System auf Energieeffizienz ausgerichtet. Das mediterrane Klima Maltas erfordert einen hybriden Ansatz oder ein hybrides System, das aus zwei Hauptteilen besteht: dem TABS, </w:t>
            </w:r>
            <w:proofErr w:type="gramStart"/>
            <w:r w:rsidRPr="00870B69">
              <w:rPr>
                <w:rFonts w:cs="Arial"/>
                <w:sz w:val="20"/>
              </w:rPr>
              <w:t>das</w:t>
            </w:r>
            <w:proofErr w:type="gramEnd"/>
            <w:r w:rsidRPr="00870B69">
              <w:rPr>
                <w:rFonts w:cs="Arial"/>
                <w:sz w:val="20"/>
              </w:rPr>
              <w:t xml:space="preserve"> die Kühlgrundlast abdeckt, und einer Zufuhr von aufbereiteter Frischluft, die die Luftqualität durch Entfeuchtung erhält. </w:t>
            </w:r>
            <w:r w:rsidR="00B16153">
              <w:rPr>
                <w:rFonts w:cs="Arial"/>
                <w:sz w:val="20"/>
              </w:rPr>
              <w:t>„</w:t>
            </w:r>
            <w:r w:rsidRPr="00870B69">
              <w:rPr>
                <w:rFonts w:cs="Arial"/>
                <w:sz w:val="20"/>
              </w:rPr>
              <w:t xml:space="preserve">TABS ist ein energieeffizienteres System zur Kühlung von Gebäuden. Da es 80 % der Kühllast abdeckt, minimiert es die </w:t>
            </w:r>
            <w:r w:rsidR="00B16153" w:rsidRPr="00870B69">
              <w:rPr>
                <w:rFonts w:cs="Arial"/>
                <w:sz w:val="20"/>
              </w:rPr>
              <w:t>Größe</w:t>
            </w:r>
            <w:r w:rsidRPr="00870B69">
              <w:rPr>
                <w:rFonts w:cs="Arial"/>
                <w:sz w:val="20"/>
              </w:rPr>
              <w:t xml:space="preserve"> des Frischluftsystems im Vergleich zu einem herkömmlichen HLK-System</w:t>
            </w:r>
            <w:r w:rsidR="00B16153">
              <w:rPr>
                <w:rFonts w:cs="Arial"/>
                <w:sz w:val="20"/>
              </w:rPr>
              <w:t>“</w:t>
            </w:r>
            <w:r w:rsidRPr="00870B69">
              <w:rPr>
                <w:rFonts w:cs="Arial"/>
                <w:sz w:val="20"/>
              </w:rPr>
              <w:t xml:space="preserve">, sagt Rikus Wynmaalen, Sales Manager bei GF Building Flow Solutions, der das Projekt leitete. </w:t>
            </w:r>
            <w:r w:rsidR="00B16153">
              <w:rPr>
                <w:rFonts w:cs="Arial"/>
                <w:sz w:val="20"/>
              </w:rPr>
              <w:t>„</w:t>
            </w:r>
            <w:r w:rsidRPr="00870B69">
              <w:rPr>
                <w:rFonts w:cs="Arial"/>
                <w:sz w:val="20"/>
              </w:rPr>
              <w:t xml:space="preserve">Das bedeutet, dass der Einsatz von TABS nicht nur die Kühlung energieeffizienter machte, sondern auch die Frischluftzufuhrkanäle reduzierte, da dieser Teil des Systems einfach eine geringere Kapazität abdeckt. Da dieses Hybridsystem weniger technischen Platz benötigt, ermöglicht es mehr Freiheiten </w:t>
            </w:r>
            <w:r w:rsidR="007B59BA" w:rsidRPr="007B59BA">
              <w:rPr>
                <w:rFonts w:cs="Arial"/>
                <w:sz w:val="20"/>
              </w:rPr>
              <w:t>bei der Gestaltung des Innenraums.</w:t>
            </w:r>
            <w:r w:rsidRPr="00870B69">
              <w:rPr>
                <w:rFonts w:cs="Arial"/>
                <w:sz w:val="20"/>
              </w:rPr>
              <w:t xml:space="preserve">" </w:t>
            </w:r>
          </w:p>
          <w:p w14:paraId="5DBC04F1" w14:textId="77777777" w:rsidR="00D6685A" w:rsidRPr="00870B69" w:rsidRDefault="00D6685A" w:rsidP="00D6685A">
            <w:pPr>
              <w:spacing w:line="240" w:lineRule="auto"/>
              <w:rPr>
                <w:rFonts w:cs="Arial"/>
                <w:sz w:val="20"/>
              </w:rPr>
            </w:pPr>
          </w:p>
          <w:p w14:paraId="4AE4E5B7" w14:textId="1B957CDD" w:rsidR="006158B4" w:rsidRPr="00870B69" w:rsidRDefault="00D6685A" w:rsidP="006158B4">
            <w:pPr>
              <w:spacing w:line="240" w:lineRule="auto"/>
              <w:rPr>
                <w:rFonts w:cs="Arial"/>
                <w:sz w:val="20"/>
              </w:rPr>
            </w:pPr>
            <w:r w:rsidRPr="00870B69">
              <w:rPr>
                <w:rFonts w:cs="Arial"/>
                <w:sz w:val="20"/>
              </w:rPr>
              <w:t>Alles in allem spart diese Anordnung in Kombination mit der Architektur, die das lokale Klima berücksichtigt, im Vergleich zu einem herkömmlichen HLK-System eine erhebliche Menge an Energie. In einer Lebenszyklusanalyse analysierte das Planungsteam für den Trident Park die Auswirkungen der Gebäude auf die globale Erwärmung über einen Lebenszyklus von 60 Jahren und verglich den Trident Park mit einem konventionelleren Design. Der Bericht schätzt, dass der Trident Park einschließlich des Baus und des Abrisses der Gebäude insgesamt etwa 57,7 Kilogramm CO</w:t>
            </w:r>
            <w:r w:rsidRPr="00B16153">
              <w:rPr>
                <w:rFonts w:cs="Arial"/>
                <w:sz w:val="20"/>
                <w:vertAlign w:val="subscript"/>
              </w:rPr>
              <w:t>2</w:t>
            </w:r>
            <w:r w:rsidRPr="00870B69">
              <w:rPr>
                <w:rFonts w:cs="Arial"/>
                <w:sz w:val="20"/>
              </w:rPr>
              <w:t xml:space="preserve"> pro Quadratmeter ausstoßen wird – im Vergleich zu 127,1 Kilogramm in einem konventionell gestalteten Gebäude, </w:t>
            </w:r>
            <w:r w:rsidR="007B59BA" w:rsidRPr="007B59BA">
              <w:rPr>
                <w:rFonts w:cs="Arial"/>
                <w:sz w:val="20"/>
              </w:rPr>
              <w:t>was mehr als das Doppelte der voraussichtlichen Emissionen des Trident Parks ausmacht.</w:t>
            </w:r>
            <w:r w:rsidR="00994430">
              <w:rPr>
                <w:rFonts w:cs="Arial"/>
                <w:sz w:val="20"/>
              </w:rPr>
              <w:t xml:space="preserve"> </w:t>
            </w:r>
            <w:r w:rsidRPr="00870B69">
              <w:rPr>
                <w:rFonts w:cs="Arial"/>
                <w:sz w:val="20"/>
              </w:rPr>
              <w:t xml:space="preserve">Entworfen, um die strengsten Umweltvorschriften zu erfüllen und voraussichtlich die BREEAM </w:t>
            </w:r>
            <w:proofErr w:type="spellStart"/>
            <w:r w:rsidRPr="00870B69">
              <w:rPr>
                <w:rFonts w:cs="Arial"/>
                <w:sz w:val="20"/>
              </w:rPr>
              <w:t>Excellent</w:t>
            </w:r>
            <w:proofErr w:type="spellEnd"/>
            <w:r w:rsidRPr="00870B69">
              <w:rPr>
                <w:rFonts w:cs="Arial"/>
                <w:sz w:val="20"/>
              </w:rPr>
              <w:t xml:space="preserve">-Zertifizierung zu erhalten, bestand das Ethos </w:t>
            </w:r>
            <w:r w:rsidR="006B7886" w:rsidRPr="00870B69">
              <w:rPr>
                <w:rFonts w:cs="Arial"/>
                <w:sz w:val="20"/>
              </w:rPr>
              <w:t>diese</w:t>
            </w:r>
            <w:r w:rsidR="006B7886">
              <w:rPr>
                <w:rFonts w:cs="Arial"/>
                <w:sz w:val="20"/>
              </w:rPr>
              <w:t>s</w:t>
            </w:r>
            <w:r w:rsidR="006B7886" w:rsidRPr="00870B69">
              <w:rPr>
                <w:rFonts w:cs="Arial"/>
                <w:sz w:val="20"/>
              </w:rPr>
              <w:t xml:space="preserve"> </w:t>
            </w:r>
            <w:r w:rsidRPr="00870B69">
              <w:rPr>
                <w:rFonts w:cs="Arial"/>
                <w:sz w:val="20"/>
              </w:rPr>
              <w:t xml:space="preserve">einzigartigen </w:t>
            </w:r>
            <w:r w:rsidR="006B7886">
              <w:rPr>
                <w:rFonts w:cs="Arial"/>
                <w:sz w:val="20"/>
              </w:rPr>
              <w:t xml:space="preserve">Bauprojekts </w:t>
            </w:r>
            <w:r w:rsidRPr="00870B69">
              <w:rPr>
                <w:rFonts w:cs="Arial"/>
                <w:sz w:val="20"/>
              </w:rPr>
              <w:t xml:space="preserve">darin, die natürliche Beleuchtung und Belüftung zu optimieren und gleichzeitig den </w:t>
            </w:r>
            <w:r w:rsidR="007B59BA" w:rsidRPr="00870B69">
              <w:rPr>
                <w:rFonts w:cs="Arial"/>
                <w:sz w:val="20"/>
              </w:rPr>
              <w:t>CO</w:t>
            </w:r>
            <w:r w:rsidR="007B59BA" w:rsidRPr="00B16153">
              <w:rPr>
                <w:rFonts w:cs="Arial"/>
                <w:sz w:val="20"/>
                <w:vertAlign w:val="subscript"/>
              </w:rPr>
              <w:t>2</w:t>
            </w:r>
            <w:r w:rsidRPr="00870B69">
              <w:rPr>
                <w:rFonts w:cs="Arial"/>
                <w:sz w:val="20"/>
              </w:rPr>
              <w:t xml:space="preserve">-Fußabdruck zu minimieren, um einen echten grünen Bürocampus und ein erstklassiges Geschäftsziel zu schaffen. </w:t>
            </w:r>
          </w:p>
          <w:p w14:paraId="4D1649C6" w14:textId="77777777" w:rsidR="00507B5A" w:rsidRDefault="00507B5A" w:rsidP="005819EB">
            <w:pPr>
              <w:spacing w:line="240" w:lineRule="auto"/>
            </w:pPr>
          </w:p>
          <w:p w14:paraId="61FC2B88" w14:textId="77777777" w:rsidR="00B16153" w:rsidRDefault="00B16153" w:rsidP="005819EB">
            <w:pPr>
              <w:spacing w:line="240" w:lineRule="auto"/>
            </w:pPr>
          </w:p>
          <w:p w14:paraId="1473B6E4" w14:textId="77777777" w:rsidR="00B16153" w:rsidRDefault="00B16153" w:rsidP="005819EB">
            <w:pPr>
              <w:spacing w:line="240" w:lineRule="auto"/>
            </w:pPr>
          </w:p>
          <w:p w14:paraId="35D8132F" w14:textId="77777777" w:rsidR="00B16153" w:rsidRPr="00870B69" w:rsidRDefault="00B16153" w:rsidP="005819EB">
            <w:pPr>
              <w:spacing w:line="240" w:lineRule="auto"/>
            </w:pPr>
          </w:p>
          <w:p w14:paraId="4992A54A" w14:textId="77777777" w:rsidR="001622F5" w:rsidRPr="00870B69" w:rsidRDefault="001622F5" w:rsidP="001622F5">
            <w:pPr>
              <w:pStyle w:val="UponorCopytext"/>
              <w:rPr>
                <w:rFonts w:eastAsia="SimSun" w:cs="Arial"/>
                <w:b/>
                <w:bCs/>
                <w:color w:val="auto"/>
                <w:bdr w:val="none" w:sz="0" w:space="0" w:color="auto"/>
                <w:lang w:eastAsia="en-US"/>
              </w:rPr>
            </w:pPr>
            <w:r w:rsidRPr="00870B69">
              <w:rPr>
                <w:rFonts w:eastAsia="SimSun" w:cs="Arial"/>
                <w:b/>
                <w:bCs/>
                <w:color w:val="auto"/>
                <w:bdr w:val="none" w:sz="0" w:space="0" w:color="auto"/>
                <w:lang w:eastAsia="en-US"/>
              </w:rPr>
              <w:t>Produkte</w:t>
            </w:r>
          </w:p>
          <w:p w14:paraId="19DBE15A" w14:textId="77777777" w:rsidR="001622F5" w:rsidRPr="00870B69" w:rsidRDefault="001622F5" w:rsidP="001622F5">
            <w:pPr>
              <w:pStyle w:val="UponorCopytext"/>
              <w:rPr>
                <w:rFonts w:eastAsia="SimSun" w:cs="Arial"/>
                <w:color w:val="auto"/>
                <w:bdr w:val="none" w:sz="0" w:space="0" w:color="auto"/>
                <w:lang w:eastAsia="en-US"/>
              </w:rPr>
            </w:pPr>
            <w:r w:rsidRPr="00870B69">
              <w:rPr>
                <w:rFonts w:eastAsia="SimSun" w:cs="Arial"/>
                <w:color w:val="auto"/>
                <w:bdr w:val="none" w:sz="0" w:space="0" w:color="auto"/>
                <w:lang w:eastAsia="en-US"/>
              </w:rPr>
              <w:t xml:space="preserve">TABS </w:t>
            </w:r>
            <w:proofErr w:type="gramStart"/>
            <w:r w:rsidRPr="00870B69">
              <w:rPr>
                <w:rFonts w:eastAsia="SimSun" w:cs="Arial"/>
                <w:color w:val="auto"/>
                <w:bdr w:val="none" w:sz="0" w:space="0" w:color="auto"/>
                <w:lang w:eastAsia="en-US"/>
              </w:rPr>
              <w:t>Thermisch</w:t>
            </w:r>
            <w:proofErr w:type="gramEnd"/>
            <w:r w:rsidRPr="00870B69">
              <w:rPr>
                <w:rFonts w:eastAsia="SimSun" w:cs="Arial"/>
                <w:color w:val="auto"/>
                <w:bdr w:val="none" w:sz="0" w:space="0" w:color="auto"/>
                <w:lang w:eastAsia="en-US"/>
              </w:rPr>
              <w:t xml:space="preserve"> aktive Bausysteme mit Uponor Comfort Pipe Plus Rohren</w:t>
            </w:r>
          </w:p>
          <w:p w14:paraId="2360E887" w14:textId="77777777" w:rsidR="001622F5" w:rsidRPr="00870B69" w:rsidRDefault="001622F5" w:rsidP="001622F5">
            <w:pPr>
              <w:pStyle w:val="UponorCopytext"/>
              <w:rPr>
                <w:rFonts w:eastAsia="SimSun" w:cs="Arial"/>
                <w:color w:val="auto"/>
                <w:bdr w:val="none" w:sz="0" w:space="0" w:color="auto"/>
                <w:lang w:eastAsia="en-US"/>
              </w:rPr>
            </w:pPr>
          </w:p>
          <w:p w14:paraId="57C54AAC" w14:textId="77777777" w:rsidR="001622F5" w:rsidRPr="00870B69" w:rsidRDefault="001622F5" w:rsidP="001622F5">
            <w:pPr>
              <w:pStyle w:val="UponorCopytext"/>
              <w:rPr>
                <w:rFonts w:eastAsia="SimSun" w:cs="Arial"/>
                <w:b/>
                <w:bCs/>
                <w:color w:val="auto"/>
                <w:bdr w:val="none" w:sz="0" w:space="0" w:color="auto"/>
                <w:lang w:eastAsia="en-US"/>
              </w:rPr>
            </w:pPr>
            <w:r w:rsidRPr="00870B69">
              <w:rPr>
                <w:rFonts w:eastAsia="SimSun" w:cs="Arial"/>
                <w:b/>
                <w:bCs/>
                <w:color w:val="auto"/>
                <w:bdr w:val="none" w:sz="0" w:space="0" w:color="auto"/>
                <w:lang w:eastAsia="en-US"/>
              </w:rPr>
              <w:t>Beteiligte Unternehmen</w:t>
            </w:r>
          </w:p>
          <w:p w14:paraId="46CE9B33" w14:textId="77777777" w:rsidR="001622F5" w:rsidRPr="00870B69" w:rsidRDefault="001622F5" w:rsidP="001622F5">
            <w:pPr>
              <w:pStyle w:val="UponorCopytext"/>
              <w:rPr>
                <w:rFonts w:eastAsia="SimSun" w:cs="Arial"/>
                <w:color w:val="auto"/>
                <w:bdr w:val="none" w:sz="0" w:space="0" w:color="auto"/>
                <w:lang w:eastAsia="en-US"/>
              </w:rPr>
            </w:pPr>
            <w:r w:rsidRPr="00870B69">
              <w:rPr>
                <w:rFonts w:eastAsia="SimSun" w:cs="Arial"/>
                <w:color w:val="auto"/>
                <w:bdr w:val="none" w:sz="0" w:space="0" w:color="auto"/>
                <w:lang w:eastAsia="en-US"/>
              </w:rPr>
              <w:t xml:space="preserve">Bauherr: Trident Park Ltd., </w:t>
            </w:r>
            <w:proofErr w:type="spellStart"/>
            <w:r w:rsidRPr="00870B69">
              <w:rPr>
                <w:rFonts w:eastAsia="SimSun" w:cs="Arial"/>
                <w:color w:val="auto"/>
                <w:bdr w:val="none" w:sz="0" w:space="0" w:color="auto"/>
                <w:lang w:eastAsia="en-US"/>
              </w:rPr>
              <w:t>Bikirkara</w:t>
            </w:r>
            <w:proofErr w:type="spellEnd"/>
            <w:r w:rsidRPr="00870B69">
              <w:rPr>
                <w:rFonts w:eastAsia="SimSun" w:cs="Arial"/>
                <w:color w:val="auto"/>
                <w:bdr w:val="none" w:sz="0" w:space="0" w:color="auto"/>
                <w:lang w:eastAsia="en-US"/>
              </w:rPr>
              <w:t>, Malta</w:t>
            </w:r>
          </w:p>
          <w:p w14:paraId="7F24D0E2" w14:textId="77777777" w:rsidR="001622F5" w:rsidRPr="00E20CDD" w:rsidRDefault="001622F5" w:rsidP="001622F5">
            <w:pPr>
              <w:pStyle w:val="UponorCopytext"/>
              <w:rPr>
                <w:rFonts w:eastAsia="SimSun" w:cs="Arial"/>
                <w:color w:val="auto"/>
                <w:bdr w:val="none" w:sz="0" w:space="0" w:color="auto"/>
                <w:lang w:val="en-US" w:eastAsia="en-US"/>
              </w:rPr>
            </w:pPr>
            <w:proofErr w:type="spellStart"/>
            <w:r w:rsidRPr="00E20CDD">
              <w:rPr>
                <w:rFonts w:eastAsia="SimSun" w:cs="Arial"/>
                <w:color w:val="auto"/>
                <w:bdr w:val="none" w:sz="0" w:space="0" w:color="auto"/>
                <w:lang w:val="en-US" w:eastAsia="en-US"/>
              </w:rPr>
              <w:t>Webseite</w:t>
            </w:r>
            <w:proofErr w:type="spellEnd"/>
            <w:r w:rsidRPr="00E20CDD">
              <w:rPr>
                <w:rFonts w:eastAsia="SimSun" w:cs="Arial"/>
                <w:color w:val="auto"/>
                <w:bdr w:val="none" w:sz="0" w:space="0" w:color="auto"/>
                <w:lang w:val="en-US" w:eastAsia="en-US"/>
              </w:rPr>
              <w:t xml:space="preserve">: </w:t>
            </w:r>
            <w:hyperlink r:id="rId11" w:history="1">
              <w:r w:rsidRPr="00E20CDD">
                <w:rPr>
                  <w:rFonts w:eastAsia="SimSun" w:cs="Arial"/>
                  <w:color w:val="auto"/>
                  <w:bdr w:val="none" w:sz="0" w:space="0" w:color="auto"/>
                  <w:lang w:val="en-US" w:eastAsia="en-US"/>
                </w:rPr>
                <w:t>https://tridentparkmalta.com/</w:t>
              </w:r>
            </w:hyperlink>
          </w:p>
          <w:p w14:paraId="426E7ABE" w14:textId="77777777" w:rsidR="001622F5" w:rsidRPr="00E20CDD" w:rsidRDefault="001622F5" w:rsidP="001622F5">
            <w:pPr>
              <w:pStyle w:val="UponorCopytext"/>
              <w:rPr>
                <w:rFonts w:eastAsia="SimSun" w:cs="Arial"/>
                <w:color w:val="auto"/>
                <w:bdr w:val="none" w:sz="0" w:space="0" w:color="auto"/>
                <w:lang w:val="en-US" w:eastAsia="en-US"/>
              </w:rPr>
            </w:pPr>
          </w:p>
          <w:p w14:paraId="2367A29E" w14:textId="77777777" w:rsidR="001622F5" w:rsidRPr="00E20CDD" w:rsidRDefault="001622F5" w:rsidP="001622F5">
            <w:pPr>
              <w:pStyle w:val="UponorCopytext"/>
              <w:rPr>
                <w:rFonts w:eastAsia="SimSun" w:cs="Arial"/>
                <w:color w:val="auto"/>
                <w:bdr w:val="none" w:sz="0" w:space="0" w:color="auto"/>
                <w:lang w:val="en-US" w:eastAsia="en-US"/>
              </w:rPr>
            </w:pPr>
            <w:r w:rsidRPr="00E20CDD">
              <w:rPr>
                <w:rFonts w:eastAsia="SimSun" w:cs="Arial"/>
                <w:color w:val="auto"/>
                <w:bdr w:val="none" w:sz="0" w:space="0" w:color="auto"/>
                <w:lang w:val="en-US" w:eastAsia="en-US"/>
              </w:rPr>
              <w:t xml:space="preserve">Planer: Doug King Consulting, Bath, </w:t>
            </w:r>
            <w:proofErr w:type="spellStart"/>
            <w:r w:rsidRPr="00E20CDD">
              <w:rPr>
                <w:rFonts w:eastAsia="SimSun" w:cs="Arial"/>
                <w:color w:val="auto"/>
                <w:bdr w:val="none" w:sz="0" w:space="0" w:color="auto"/>
                <w:lang w:val="en-US" w:eastAsia="en-US"/>
              </w:rPr>
              <w:t>Großbritannien</w:t>
            </w:r>
            <w:proofErr w:type="spellEnd"/>
          </w:p>
          <w:p w14:paraId="59D647D6" w14:textId="77777777" w:rsidR="001622F5" w:rsidRPr="00E20CDD" w:rsidRDefault="001622F5" w:rsidP="001622F5">
            <w:pPr>
              <w:pStyle w:val="UponorCopytext"/>
              <w:rPr>
                <w:rFonts w:eastAsia="SimSun" w:cs="Arial"/>
                <w:color w:val="auto"/>
                <w:bdr w:val="none" w:sz="0" w:space="0" w:color="auto"/>
                <w:lang w:val="nl-NL" w:eastAsia="en-US"/>
              </w:rPr>
            </w:pPr>
            <w:r w:rsidRPr="00E20CDD">
              <w:rPr>
                <w:rFonts w:eastAsia="SimSun" w:cs="Arial"/>
                <w:color w:val="auto"/>
                <w:bdr w:val="none" w:sz="0" w:space="0" w:color="auto"/>
                <w:lang w:val="nl-NL" w:eastAsia="en-US"/>
              </w:rPr>
              <w:t xml:space="preserve">Website: </w:t>
            </w:r>
            <w:hyperlink r:id="rId12" w:history="1">
              <w:r w:rsidRPr="00E20CDD">
                <w:rPr>
                  <w:rFonts w:eastAsia="SimSun" w:cs="Arial"/>
                  <w:color w:val="auto"/>
                  <w:bdr w:val="none" w:sz="0" w:space="0" w:color="auto"/>
                  <w:lang w:val="nl-NL" w:eastAsia="en-US"/>
                </w:rPr>
                <w:t>https://www.dougking.co.uk/</w:t>
              </w:r>
            </w:hyperlink>
          </w:p>
          <w:p w14:paraId="0C8EBEAD" w14:textId="77777777" w:rsidR="001622F5" w:rsidRPr="00E20CDD" w:rsidRDefault="001622F5" w:rsidP="001622F5">
            <w:pPr>
              <w:pStyle w:val="UponorCopytext"/>
              <w:rPr>
                <w:rFonts w:eastAsia="SimSun" w:cs="Arial"/>
                <w:color w:val="auto"/>
                <w:bdr w:val="none" w:sz="0" w:space="0" w:color="auto"/>
                <w:lang w:val="nl-NL" w:eastAsia="en-US"/>
              </w:rPr>
            </w:pPr>
          </w:p>
          <w:p w14:paraId="5B35B5D5" w14:textId="77777777" w:rsidR="001622F5" w:rsidRPr="00E20CDD" w:rsidRDefault="001622F5" w:rsidP="001622F5">
            <w:pPr>
              <w:pStyle w:val="UponorCopytext"/>
              <w:rPr>
                <w:rFonts w:eastAsia="SimSun" w:cs="Arial"/>
                <w:color w:val="auto"/>
                <w:bdr w:val="none" w:sz="0" w:space="0" w:color="auto"/>
                <w:lang w:val="nl-NL" w:eastAsia="en-US"/>
              </w:rPr>
            </w:pPr>
            <w:r w:rsidRPr="00E20CDD">
              <w:rPr>
                <w:rFonts w:eastAsia="SimSun" w:cs="Arial"/>
                <w:color w:val="auto"/>
                <w:bdr w:val="none" w:sz="0" w:space="0" w:color="auto"/>
                <w:lang w:val="nl-NL" w:eastAsia="en-US"/>
              </w:rPr>
              <w:t>Installateur: Panta Contracting Ltd., Msida, Malta</w:t>
            </w:r>
          </w:p>
          <w:p w14:paraId="368D950E" w14:textId="77777777" w:rsidR="001622F5" w:rsidRPr="00D63725" w:rsidRDefault="001622F5" w:rsidP="001622F5">
            <w:pPr>
              <w:pStyle w:val="UponorCopytext"/>
              <w:rPr>
                <w:rFonts w:eastAsia="SimSun" w:cs="Arial"/>
                <w:color w:val="auto"/>
                <w:bdr w:val="none" w:sz="0" w:space="0" w:color="auto"/>
                <w:lang w:eastAsia="en-US"/>
              </w:rPr>
            </w:pPr>
            <w:r w:rsidRPr="00D63725">
              <w:rPr>
                <w:rFonts w:eastAsia="SimSun" w:cs="Arial"/>
                <w:color w:val="auto"/>
                <w:bdr w:val="none" w:sz="0" w:space="0" w:color="auto"/>
                <w:lang w:eastAsia="en-US"/>
              </w:rPr>
              <w:t xml:space="preserve">Webseite: </w:t>
            </w:r>
            <w:hyperlink r:id="rId13" w:history="1">
              <w:r w:rsidRPr="00D63725">
                <w:rPr>
                  <w:rFonts w:eastAsia="SimSun" w:cs="Arial"/>
                  <w:color w:val="auto"/>
                  <w:bdr w:val="none" w:sz="0" w:space="0" w:color="auto"/>
                  <w:lang w:eastAsia="en-US"/>
                </w:rPr>
                <w:t>https://www.panta.mt/</w:t>
              </w:r>
            </w:hyperlink>
          </w:p>
          <w:p w14:paraId="709C0A68" w14:textId="77777777" w:rsidR="001622F5" w:rsidRPr="00D63725" w:rsidRDefault="001622F5" w:rsidP="001622F5">
            <w:pPr>
              <w:pStyle w:val="UponorCopytext"/>
              <w:rPr>
                <w:rFonts w:eastAsia="SimSun" w:cs="Arial"/>
                <w:color w:val="auto"/>
                <w:bdr w:val="none" w:sz="0" w:space="0" w:color="auto"/>
                <w:lang w:eastAsia="en-US"/>
              </w:rPr>
            </w:pPr>
          </w:p>
          <w:p w14:paraId="2D482D32" w14:textId="77777777" w:rsidR="001622F5" w:rsidRPr="00D63725" w:rsidRDefault="001622F5" w:rsidP="001622F5">
            <w:pPr>
              <w:pStyle w:val="UponorCopytext"/>
              <w:rPr>
                <w:rFonts w:eastAsia="SimSun" w:cs="Arial"/>
                <w:color w:val="auto"/>
                <w:bdr w:val="none" w:sz="0" w:space="0" w:color="auto"/>
                <w:lang w:val="en-US" w:eastAsia="en-US"/>
              </w:rPr>
            </w:pPr>
            <w:r w:rsidRPr="00D63725">
              <w:rPr>
                <w:rFonts w:eastAsia="SimSun" w:cs="Arial"/>
                <w:color w:val="auto"/>
                <w:bdr w:val="none" w:sz="0" w:space="0" w:color="auto"/>
                <w:lang w:val="en-US" w:eastAsia="en-US"/>
              </w:rPr>
              <w:t xml:space="preserve">Architekt: Ian Ritchie Architects, London, </w:t>
            </w:r>
            <w:proofErr w:type="spellStart"/>
            <w:r w:rsidRPr="00D63725">
              <w:rPr>
                <w:rFonts w:eastAsia="SimSun" w:cs="Arial"/>
                <w:color w:val="auto"/>
                <w:bdr w:val="none" w:sz="0" w:space="0" w:color="auto"/>
                <w:lang w:val="en-US" w:eastAsia="en-US"/>
              </w:rPr>
              <w:t>Großbritannien</w:t>
            </w:r>
            <w:proofErr w:type="spellEnd"/>
          </w:p>
          <w:p w14:paraId="44FAA2EB" w14:textId="77777777" w:rsidR="001622F5" w:rsidRPr="00E20CDD" w:rsidRDefault="001622F5" w:rsidP="001622F5">
            <w:pPr>
              <w:pStyle w:val="UponorCopytext"/>
              <w:rPr>
                <w:rFonts w:eastAsia="SimSun" w:cs="Arial"/>
                <w:color w:val="auto"/>
                <w:bdr w:val="none" w:sz="0" w:space="0" w:color="auto"/>
                <w:lang w:val="nl-NL" w:eastAsia="en-US"/>
              </w:rPr>
            </w:pPr>
            <w:r w:rsidRPr="00E20CDD">
              <w:rPr>
                <w:rFonts w:eastAsia="SimSun" w:cs="Arial"/>
                <w:color w:val="auto"/>
                <w:bdr w:val="none" w:sz="0" w:space="0" w:color="auto"/>
                <w:lang w:val="nl-NL" w:eastAsia="en-US"/>
              </w:rPr>
              <w:t xml:space="preserve">Website: </w:t>
            </w:r>
            <w:r>
              <w:fldChar w:fldCharType="begin"/>
            </w:r>
            <w:r w:rsidRPr="00D63725">
              <w:rPr>
                <w:lang w:val="nl-NL"/>
              </w:rPr>
              <w:instrText>HYPERLINK "https://www.ritchie.studio/"</w:instrText>
            </w:r>
            <w:r>
              <w:fldChar w:fldCharType="separate"/>
            </w:r>
            <w:r w:rsidRPr="00E20CDD">
              <w:rPr>
                <w:rFonts w:eastAsia="SimSun" w:cs="Arial"/>
                <w:color w:val="auto"/>
                <w:bdr w:val="none" w:sz="0" w:space="0" w:color="auto"/>
                <w:lang w:val="nl-NL" w:eastAsia="en-US"/>
              </w:rPr>
              <w:t>https://www.ritchie.studio/</w:t>
            </w:r>
            <w:r>
              <w:fldChar w:fldCharType="end"/>
            </w:r>
          </w:p>
          <w:p w14:paraId="68CADD24" w14:textId="77777777" w:rsidR="001622F5" w:rsidRPr="00E20CDD" w:rsidRDefault="001622F5" w:rsidP="005819EB">
            <w:pPr>
              <w:spacing w:line="240" w:lineRule="auto"/>
              <w:rPr>
                <w:lang w:val="nl-NL"/>
              </w:rPr>
            </w:pPr>
          </w:p>
          <w:p w14:paraId="5A232A06" w14:textId="77777777" w:rsidR="0005605F" w:rsidRPr="00870B69" w:rsidRDefault="0005605F" w:rsidP="00E91BA5">
            <w:pPr>
              <w:spacing w:line="240" w:lineRule="auto"/>
              <w:rPr>
                <w:rStyle w:val="Platzhaltertext"/>
                <w:rFonts w:cs="Arial"/>
                <w:b/>
                <w:color w:val="auto"/>
                <w:sz w:val="20"/>
              </w:rPr>
            </w:pPr>
            <w:r w:rsidRPr="00870B69">
              <w:rPr>
                <w:rFonts w:cs="Arial"/>
                <w:b/>
                <w:bCs/>
                <w:sz w:val="20"/>
              </w:rPr>
              <w:t>Für weitere Informationen wenden Sie sich bitte an</w:t>
            </w:r>
          </w:p>
          <w:p w14:paraId="3EA1AE32" w14:textId="77777777" w:rsidR="005D3D3A" w:rsidRPr="005D3D3A" w:rsidRDefault="005D3D3A" w:rsidP="005D3D3A">
            <w:pPr>
              <w:pStyle w:val="Default"/>
              <w:rPr>
                <w:color w:val="auto"/>
                <w:sz w:val="20"/>
                <w:szCs w:val="20"/>
                <w:lang w:val="en-US"/>
              </w:rPr>
            </w:pPr>
            <w:r w:rsidRPr="005D3D3A">
              <w:rPr>
                <w:color w:val="auto"/>
                <w:sz w:val="20"/>
                <w:szCs w:val="20"/>
                <w:lang w:val="en-US"/>
              </w:rPr>
              <w:t xml:space="preserve">Beatrix Pfundstein </w:t>
            </w:r>
          </w:p>
          <w:p w14:paraId="5BA47A72" w14:textId="77777777" w:rsidR="005D3D3A" w:rsidRPr="005D3D3A" w:rsidRDefault="005D3D3A" w:rsidP="005D3D3A">
            <w:pPr>
              <w:pStyle w:val="Default"/>
              <w:rPr>
                <w:color w:val="auto"/>
                <w:sz w:val="20"/>
                <w:szCs w:val="20"/>
                <w:lang w:val="en-US"/>
              </w:rPr>
            </w:pPr>
            <w:r w:rsidRPr="005D3D3A">
              <w:rPr>
                <w:color w:val="auto"/>
                <w:sz w:val="20"/>
                <w:szCs w:val="20"/>
                <w:lang w:val="en-US"/>
              </w:rPr>
              <w:t>Senior Manager Communications</w:t>
            </w:r>
          </w:p>
          <w:p w14:paraId="4FFA4FCA" w14:textId="77777777" w:rsidR="005D3D3A" w:rsidRPr="00741BB4" w:rsidRDefault="005D3D3A" w:rsidP="005D3D3A">
            <w:pPr>
              <w:pStyle w:val="Default"/>
              <w:rPr>
                <w:color w:val="auto"/>
                <w:sz w:val="20"/>
                <w:szCs w:val="20"/>
                <w:lang w:val="en-US"/>
              </w:rPr>
            </w:pPr>
            <w:r w:rsidRPr="00741BB4">
              <w:rPr>
                <w:color w:val="auto"/>
                <w:sz w:val="20"/>
                <w:szCs w:val="20"/>
                <w:lang w:val="en-US"/>
              </w:rPr>
              <w:t xml:space="preserve">GF Building Flow Solutions </w:t>
            </w:r>
          </w:p>
          <w:p w14:paraId="50D3D332" w14:textId="77777777" w:rsidR="005D3D3A" w:rsidRPr="00E20CDD" w:rsidRDefault="005D3D3A" w:rsidP="005D3D3A">
            <w:pPr>
              <w:pStyle w:val="Default"/>
              <w:rPr>
                <w:color w:val="auto"/>
                <w:sz w:val="20"/>
                <w:szCs w:val="20"/>
                <w:lang w:val="de-DE"/>
              </w:rPr>
            </w:pPr>
            <w:r w:rsidRPr="00E20CDD">
              <w:rPr>
                <w:color w:val="auto"/>
                <w:sz w:val="20"/>
                <w:szCs w:val="20"/>
                <w:lang w:val="de-DE"/>
              </w:rPr>
              <w:t xml:space="preserve">beatrix.pfundstein@georgfischer.com </w:t>
            </w:r>
          </w:p>
          <w:p w14:paraId="695A04B2" w14:textId="77777777" w:rsidR="005D3D3A" w:rsidRPr="00741BB4" w:rsidRDefault="005D3D3A" w:rsidP="005D3D3A">
            <w:pPr>
              <w:autoSpaceDE w:val="0"/>
              <w:autoSpaceDN w:val="0"/>
              <w:adjustRightInd w:val="0"/>
              <w:spacing w:line="240" w:lineRule="auto"/>
              <w:rPr>
                <w:rFonts w:cs="Arial"/>
                <w:sz w:val="20"/>
              </w:rPr>
            </w:pPr>
            <w:r w:rsidRPr="00BF1D14">
              <w:rPr>
                <w:sz w:val="20"/>
              </w:rPr>
              <w:t xml:space="preserve">+49 (0)69 795386015 </w:t>
            </w:r>
            <w:r w:rsidRPr="00741BB4">
              <w:rPr>
                <w:rFonts w:cs="Arial"/>
                <w:sz w:val="20"/>
              </w:rPr>
              <w:t xml:space="preserve"> </w:t>
            </w:r>
          </w:p>
          <w:p w14:paraId="12F0CC0F" w14:textId="5E3AFBD0" w:rsidR="15564172" w:rsidRPr="00870B69" w:rsidRDefault="15564172" w:rsidP="15564172">
            <w:pPr>
              <w:spacing w:line="240" w:lineRule="auto"/>
              <w:rPr>
                <w:rFonts w:cs="Arial"/>
                <w:b/>
                <w:bCs/>
                <w:sz w:val="20"/>
              </w:rPr>
            </w:pPr>
          </w:p>
          <w:p w14:paraId="735AE469" w14:textId="77777777" w:rsidR="00321632" w:rsidRPr="00870B69" w:rsidRDefault="00321632" w:rsidP="00D82651">
            <w:pPr>
              <w:autoSpaceDE w:val="0"/>
              <w:autoSpaceDN w:val="0"/>
              <w:adjustRightInd w:val="0"/>
              <w:spacing w:line="240" w:lineRule="auto"/>
              <w:rPr>
                <w:rFonts w:eastAsia="Arial" w:cs="Arial"/>
                <w:b/>
                <w:bCs/>
                <w:sz w:val="15"/>
                <w:szCs w:val="15"/>
              </w:rPr>
            </w:pPr>
          </w:p>
          <w:p w14:paraId="7DAE0917" w14:textId="77777777" w:rsidR="006A6C80" w:rsidRPr="00BB2B30" w:rsidRDefault="006A6C80" w:rsidP="006A6C80">
            <w:pPr>
              <w:autoSpaceDE w:val="0"/>
              <w:autoSpaceDN w:val="0"/>
              <w:adjustRightInd w:val="0"/>
              <w:spacing w:line="240" w:lineRule="auto"/>
              <w:rPr>
                <w:rFonts w:eastAsia="Arial" w:cs="Arial"/>
                <w:b/>
                <w:bCs/>
                <w:sz w:val="15"/>
                <w:szCs w:val="15"/>
              </w:rPr>
            </w:pPr>
            <w:r w:rsidRPr="00BB2B30">
              <w:rPr>
                <w:rFonts w:eastAsia="Arial" w:cs="Arial"/>
                <w:b/>
                <w:bCs/>
                <w:sz w:val="15"/>
                <w:szCs w:val="15"/>
              </w:rPr>
              <w:t>Unternehmensprofil</w:t>
            </w:r>
          </w:p>
          <w:p w14:paraId="189FBB62" w14:textId="77777777" w:rsidR="006A6C80" w:rsidRPr="00BB2B30" w:rsidRDefault="006A6C80" w:rsidP="006A6C80">
            <w:pPr>
              <w:autoSpaceDE w:val="0"/>
              <w:autoSpaceDN w:val="0"/>
              <w:adjustRightInd w:val="0"/>
              <w:spacing w:line="240" w:lineRule="auto"/>
              <w:rPr>
                <w:rFonts w:eastAsia="Arial" w:cs="Arial"/>
                <w:sz w:val="15"/>
                <w:szCs w:val="15"/>
              </w:rPr>
            </w:pPr>
            <w:r w:rsidRPr="00BB2B30">
              <w:rPr>
                <w:rFonts w:eastAsia="Arial" w:cs="Arial"/>
                <w:sz w:val="15"/>
                <w:szCs w:val="15"/>
              </w:rPr>
              <w:t>GF blickt auf eine lange Tradition industrieller Innovation seit 1802 zurück und richtet sich konsequent neu aus, um zum globalen Marktführer im Bereich Flow Solutions für Industrie, Infrastruktur und Gebäude zu werden. Mit „</w:t>
            </w:r>
            <w:r w:rsidRPr="00BB2B30">
              <w:rPr>
                <w:rFonts w:eastAsia="Arial" w:cs="Arial"/>
                <w:i/>
                <w:iCs/>
                <w:sz w:val="15"/>
                <w:szCs w:val="15"/>
              </w:rPr>
              <w:t>Excellence in Flow“</w:t>
            </w:r>
            <w:r w:rsidRPr="00BB2B30">
              <w:rPr>
                <w:rFonts w:eastAsia="Arial" w:cs="Arial"/>
                <w:sz w:val="15"/>
                <w:szCs w:val="15"/>
              </w:rPr>
              <w:t xml:space="preserve"> bietet GF hochwertige Produkte und Lösungen, die den sicheren und nachhaltigen Transport von Medien weltweit ermöglichen. Im Rahmen seiner strategischen Transformation hat GF seine Division GF </w:t>
            </w:r>
            <w:proofErr w:type="spellStart"/>
            <w:r w:rsidRPr="00BB2B30">
              <w:rPr>
                <w:rFonts w:eastAsia="Arial" w:cs="Arial"/>
                <w:sz w:val="15"/>
                <w:szCs w:val="15"/>
              </w:rPr>
              <w:t>Machining</w:t>
            </w:r>
            <w:proofErr w:type="spellEnd"/>
            <w:r w:rsidRPr="00BB2B30">
              <w:rPr>
                <w:rFonts w:eastAsia="Arial" w:cs="Arial"/>
                <w:sz w:val="15"/>
                <w:szCs w:val="15"/>
              </w:rPr>
              <w:t xml:space="preserve"> Solutions am 30. Juni 2025 veräußert und eine Vereinbarung zur Devestition seiner Division GF Casting Solutions unterzeichnet. GF hat seinen Hauptsitz in der Schweiz, beschäftigt rund 15’700 Mitarbeitende und ist in 46 Ländern präsent. Im Jahr 2024 erzielte GF einen Umsatz von CHF 4’776 Mio. GF ist an der SIX Swiss Exchange kotiert.</w:t>
            </w:r>
          </w:p>
          <w:p w14:paraId="42E4542D" w14:textId="77777777" w:rsidR="006A6C80" w:rsidRPr="00BB2B30" w:rsidRDefault="006A6C80" w:rsidP="006A6C80">
            <w:pPr>
              <w:autoSpaceDE w:val="0"/>
              <w:autoSpaceDN w:val="0"/>
              <w:adjustRightInd w:val="0"/>
              <w:spacing w:line="240" w:lineRule="auto"/>
              <w:rPr>
                <w:rFonts w:eastAsia="Arial" w:cs="Arial"/>
                <w:sz w:val="15"/>
                <w:szCs w:val="15"/>
              </w:rPr>
            </w:pPr>
            <w:r w:rsidRPr="00BB2B30">
              <w:rPr>
                <w:rFonts w:eastAsia="Arial" w:cs="Arial"/>
                <w:sz w:val="15"/>
                <w:szCs w:val="15"/>
              </w:rPr>
              <w:t>#ExcellenceInFlow​</w:t>
            </w:r>
          </w:p>
          <w:p w14:paraId="4C7E1751" w14:textId="77777777" w:rsidR="006A6C80" w:rsidRPr="00BB2B30" w:rsidRDefault="006A6C80" w:rsidP="006A6C80">
            <w:pPr>
              <w:autoSpaceDE w:val="0"/>
              <w:autoSpaceDN w:val="0"/>
              <w:adjustRightInd w:val="0"/>
              <w:spacing w:line="240" w:lineRule="auto"/>
              <w:rPr>
                <w:rFonts w:eastAsia="Arial" w:cs="Arial"/>
                <w:sz w:val="15"/>
                <w:szCs w:val="15"/>
              </w:rPr>
            </w:pPr>
            <w:hyperlink r:id="rId14" w:history="1">
              <w:r w:rsidRPr="00BB2B30">
                <w:rPr>
                  <w:rStyle w:val="Hyperlink"/>
                  <w:rFonts w:eastAsia="Arial" w:cs="Arial"/>
                  <w:sz w:val="15"/>
                  <w:szCs w:val="15"/>
                </w:rPr>
                <w:t>www.georgfischer.com</w:t>
              </w:r>
            </w:hyperlink>
          </w:p>
          <w:p w14:paraId="1C515785" w14:textId="77777777" w:rsidR="006A6C80" w:rsidRPr="00BB2B30" w:rsidRDefault="006A6C80" w:rsidP="006A6C80">
            <w:pPr>
              <w:autoSpaceDE w:val="0"/>
              <w:autoSpaceDN w:val="0"/>
              <w:adjustRightInd w:val="0"/>
              <w:spacing w:line="240" w:lineRule="auto"/>
              <w:rPr>
                <w:rFonts w:eastAsia="Arial" w:cs="Arial"/>
                <w:sz w:val="15"/>
                <w:szCs w:val="15"/>
              </w:rPr>
            </w:pPr>
            <w:hyperlink r:id="rId15" w:history="1">
              <w:r w:rsidRPr="00BB2B30">
                <w:rPr>
                  <w:rStyle w:val="Hyperlink"/>
                  <w:rFonts w:eastAsia="Arial" w:cs="Arial"/>
                  <w:sz w:val="15"/>
                  <w:szCs w:val="15"/>
                </w:rPr>
                <w:t>www.uponor.com</w:t>
              </w:r>
            </w:hyperlink>
          </w:p>
          <w:p w14:paraId="77973BAA" w14:textId="77777777" w:rsidR="006A6C80" w:rsidRPr="006E6D19" w:rsidRDefault="006A6C80" w:rsidP="006A6C80">
            <w:pPr>
              <w:autoSpaceDE w:val="0"/>
              <w:autoSpaceDN w:val="0"/>
              <w:adjustRightInd w:val="0"/>
              <w:spacing w:line="240" w:lineRule="auto"/>
              <w:rPr>
                <w:rFonts w:eastAsia="Arial" w:cs="Arial"/>
                <w:sz w:val="15"/>
                <w:szCs w:val="15"/>
              </w:rPr>
            </w:pPr>
            <w:r w:rsidRPr="006E6D19">
              <w:rPr>
                <w:bCs/>
                <w:sz w:val="15"/>
                <w:szCs w:val="15"/>
              </w:rPr>
              <w:br/>
            </w:r>
          </w:p>
          <w:p w14:paraId="7FD8EB5B" w14:textId="1D890BF5" w:rsidR="006A6C80" w:rsidRPr="0029511A" w:rsidRDefault="006A6C80" w:rsidP="006A6C80">
            <w:pPr>
              <w:autoSpaceDE w:val="0"/>
              <w:autoSpaceDN w:val="0"/>
              <w:adjustRightInd w:val="0"/>
              <w:spacing w:line="240" w:lineRule="auto"/>
              <w:rPr>
                <w:bCs/>
                <w:sz w:val="15"/>
                <w:szCs w:val="15"/>
              </w:rPr>
            </w:pPr>
            <w:r>
              <w:rPr>
                <w:bCs/>
                <w:sz w:val="15"/>
                <w:szCs w:val="15"/>
              </w:rPr>
              <w:t>Sie</w:t>
            </w:r>
            <w:r w:rsidRPr="006E6D19">
              <w:rPr>
                <w:bCs/>
                <w:sz w:val="15"/>
                <w:szCs w:val="15"/>
              </w:rPr>
              <w:t xml:space="preserve"> </w:t>
            </w:r>
            <w:r>
              <w:rPr>
                <w:bCs/>
                <w:sz w:val="15"/>
                <w:szCs w:val="15"/>
              </w:rPr>
              <w:t>können sich</w:t>
            </w:r>
            <w:r w:rsidRPr="006E6D19">
              <w:rPr>
                <w:bCs/>
                <w:sz w:val="15"/>
                <w:szCs w:val="15"/>
              </w:rPr>
              <w:t xml:space="preserve"> für unseren Aboservice für Journalisten unter </w:t>
            </w:r>
            <w:hyperlink r:id="rId16" w:tgtFrame="_blank" w:history="1">
              <w:r w:rsidRPr="006E6D19">
                <w:rPr>
                  <w:rStyle w:val="Hyperlink"/>
                  <w:bCs/>
                  <w:sz w:val="15"/>
                  <w:szCs w:val="15"/>
                </w:rPr>
                <w:t>www.georgfischer.com/aboservice</w:t>
              </w:r>
            </w:hyperlink>
            <w:r w:rsidRPr="006E6D19">
              <w:rPr>
                <w:bCs/>
                <w:sz w:val="15"/>
                <w:szCs w:val="15"/>
              </w:rPr>
              <w:t xml:space="preserve"> registrieren. Dadurch </w:t>
            </w:r>
            <w:r>
              <w:rPr>
                <w:bCs/>
                <w:sz w:val="15"/>
                <w:szCs w:val="15"/>
              </w:rPr>
              <w:t>erhalten Sie</w:t>
            </w:r>
            <w:r w:rsidRPr="006E6D19">
              <w:rPr>
                <w:bCs/>
                <w:sz w:val="15"/>
                <w:szCs w:val="15"/>
              </w:rPr>
              <w:t xml:space="preserve"> automatisch unsere aktuellen Medienmitteilungen.</w:t>
            </w:r>
          </w:p>
          <w:p w14:paraId="3FC9F2FA" w14:textId="77777777" w:rsidR="006A6C80" w:rsidRPr="0029511A" w:rsidRDefault="006A6C80" w:rsidP="006A6C80">
            <w:pPr>
              <w:autoSpaceDE w:val="0"/>
              <w:autoSpaceDN w:val="0"/>
              <w:adjustRightInd w:val="0"/>
              <w:spacing w:line="240" w:lineRule="auto"/>
              <w:rPr>
                <w:bCs/>
                <w:sz w:val="15"/>
                <w:szCs w:val="15"/>
              </w:rPr>
            </w:pPr>
          </w:p>
          <w:p w14:paraId="417B3078" w14:textId="6A09911A" w:rsidR="006A6C80" w:rsidRPr="0029511A" w:rsidRDefault="00E20CDD" w:rsidP="006A6C80">
            <w:pPr>
              <w:spacing w:line="240" w:lineRule="auto"/>
              <w:rPr>
                <w:rFonts w:cs="Arial"/>
                <w:b/>
                <w:color w:val="000000"/>
                <w:sz w:val="20"/>
              </w:rPr>
            </w:pPr>
            <w:r>
              <w:rPr>
                <w:rFonts w:cs="Arial"/>
                <w:b/>
                <w:color w:val="000000"/>
                <w:sz w:val="20"/>
              </w:rPr>
              <w:t xml:space="preserve">Weitere Informationen unter: </w:t>
            </w:r>
            <w:hyperlink r:id="rId17" w:history="1">
              <w:r w:rsidR="007C78F8" w:rsidRPr="007C78F8">
                <w:rPr>
                  <w:rStyle w:val="Hyperlink"/>
                  <w:rFonts w:cs="Arial"/>
                  <w:b/>
                  <w:sz w:val="20"/>
                </w:rPr>
                <w:t>Uponor Contec Betonkernaktivierung | Uponor</w:t>
              </w:r>
            </w:hyperlink>
          </w:p>
          <w:p w14:paraId="2DFF48A8" w14:textId="2E8A9028" w:rsidR="006A6C80" w:rsidRDefault="006A6C80" w:rsidP="006A6C80">
            <w:pPr>
              <w:spacing w:line="240" w:lineRule="auto"/>
              <w:rPr>
                <w:rFonts w:cs="Arial"/>
                <w:b/>
                <w:color w:val="000000"/>
                <w:sz w:val="20"/>
              </w:rPr>
            </w:pPr>
          </w:p>
          <w:p w14:paraId="5CBD8A4A" w14:textId="2D9C7625" w:rsidR="005D3D3A" w:rsidRDefault="00E20CDD" w:rsidP="006A6C80">
            <w:pPr>
              <w:spacing w:line="240" w:lineRule="auto"/>
              <w:rPr>
                <w:rFonts w:cs="Arial"/>
                <w:b/>
                <w:color w:val="000000"/>
                <w:sz w:val="20"/>
              </w:rPr>
            </w:pPr>
            <w:r>
              <w:rPr>
                <w:rFonts w:cs="Arial"/>
                <w:b/>
                <w:bCs/>
                <w:noProof/>
                <w:sz w:val="20"/>
              </w:rPr>
              <w:drawing>
                <wp:anchor distT="0" distB="0" distL="114300" distR="114300" simplePos="0" relativeHeight="251659776" behindDoc="0" locked="0" layoutInCell="1" allowOverlap="1" wp14:anchorId="35931F70" wp14:editId="42AF56EB">
                  <wp:simplePos x="0" y="0"/>
                  <wp:positionH relativeFrom="column">
                    <wp:posOffset>4707890</wp:posOffset>
                  </wp:positionH>
                  <wp:positionV relativeFrom="paragraph">
                    <wp:posOffset>26670</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8">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1C7EA3" w14:textId="77777777" w:rsidR="005D3D3A" w:rsidRDefault="005D3D3A" w:rsidP="006A6C80">
            <w:pPr>
              <w:spacing w:line="240" w:lineRule="auto"/>
              <w:rPr>
                <w:rFonts w:cs="Arial"/>
                <w:b/>
                <w:color w:val="000000"/>
                <w:sz w:val="20"/>
              </w:rPr>
            </w:pPr>
          </w:p>
          <w:p w14:paraId="16BFC3D5" w14:textId="77777777" w:rsidR="005D3D3A" w:rsidRDefault="005D3D3A" w:rsidP="006A6C80">
            <w:pPr>
              <w:spacing w:line="240" w:lineRule="auto"/>
              <w:rPr>
                <w:rFonts w:cs="Arial"/>
                <w:b/>
                <w:color w:val="000000"/>
                <w:sz w:val="20"/>
              </w:rPr>
            </w:pPr>
          </w:p>
          <w:p w14:paraId="09FBBA97" w14:textId="77777777" w:rsidR="005D3D3A" w:rsidRDefault="005D3D3A" w:rsidP="006A6C80">
            <w:pPr>
              <w:spacing w:line="240" w:lineRule="auto"/>
              <w:rPr>
                <w:rFonts w:cs="Arial"/>
                <w:b/>
                <w:color w:val="000000"/>
                <w:sz w:val="20"/>
              </w:rPr>
            </w:pPr>
          </w:p>
          <w:p w14:paraId="2CA8822B" w14:textId="77777777" w:rsidR="005D3D3A" w:rsidRDefault="005D3D3A" w:rsidP="006A6C80">
            <w:pPr>
              <w:spacing w:line="240" w:lineRule="auto"/>
              <w:rPr>
                <w:rFonts w:cs="Arial"/>
                <w:b/>
                <w:color w:val="000000"/>
                <w:sz w:val="20"/>
              </w:rPr>
            </w:pPr>
          </w:p>
          <w:p w14:paraId="44F80CA0" w14:textId="77777777" w:rsidR="005D3D3A" w:rsidRDefault="005D3D3A" w:rsidP="006A6C80">
            <w:pPr>
              <w:spacing w:line="240" w:lineRule="auto"/>
              <w:rPr>
                <w:rFonts w:cs="Arial"/>
                <w:b/>
                <w:color w:val="000000"/>
                <w:sz w:val="20"/>
              </w:rPr>
            </w:pPr>
          </w:p>
          <w:p w14:paraId="29F7EE9D" w14:textId="77777777" w:rsidR="005D3D3A" w:rsidRDefault="005D3D3A" w:rsidP="006A6C80">
            <w:pPr>
              <w:spacing w:line="240" w:lineRule="auto"/>
              <w:rPr>
                <w:rFonts w:cs="Arial"/>
                <w:b/>
                <w:color w:val="000000"/>
                <w:sz w:val="20"/>
              </w:rPr>
            </w:pPr>
          </w:p>
          <w:p w14:paraId="691FD96E" w14:textId="77777777" w:rsidR="005D3D3A" w:rsidRDefault="005D3D3A" w:rsidP="006A6C80">
            <w:pPr>
              <w:spacing w:line="240" w:lineRule="auto"/>
              <w:rPr>
                <w:rFonts w:cs="Arial"/>
                <w:b/>
                <w:color w:val="000000"/>
                <w:sz w:val="20"/>
              </w:rPr>
            </w:pPr>
          </w:p>
          <w:p w14:paraId="4864D592" w14:textId="77777777" w:rsidR="005D3D3A" w:rsidRDefault="005D3D3A" w:rsidP="006A6C80">
            <w:pPr>
              <w:spacing w:line="240" w:lineRule="auto"/>
              <w:rPr>
                <w:rFonts w:cs="Arial"/>
                <w:b/>
                <w:color w:val="000000"/>
                <w:sz w:val="20"/>
              </w:rPr>
            </w:pPr>
          </w:p>
          <w:p w14:paraId="4FDA6F2C" w14:textId="77777777" w:rsidR="005D3D3A" w:rsidRDefault="005D3D3A" w:rsidP="006A6C80">
            <w:pPr>
              <w:spacing w:line="240" w:lineRule="auto"/>
              <w:rPr>
                <w:rFonts w:cs="Arial"/>
                <w:b/>
                <w:color w:val="000000"/>
                <w:sz w:val="20"/>
              </w:rPr>
            </w:pPr>
          </w:p>
          <w:p w14:paraId="1ADB6B4F" w14:textId="77777777" w:rsidR="005D3D3A" w:rsidRDefault="005D3D3A" w:rsidP="006A6C80">
            <w:pPr>
              <w:spacing w:line="240" w:lineRule="auto"/>
              <w:rPr>
                <w:rFonts w:cs="Arial"/>
                <w:b/>
                <w:color w:val="000000"/>
                <w:sz w:val="20"/>
              </w:rPr>
            </w:pPr>
          </w:p>
          <w:p w14:paraId="054900C7" w14:textId="77777777" w:rsidR="005D3D3A" w:rsidRDefault="005D3D3A" w:rsidP="006A6C80">
            <w:pPr>
              <w:spacing w:line="240" w:lineRule="auto"/>
              <w:rPr>
                <w:rFonts w:cs="Arial"/>
                <w:b/>
                <w:color w:val="000000"/>
                <w:sz w:val="20"/>
              </w:rPr>
            </w:pPr>
          </w:p>
          <w:p w14:paraId="5255C323" w14:textId="77777777" w:rsidR="005D3D3A" w:rsidRDefault="005D3D3A" w:rsidP="006A6C80">
            <w:pPr>
              <w:spacing w:line="240" w:lineRule="auto"/>
              <w:rPr>
                <w:rFonts w:cs="Arial"/>
                <w:b/>
                <w:color w:val="000000"/>
                <w:sz w:val="20"/>
              </w:rPr>
            </w:pPr>
          </w:p>
          <w:p w14:paraId="157A9646" w14:textId="77777777" w:rsidR="005D3D3A" w:rsidRDefault="005D3D3A" w:rsidP="006A6C80">
            <w:pPr>
              <w:spacing w:line="240" w:lineRule="auto"/>
              <w:rPr>
                <w:rFonts w:cs="Arial"/>
                <w:b/>
                <w:color w:val="000000"/>
                <w:sz w:val="20"/>
              </w:rPr>
            </w:pPr>
          </w:p>
          <w:p w14:paraId="2FE71BD8" w14:textId="77777777" w:rsidR="005D3D3A" w:rsidRDefault="005D3D3A" w:rsidP="006A6C80">
            <w:pPr>
              <w:spacing w:line="240" w:lineRule="auto"/>
              <w:rPr>
                <w:rFonts w:cs="Arial"/>
                <w:b/>
                <w:color w:val="000000"/>
                <w:sz w:val="20"/>
              </w:rPr>
            </w:pPr>
          </w:p>
          <w:p w14:paraId="11617190" w14:textId="77777777" w:rsidR="005D3D3A" w:rsidRDefault="005D3D3A" w:rsidP="006A6C80">
            <w:pPr>
              <w:spacing w:line="240" w:lineRule="auto"/>
              <w:rPr>
                <w:rFonts w:cs="Arial"/>
                <w:b/>
                <w:color w:val="000000"/>
                <w:sz w:val="20"/>
              </w:rPr>
            </w:pPr>
          </w:p>
          <w:p w14:paraId="74E07AFB" w14:textId="77777777" w:rsidR="005D3D3A" w:rsidRDefault="005D3D3A" w:rsidP="006A6C80">
            <w:pPr>
              <w:spacing w:line="240" w:lineRule="auto"/>
              <w:rPr>
                <w:rFonts w:cs="Arial"/>
                <w:b/>
                <w:color w:val="000000"/>
                <w:sz w:val="20"/>
              </w:rPr>
            </w:pPr>
          </w:p>
          <w:p w14:paraId="005E65E9" w14:textId="77777777" w:rsidR="005D3D3A" w:rsidRPr="0029511A" w:rsidRDefault="005D3D3A" w:rsidP="006A6C80">
            <w:pPr>
              <w:spacing w:line="240" w:lineRule="auto"/>
              <w:rPr>
                <w:rFonts w:cs="Arial"/>
                <w:b/>
                <w:color w:val="000000"/>
                <w:sz w:val="20"/>
              </w:rPr>
            </w:pPr>
          </w:p>
          <w:p w14:paraId="74B2B340" w14:textId="77777777" w:rsidR="00EF0486" w:rsidRPr="00870B69" w:rsidRDefault="00EF0486" w:rsidP="00C300D1">
            <w:pPr>
              <w:autoSpaceDE w:val="0"/>
              <w:autoSpaceDN w:val="0"/>
              <w:adjustRightInd w:val="0"/>
              <w:spacing w:line="240" w:lineRule="auto"/>
              <w:rPr>
                <w:bCs/>
                <w:sz w:val="15"/>
                <w:szCs w:val="15"/>
              </w:rPr>
            </w:pPr>
          </w:p>
          <w:p w14:paraId="1F8E4DCC" w14:textId="77777777" w:rsidR="00F971F7" w:rsidRPr="00BB2B30" w:rsidRDefault="00F971F7" w:rsidP="00F971F7">
            <w:pPr>
              <w:spacing w:line="240" w:lineRule="auto"/>
              <w:rPr>
                <w:rFonts w:cs="Arial"/>
                <w:b/>
                <w:color w:val="000000"/>
                <w:sz w:val="20"/>
              </w:rPr>
            </w:pPr>
            <w:r w:rsidRPr="00BB2B30">
              <w:rPr>
                <w:rFonts w:cs="Arial"/>
                <w:b/>
                <w:color w:val="000000"/>
                <w:sz w:val="20"/>
              </w:rPr>
              <w:t>Bilder</w:t>
            </w:r>
          </w:p>
          <w:p w14:paraId="314B4960" w14:textId="77777777" w:rsidR="00F971F7" w:rsidRPr="00BB2B30" w:rsidRDefault="00F971F7" w:rsidP="00F971F7">
            <w:pPr>
              <w:spacing w:line="240" w:lineRule="auto"/>
              <w:rPr>
                <w:rFonts w:cs="Arial"/>
                <w:b/>
                <w:color w:val="000000"/>
                <w:sz w:val="20"/>
              </w:rPr>
            </w:pPr>
            <w:r w:rsidRPr="00BB2B30">
              <w:rPr>
                <w:rFonts w:cs="Arial"/>
                <w:b/>
                <w:color w:val="000000"/>
                <w:sz w:val="20"/>
              </w:rPr>
              <w:t>Nachdruck frei // bitte Copyright-Vermerk beachten //</w:t>
            </w:r>
          </w:p>
          <w:p w14:paraId="304ABF8B" w14:textId="77777777" w:rsidR="00F971F7" w:rsidRPr="00BB2B30" w:rsidRDefault="00F971F7" w:rsidP="00F971F7">
            <w:pPr>
              <w:spacing w:line="240" w:lineRule="auto"/>
              <w:rPr>
                <w:rFonts w:cs="Arial"/>
                <w:b/>
                <w:color w:val="000000"/>
                <w:sz w:val="20"/>
              </w:rPr>
            </w:pPr>
            <w:r w:rsidRPr="00BB2B30">
              <w:rPr>
                <w:rFonts w:cs="Arial"/>
                <w:b/>
                <w:color w:val="000000"/>
                <w:sz w:val="20"/>
              </w:rPr>
              <w:t>Bitte senden Sie uns ein Exemplar der Zeitschrift oder einen Link zur Online-Veröffentlichung</w:t>
            </w:r>
          </w:p>
          <w:p w14:paraId="6AF90C90" w14:textId="77777777" w:rsidR="00BA3CAC" w:rsidRPr="00870B69" w:rsidRDefault="00BA3CAC" w:rsidP="00C300D1">
            <w:pPr>
              <w:autoSpaceDE w:val="0"/>
              <w:autoSpaceDN w:val="0"/>
              <w:adjustRightInd w:val="0"/>
              <w:spacing w:line="240" w:lineRule="auto"/>
              <w:rPr>
                <w:bCs/>
                <w:sz w:val="15"/>
                <w:szCs w:val="15"/>
              </w:rPr>
            </w:pPr>
          </w:p>
          <w:p w14:paraId="0922A616" w14:textId="77777777" w:rsidR="00EF0486" w:rsidRPr="00870B69" w:rsidRDefault="00EF0486" w:rsidP="00C300D1">
            <w:pPr>
              <w:autoSpaceDE w:val="0"/>
              <w:autoSpaceDN w:val="0"/>
              <w:adjustRightInd w:val="0"/>
              <w:spacing w:line="240" w:lineRule="auto"/>
              <w:rPr>
                <w:bCs/>
                <w:sz w:val="15"/>
                <w:szCs w:val="15"/>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765E67" w:rsidRPr="00870B69"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870B69" w:rsidRDefault="0057297F" w:rsidP="002C0D47">
                  <w:pPr>
                    <w:spacing w:line="240" w:lineRule="auto"/>
                    <w:rPr>
                      <w:rFonts w:cs="Arial"/>
                    </w:rPr>
                  </w:pPr>
                  <w:r w:rsidRPr="00870B69">
                    <w:rPr>
                      <w:rFonts w:cs="Arial"/>
                      <w:noProof/>
                      <w:sz w:val="18"/>
                      <w:szCs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870B69" w:rsidRDefault="0057297F" w:rsidP="002C0D47">
                  <w:pPr>
                    <w:pStyle w:val="UponorCaption"/>
                    <w:spacing w:line="240" w:lineRule="auto"/>
                    <w:rPr>
                      <w:rFonts w:cs="Arial"/>
                      <w:color w:val="auto"/>
                      <w:lang w:val="de-DE"/>
                    </w:rPr>
                  </w:pPr>
                  <w:r w:rsidRPr="00870B69">
                    <w:rPr>
                      <w:rFonts w:cs="Arial"/>
                      <w:b/>
                      <w:bCs/>
                      <w:color w:val="auto"/>
                      <w:lang w:val="de-DE"/>
                    </w:rPr>
                    <w:t xml:space="preserve">Trident_Park_1.jpg </w:t>
                  </w:r>
                </w:p>
                <w:p w14:paraId="2A2CE946" w14:textId="0FB15E4C" w:rsidR="0057297F" w:rsidRPr="00870B69" w:rsidRDefault="0057297F" w:rsidP="002C0D47">
                  <w:pPr>
                    <w:pStyle w:val="UponorCaption"/>
                    <w:spacing w:line="240" w:lineRule="auto"/>
                    <w:rPr>
                      <w:rFonts w:cs="Arial"/>
                      <w:color w:val="auto"/>
                      <w:lang w:val="de-DE"/>
                    </w:rPr>
                  </w:pPr>
                  <w:r w:rsidRPr="00870B69">
                    <w:rPr>
                      <w:rFonts w:cs="Arial"/>
                      <w:color w:val="auto"/>
                      <w:lang w:val="de-DE"/>
                    </w:rPr>
                    <w:br/>
                    <w:t xml:space="preserve">Trident Park ist ein grüner Bürocampus, der auf dem Gelände der alten </w:t>
                  </w:r>
                  <w:proofErr w:type="spellStart"/>
                  <w:r w:rsidRPr="00870B69">
                    <w:rPr>
                      <w:rFonts w:cs="Arial"/>
                      <w:color w:val="auto"/>
                      <w:lang w:val="de-DE"/>
                    </w:rPr>
                    <w:t>Farsons</w:t>
                  </w:r>
                  <w:proofErr w:type="spellEnd"/>
                  <w:r w:rsidRPr="00870B69">
                    <w:rPr>
                      <w:rFonts w:cs="Arial"/>
                      <w:color w:val="auto"/>
                      <w:lang w:val="de-DE"/>
                    </w:rPr>
                    <w:t xml:space="preserve"> </w:t>
                  </w:r>
                  <w:proofErr w:type="spellStart"/>
                  <w:r w:rsidRPr="00870B69">
                    <w:rPr>
                      <w:rFonts w:cs="Arial"/>
                      <w:color w:val="auto"/>
                      <w:lang w:val="de-DE"/>
                    </w:rPr>
                    <w:t>Brewery</w:t>
                  </w:r>
                  <w:proofErr w:type="spellEnd"/>
                  <w:r w:rsidRPr="00870B69">
                    <w:rPr>
                      <w:rFonts w:cs="Arial"/>
                      <w:color w:val="auto"/>
                      <w:lang w:val="de-DE"/>
                    </w:rPr>
                    <w:t xml:space="preserve"> in Malta gebaut wurde.</w:t>
                  </w:r>
                </w:p>
                <w:p w14:paraId="051FDC1D" w14:textId="77777777" w:rsidR="0057297F" w:rsidRPr="00870B69" w:rsidRDefault="0057297F" w:rsidP="002C0D47">
                  <w:pPr>
                    <w:pStyle w:val="UponorCaption"/>
                    <w:spacing w:line="240" w:lineRule="auto"/>
                    <w:rPr>
                      <w:rFonts w:cs="Arial"/>
                      <w:color w:val="auto"/>
                      <w:lang w:val="de-DE"/>
                    </w:rPr>
                  </w:pPr>
                </w:p>
                <w:p w14:paraId="7F53BEA6" w14:textId="77777777" w:rsidR="002C0D47" w:rsidRPr="00870B69" w:rsidRDefault="002C0D47" w:rsidP="002C0D47">
                  <w:pPr>
                    <w:pStyle w:val="UponorCaption"/>
                    <w:spacing w:line="240" w:lineRule="auto"/>
                    <w:rPr>
                      <w:rFonts w:cs="Arial"/>
                      <w:color w:val="auto"/>
                      <w:lang w:val="de-DE"/>
                    </w:rPr>
                  </w:pPr>
                </w:p>
                <w:p w14:paraId="324BFC48" w14:textId="77777777" w:rsidR="0057297F" w:rsidRPr="00870B69" w:rsidRDefault="0057297F" w:rsidP="002C0D47">
                  <w:pPr>
                    <w:pStyle w:val="UponorCaption"/>
                    <w:spacing w:line="240" w:lineRule="auto"/>
                    <w:rPr>
                      <w:rFonts w:cs="Arial"/>
                      <w:color w:val="auto"/>
                      <w:lang w:val="de-DE"/>
                    </w:rPr>
                  </w:pPr>
                </w:p>
                <w:p w14:paraId="7321B8B5" w14:textId="77777777" w:rsidR="002C0D47" w:rsidRPr="00870B69" w:rsidRDefault="002C0D47" w:rsidP="002C0D47">
                  <w:pPr>
                    <w:pStyle w:val="UponorCaption"/>
                    <w:spacing w:line="240" w:lineRule="auto"/>
                    <w:rPr>
                      <w:rFonts w:cs="Arial"/>
                      <w:color w:val="auto"/>
                      <w:lang w:val="de-DE"/>
                    </w:rPr>
                  </w:pPr>
                </w:p>
                <w:p w14:paraId="7C5A8A3B" w14:textId="77777777" w:rsidR="002C0D47" w:rsidRPr="00870B69" w:rsidRDefault="002C0D47" w:rsidP="002C0D47">
                  <w:pPr>
                    <w:pStyle w:val="UponorCaption"/>
                    <w:spacing w:line="240" w:lineRule="auto"/>
                    <w:rPr>
                      <w:rFonts w:cs="Arial"/>
                      <w:color w:val="auto"/>
                      <w:lang w:val="de-DE"/>
                    </w:rPr>
                  </w:pPr>
                </w:p>
                <w:p w14:paraId="227222E5" w14:textId="77777777" w:rsidR="002C0D47" w:rsidRPr="00870B69" w:rsidRDefault="002C0D47" w:rsidP="002C0D47">
                  <w:pPr>
                    <w:pStyle w:val="UponorCaption"/>
                    <w:spacing w:line="240" w:lineRule="auto"/>
                    <w:rPr>
                      <w:rFonts w:cs="Arial"/>
                      <w:color w:val="auto"/>
                      <w:lang w:val="de-DE"/>
                    </w:rPr>
                  </w:pPr>
                </w:p>
                <w:p w14:paraId="281A3564" w14:textId="77777777" w:rsidR="0057297F" w:rsidRPr="00870B69" w:rsidRDefault="0057297F" w:rsidP="002C0D47">
                  <w:pPr>
                    <w:pStyle w:val="UponorCaption"/>
                    <w:spacing w:line="240" w:lineRule="auto"/>
                    <w:rPr>
                      <w:rFonts w:cs="Arial"/>
                      <w:color w:val="auto"/>
                      <w:lang w:val="de-DE"/>
                    </w:rPr>
                  </w:pPr>
                </w:p>
                <w:p w14:paraId="107F1200" w14:textId="77777777" w:rsidR="0057297F" w:rsidRPr="00870B69" w:rsidRDefault="0057297F" w:rsidP="002C0D47">
                  <w:pPr>
                    <w:pStyle w:val="UponorCaption"/>
                    <w:spacing w:line="240" w:lineRule="auto"/>
                    <w:rPr>
                      <w:rFonts w:cs="Arial"/>
                      <w:color w:val="auto"/>
                      <w:lang w:val="de-DE"/>
                    </w:rPr>
                  </w:pPr>
                </w:p>
                <w:p w14:paraId="75E24737" w14:textId="77777777" w:rsidR="0057297F" w:rsidRPr="00870B69" w:rsidRDefault="0057297F" w:rsidP="002C0D47">
                  <w:pPr>
                    <w:pStyle w:val="UponorCaption"/>
                    <w:spacing w:line="240" w:lineRule="auto"/>
                    <w:rPr>
                      <w:rFonts w:cs="Arial"/>
                      <w:color w:val="auto"/>
                      <w:lang w:val="de-DE"/>
                    </w:rPr>
                  </w:pPr>
                </w:p>
                <w:p w14:paraId="04D2F22F" w14:textId="77777777" w:rsidR="0057297F" w:rsidRPr="00870B69" w:rsidRDefault="0057297F" w:rsidP="002C0D47">
                  <w:pPr>
                    <w:pStyle w:val="UponorCaption"/>
                    <w:spacing w:line="240" w:lineRule="auto"/>
                    <w:rPr>
                      <w:rFonts w:eastAsia="Century Gothic" w:cs="Arial"/>
                      <w:color w:val="auto"/>
                      <w:lang w:val="de-DE"/>
                    </w:rPr>
                  </w:pPr>
                </w:p>
                <w:p w14:paraId="2BA1A973" w14:textId="08D747E8" w:rsidR="0057297F" w:rsidRPr="00870B69" w:rsidRDefault="00BA3CAC" w:rsidP="002C0D47">
                  <w:pPr>
                    <w:pStyle w:val="UponorBildunterschrift"/>
                    <w:spacing w:line="240" w:lineRule="auto"/>
                    <w:rPr>
                      <w:rFonts w:cs="Arial"/>
                      <w:color w:val="auto"/>
                    </w:rPr>
                  </w:pPr>
                  <w:r w:rsidRPr="00870B69">
                    <w:rPr>
                      <w:rFonts w:cs="Arial"/>
                      <w:b/>
                      <w:bCs/>
                      <w:color w:val="auto"/>
                    </w:rPr>
                    <w:t>Quelle: Trident Park Ltd.</w:t>
                  </w:r>
                </w:p>
              </w:tc>
            </w:tr>
            <w:tr w:rsidR="00765E67" w:rsidRPr="00870B69"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870B69" w:rsidRDefault="0057297F" w:rsidP="002C0D47">
                  <w:pPr>
                    <w:spacing w:line="240" w:lineRule="auto"/>
                    <w:rPr>
                      <w:rFonts w:cs="Arial"/>
                    </w:rPr>
                  </w:pPr>
                  <w:r w:rsidRPr="00870B69">
                    <w:rPr>
                      <w:rFonts w:cs="Arial"/>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870B69" w:rsidRDefault="0057297F" w:rsidP="002C0D47">
                  <w:pPr>
                    <w:pStyle w:val="UponorCaption"/>
                    <w:spacing w:line="240" w:lineRule="auto"/>
                    <w:rPr>
                      <w:rFonts w:cs="Arial"/>
                      <w:b/>
                      <w:bCs/>
                      <w:color w:val="auto"/>
                      <w:lang w:val="de-DE"/>
                    </w:rPr>
                  </w:pPr>
                  <w:r w:rsidRPr="00870B69">
                    <w:rPr>
                      <w:rFonts w:cs="Arial"/>
                      <w:b/>
                      <w:bCs/>
                      <w:color w:val="auto"/>
                      <w:lang w:val="de-DE"/>
                    </w:rPr>
                    <w:t>Trident_Park_2.jpg</w:t>
                  </w:r>
                </w:p>
                <w:p w14:paraId="2BCE70DD" w14:textId="4AC5E010" w:rsidR="0057297F" w:rsidRPr="00870B69" w:rsidRDefault="0057297F" w:rsidP="002C0D47">
                  <w:pPr>
                    <w:pStyle w:val="UponorCaption"/>
                    <w:spacing w:line="240" w:lineRule="auto"/>
                    <w:rPr>
                      <w:rFonts w:cs="Arial"/>
                      <w:i/>
                      <w:iCs/>
                      <w:color w:val="auto"/>
                      <w:shd w:val="clear" w:color="auto" w:fill="FFFF00"/>
                      <w:lang w:val="de-DE"/>
                    </w:rPr>
                  </w:pPr>
                  <w:r w:rsidRPr="00870B69">
                    <w:rPr>
                      <w:rFonts w:cs="Arial"/>
                      <w:color w:val="auto"/>
                      <w:lang w:val="de-DE"/>
                    </w:rPr>
                    <w:br/>
                    <w:t>Der Trident Park hat sich in einen florierenden und lebendigen Bürocampus und ein erstklassiges Geschäftsziel mit historischen und einzigartigen Merkmalen verwandelt, die den ursprünglichen Brauereistandort ehren.</w:t>
                  </w:r>
                </w:p>
                <w:p w14:paraId="29CC9D1D" w14:textId="77777777" w:rsidR="0057297F" w:rsidRPr="00870B69" w:rsidRDefault="0057297F" w:rsidP="002C0D47">
                  <w:pPr>
                    <w:pStyle w:val="UponorCaption"/>
                    <w:spacing w:line="240" w:lineRule="auto"/>
                    <w:rPr>
                      <w:rFonts w:cs="Arial"/>
                      <w:i/>
                      <w:iCs/>
                      <w:color w:val="auto"/>
                      <w:shd w:val="clear" w:color="auto" w:fill="FFFF00"/>
                      <w:lang w:val="de-DE"/>
                    </w:rPr>
                  </w:pPr>
                </w:p>
                <w:p w14:paraId="29B4184F" w14:textId="77777777" w:rsidR="0057297F" w:rsidRPr="00870B69" w:rsidRDefault="0057297F" w:rsidP="002C0D47">
                  <w:pPr>
                    <w:pStyle w:val="UponorCaption"/>
                    <w:spacing w:line="240" w:lineRule="auto"/>
                    <w:rPr>
                      <w:rFonts w:eastAsia="Century Gothic" w:cs="Arial"/>
                      <w:color w:val="auto"/>
                      <w:lang w:val="de-DE"/>
                    </w:rPr>
                  </w:pPr>
                </w:p>
                <w:p w14:paraId="7D156011" w14:textId="77777777" w:rsidR="0057297F" w:rsidRPr="00870B69" w:rsidRDefault="0057297F" w:rsidP="002C0D47">
                  <w:pPr>
                    <w:pStyle w:val="UponorBildunterschrift"/>
                    <w:spacing w:line="240" w:lineRule="auto"/>
                    <w:rPr>
                      <w:rFonts w:cs="Arial"/>
                      <w:b/>
                      <w:bCs/>
                      <w:color w:val="auto"/>
                    </w:rPr>
                  </w:pPr>
                  <w:r w:rsidRPr="00870B69">
                    <w:rPr>
                      <w:rFonts w:cs="Arial"/>
                      <w:b/>
                      <w:bCs/>
                      <w:color w:val="auto"/>
                    </w:rPr>
                    <w:t>Quelle: Trident Park Ltd.</w:t>
                  </w:r>
                </w:p>
              </w:tc>
            </w:tr>
            <w:tr w:rsidR="00765E67" w:rsidRPr="00870B69"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870B69" w:rsidRDefault="0057297F" w:rsidP="002C0D47">
                  <w:pPr>
                    <w:spacing w:line="240" w:lineRule="auto"/>
                    <w:rPr>
                      <w:rFonts w:eastAsia="Century Gothic" w:cs="Arial"/>
                      <w:sz w:val="18"/>
                      <w:szCs w:val="18"/>
                    </w:rPr>
                  </w:pPr>
                  <w:r w:rsidRPr="00870B69">
                    <w:rPr>
                      <w:rFonts w:eastAsia="Century Gothic" w:cs="Arial"/>
                      <w:noProof/>
                      <w:sz w:val="18"/>
                      <w:szCs w:val="18"/>
                      <w:lang w:eastAsia="de-DE"/>
                    </w:rPr>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1"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870B69" w:rsidRDefault="0057297F" w:rsidP="002C0D47">
                  <w:pPr>
                    <w:pStyle w:val="UponorCaption"/>
                    <w:spacing w:line="240" w:lineRule="auto"/>
                    <w:rPr>
                      <w:rFonts w:cs="Arial"/>
                      <w:b/>
                      <w:bCs/>
                      <w:color w:val="auto"/>
                      <w:lang w:val="de-DE"/>
                    </w:rPr>
                  </w:pPr>
                  <w:r w:rsidRPr="00870B69">
                    <w:rPr>
                      <w:rFonts w:cs="Arial"/>
                      <w:b/>
                      <w:bCs/>
                      <w:color w:val="auto"/>
                      <w:lang w:val="de-DE"/>
                    </w:rPr>
                    <w:t>Trident_Park_3.jpg</w:t>
                  </w:r>
                </w:p>
                <w:p w14:paraId="2E558F41" w14:textId="5627C34C" w:rsidR="0057297F" w:rsidRPr="00870B69" w:rsidRDefault="0057297F" w:rsidP="002C0D47">
                  <w:pPr>
                    <w:pStyle w:val="UponorCaption"/>
                    <w:spacing w:line="240" w:lineRule="auto"/>
                    <w:rPr>
                      <w:rFonts w:cs="Arial"/>
                      <w:color w:val="auto"/>
                      <w:lang w:val="de-DE"/>
                    </w:rPr>
                  </w:pPr>
                  <w:r w:rsidRPr="00870B69">
                    <w:rPr>
                      <w:rFonts w:cs="Arial"/>
                      <w:color w:val="auto"/>
                      <w:lang w:val="de-DE"/>
                    </w:rPr>
                    <w:br/>
                    <w:t>Im Trident Park ist das gesamte HLK-System auf Energieeffizienz ausgerichtet. Das in die Betonkonstruktion eingelassene TABS deckt die kühlende Grundlast ab.</w:t>
                  </w:r>
                </w:p>
                <w:p w14:paraId="79394710" w14:textId="77777777" w:rsidR="002C0D47" w:rsidRPr="00870B69" w:rsidRDefault="002C0D47" w:rsidP="002C0D47">
                  <w:pPr>
                    <w:pStyle w:val="UponorCaption"/>
                    <w:spacing w:line="240" w:lineRule="auto"/>
                    <w:rPr>
                      <w:rFonts w:cs="Arial"/>
                      <w:color w:val="auto"/>
                      <w:lang w:val="de-DE"/>
                    </w:rPr>
                  </w:pPr>
                </w:p>
                <w:p w14:paraId="2365868F" w14:textId="77777777" w:rsidR="0057297F" w:rsidRPr="00870B69" w:rsidRDefault="0057297F" w:rsidP="002C0D47">
                  <w:pPr>
                    <w:pStyle w:val="UponorCaption"/>
                    <w:spacing w:line="240" w:lineRule="auto"/>
                    <w:rPr>
                      <w:rFonts w:eastAsia="Century Gothic" w:cs="Arial"/>
                      <w:color w:val="auto"/>
                      <w:lang w:val="de-DE"/>
                    </w:rPr>
                  </w:pPr>
                </w:p>
                <w:p w14:paraId="08E7DC8B" w14:textId="796189D3" w:rsidR="0057297F" w:rsidRPr="00870B69" w:rsidRDefault="00BA3CAC" w:rsidP="002C0D47">
                  <w:pPr>
                    <w:pStyle w:val="UponorCaption"/>
                    <w:spacing w:line="240" w:lineRule="auto"/>
                    <w:rPr>
                      <w:rFonts w:cs="Arial"/>
                      <w:color w:val="auto"/>
                      <w:lang w:val="de-DE"/>
                    </w:rPr>
                  </w:pPr>
                  <w:r w:rsidRPr="00870B69">
                    <w:rPr>
                      <w:rFonts w:cs="Arial"/>
                      <w:b/>
                      <w:bCs/>
                      <w:color w:val="auto"/>
                      <w:lang w:val="de-DE"/>
                    </w:rPr>
                    <w:t>Quelle: Trident Park Ltd.</w:t>
                  </w:r>
                </w:p>
              </w:tc>
            </w:tr>
            <w:tr w:rsidR="00765E67" w:rsidRPr="00870B69"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870B69" w:rsidRDefault="0057297F" w:rsidP="002C0D47">
                  <w:pPr>
                    <w:spacing w:line="240" w:lineRule="auto"/>
                    <w:rPr>
                      <w:rFonts w:eastAsia="Century Gothic" w:cs="Arial"/>
                      <w:sz w:val="18"/>
                      <w:szCs w:val="18"/>
                    </w:rPr>
                  </w:pPr>
                  <w:r w:rsidRPr="00870B69">
                    <w:rPr>
                      <w:rFonts w:eastAsia="Century Gothic" w:cs="Arial"/>
                      <w:noProof/>
                      <w:sz w:val="18"/>
                      <w:szCs w:val="18"/>
                      <w:lang w:eastAsia="de-DE"/>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2"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870B69" w:rsidRDefault="0057297F" w:rsidP="002C0D47">
                  <w:pPr>
                    <w:pStyle w:val="UponorCaption"/>
                    <w:spacing w:line="240" w:lineRule="auto"/>
                    <w:rPr>
                      <w:rFonts w:cs="Arial"/>
                      <w:b/>
                      <w:bCs/>
                      <w:color w:val="auto"/>
                      <w:lang w:val="de-DE"/>
                    </w:rPr>
                  </w:pPr>
                  <w:r w:rsidRPr="00870B69">
                    <w:rPr>
                      <w:rFonts w:cs="Arial"/>
                      <w:b/>
                      <w:bCs/>
                      <w:color w:val="auto"/>
                      <w:lang w:val="de-DE"/>
                    </w:rPr>
                    <w:t>Trident_Park_4.jpg</w:t>
                  </w:r>
                </w:p>
                <w:p w14:paraId="70C34436" w14:textId="00B28BF4" w:rsidR="0057297F" w:rsidRPr="00870B69" w:rsidRDefault="0057297F" w:rsidP="002C0D47">
                  <w:pPr>
                    <w:pStyle w:val="UponorCaption"/>
                    <w:spacing w:line="240" w:lineRule="auto"/>
                    <w:rPr>
                      <w:rFonts w:cs="Arial"/>
                      <w:color w:val="auto"/>
                      <w:lang w:val="de-DE"/>
                    </w:rPr>
                  </w:pPr>
                  <w:r w:rsidRPr="00870B69">
                    <w:rPr>
                      <w:rFonts w:cs="Arial"/>
                      <w:color w:val="auto"/>
                      <w:lang w:val="de-DE"/>
                    </w:rPr>
                    <w:br/>
                  </w:r>
                  <w:r w:rsidR="00E25C87" w:rsidRPr="00870B69">
                    <w:rPr>
                      <w:rFonts w:cs="Arial"/>
                      <w:color w:val="auto"/>
                      <w:lang w:val="de-DE"/>
                    </w:rPr>
                    <w:t>Die Uponor Corporation (heute Teil von GF) leistete Unterstützung bei der Konstruktion und Planung sowie Schulungen zur Installation vor Ort.</w:t>
                  </w:r>
                </w:p>
                <w:p w14:paraId="0E1CBB44" w14:textId="77777777" w:rsidR="0057297F" w:rsidRPr="00870B69" w:rsidRDefault="0057297F" w:rsidP="002C0D47">
                  <w:pPr>
                    <w:pStyle w:val="UponorCaption"/>
                    <w:spacing w:line="240" w:lineRule="auto"/>
                    <w:rPr>
                      <w:rFonts w:cs="Arial"/>
                      <w:color w:val="auto"/>
                      <w:lang w:val="de-DE"/>
                    </w:rPr>
                  </w:pPr>
                </w:p>
                <w:p w14:paraId="7F48C5B0" w14:textId="77777777" w:rsidR="0057297F" w:rsidRPr="00870B69" w:rsidRDefault="0057297F" w:rsidP="002C0D47">
                  <w:pPr>
                    <w:pStyle w:val="UponorCaption"/>
                    <w:spacing w:line="240" w:lineRule="auto"/>
                    <w:rPr>
                      <w:rFonts w:eastAsia="Century Gothic" w:cs="Arial"/>
                      <w:color w:val="auto"/>
                      <w:lang w:val="de-DE"/>
                    </w:rPr>
                  </w:pPr>
                </w:p>
                <w:p w14:paraId="2F44991A" w14:textId="77777777" w:rsidR="002C0D47" w:rsidRPr="00870B69" w:rsidRDefault="002C0D47" w:rsidP="002C0D47">
                  <w:pPr>
                    <w:pStyle w:val="UponorCaption"/>
                    <w:spacing w:line="240" w:lineRule="auto"/>
                    <w:rPr>
                      <w:rFonts w:eastAsia="Century Gothic" w:cs="Arial"/>
                      <w:color w:val="auto"/>
                      <w:lang w:val="de-DE"/>
                    </w:rPr>
                  </w:pPr>
                </w:p>
                <w:p w14:paraId="25D4F4AA" w14:textId="231CAF3B" w:rsidR="0057297F" w:rsidRPr="00870B69" w:rsidRDefault="00BA3CAC" w:rsidP="002C0D47">
                  <w:pPr>
                    <w:pStyle w:val="UponorCaption"/>
                    <w:spacing w:line="240" w:lineRule="auto"/>
                    <w:rPr>
                      <w:rFonts w:cs="Arial"/>
                      <w:color w:val="auto"/>
                      <w:lang w:val="de-DE"/>
                    </w:rPr>
                  </w:pPr>
                  <w:r w:rsidRPr="00870B69">
                    <w:rPr>
                      <w:rFonts w:cs="Arial"/>
                      <w:b/>
                      <w:bCs/>
                      <w:color w:val="auto"/>
                      <w:lang w:val="de-DE"/>
                    </w:rPr>
                    <w:t>Quelle: Trident Park Ltd.</w:t>
                  </w:r>
                </w:p>
              </w:tc>
            </w:tr>
            <w:tr w:rsidR="00765E67" w:rsidRPr="00870B69"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870B69" w:rsidRDefault="0057297F" w:rsidP="002C0D47">
                  <w:pPr>
                    <w:spacing w:line="240" w:lineRule="auto"/>
                    <w:rPr>
                      <w:rFonts w:cs="Arial"/>
                    </w:rPr>
                  </w:pPr>
                  <w:r w:rsidRPr="00870B69">
                    <w:rPr>
                      <w:rFonts w:eastAsia="Century Gothic" w:cs="Arial"/>
                      <w:noProof/>
                      <w:sz w:val="18"/>
                      <w:szCs w:val="18"/>
                      <w:lang w:eastAsia="de-DE"/>
                    </w:rPr>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3"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870B69" w:rsidRDefault="0057297F" w:rsidP="002C0D47">
                  <w:pPr>
                    <w:pStyle w:val="UponorCaption"/>
                    <w:spacing w:line="240" w:lineRule="auto"/>
                    <w:rPr>
                      <w:rFonts w:cs="Arial"/>
                      <w:b/>
                      <w:bCs/>
                      <w:color w:val="auto"/>
                      <w:lang w:val="de-DE"/>
                    </w:rPr>
                  </w:pPr>
                  <w:r w:rsidRPr="00870B69">
                    <w:rPr>
                      <w:rFonts w:cs="Arial"/>
                      <w:b/>
                      <w:bCs/>
                      <w:color w:val="auto"/>
                      <w:lang w:val="de-DE"/>
                    </w:rPr>
                    <w:t>Trident_Park_5.jpg</w:t>
                  </w:r>
                </w:p>
                <w:p w14:paraId="57F59EC3" w14:textId="75B2430C" w:rsidR="0057297F" w:rsidRPr="00870B69" w:rsidRDefault="0057297F" w:rsidP="002C0D47">
                  <w:pPr>
                    <w:pStyle w:val="UponorCaption"/>
                    <w:spacing w:line="240" w:lineRule="auto"/>
                    <w:rPr>
                      <w:rFonts w:cs="Arial"/>
                      <w:color w:val="auto"/>
                      <w:lang w:val="de-DE"/>
                    </w:rPr>
                  </w:pPr>
                  <w:r w:rsidRPr="00870B69">
                    <w:rPr>
                      <w:rFonts w:cs="Arial"/>
                      <w:color w:val="auto"/>
                      <w:lang w:val="de-DE"/>
                    </w:rPr>
                    <w:br/>
                    <w:t>TABS nutzt die thermische Trägheit der Betonkonstruktionen des Gebäudes, was eine Heiz- und Kühllösung mit minimalem Energieverbrauch ermöglicht.</w:t>
                  </w:r>
                </w:p>
                <w:p w14:paraId="04D89395" w14:textId="77777777" w:rsidR="0057297F" w:rsidRPr="00870B69" w:rsidRDefault="0057297F" w:rsidP="002C0D47">
                  <w:pPr>
                    <w:pStyle w:val="UponorCaption"/>
                    <w:spacing w:line="240" w:lineRule="auto"/>
                    <w:rPr>
                      <w:rFonts w:eastAsia="Century Gothic" w:cs="Arial"/>
                      <w:color w:val="auto"/>
                      <w:lang w:val="de-DE"/>
                    </w:rPr>
                  </w:pPr>
                </w:p>
                <w:p w14:paraId="621CDA63" w14:textId="77777777" w:rsidR="002C0D47" w:rsidRPr="00870B69" w:rsidRDefault="002C0D47" w:rsidP="002C0D47">
                  <w:pPr>
                    <w:pStyle w:val="UponorCaption"/>
                    <w:spacing w:line="240" w:lineRule="auto"/>
                    <w:rPr>
                      <w:rFonts w:eastAsia="Century Gothic" w:cs="Arial"/>
                      <w:color w:val="auto"/>
                      <w:lang w:val="de-DE"/>
                    </w:rPr>
                  </w:pPr>
                </w:p>
                <w:p w14:paraId="03A26E75" w14:textId="747CEDBD" w:rsidR="00BA3CAC" w:rsidRPr="00870B69" w:rsidRDefault="00BA3CAC" w:rsidP="002C0D47">
                  <w:pPr>
                    <w:pStyle w:val="UponorCaption"/>
                    <w:spacing w:line="240" w:lineRule="auto"/>
                    <w:rPr>
                      <w:rFonts w:cs="Arial"/>
                      <w:b/>
                      <w:bCs/>
                      <w:color w:val="auto"/>
                      <w:lang w:val="de-DE"/>
                    </w:rPr>
                  </w:pPr>
                  <w:r w:rsidRPr="00870B69">
                    <w:rPr>
                      <w:rFonts w:cs="Arial"/>
                      <w:b/>
                      <w:bCs/>
                      <w:color w:val="auto"/>
                      <w:lang w:val="de-DE"/>
                    </w:rPr>
                    <w:t>Quelle: Trident Park Ltd.</w:t>
                  </w:r>
                </w:p>
              </w:tc>
            </w:tr>
            <w:tr w:rsidR="00765E67" w:rsidRPr="00870B69"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870B69" w:rsidRDefault="0057297F" w:rsidP="002C0D47">
                  <w:pPr>
                    <w:spacing w:line="240" w:lineRule="auto"/>
                    <w:rPr>
                      <w:rFonts w:eastAsia="Century Gothic" w:cs="Arial"/>
                      <w:sz w:val="18"/>
                      <w:szCs w:val="18"/>
                    </w:rPr>
                  </w:pPr>
                  <w:r w:rsidRPr="00870B69">
                    <w:rPr>
                      <w:rFonts w:eastAsia="Century Gothic" w:cs="Arial"/>
                      <w:noProof/>
                      <w:sz w:val="18"/>
                      <w:szCs w:val="18"/>
                      <w:lang w:eastAsia="de-DE"/>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24"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870B69" w:rsidRDefault="0057297F" w:rsidP="002C0D47">
                  <w:pPr>
                    <w:pStyle w:val="UponorCaption"/>
                    <w:spacing w:line="240" w:lineRule="auto"/>
                    <w:rPr>
                      <w:rFonts w:cs="Arial"/>
                      <w:b/>
                      <w:bCs/>
                      <w:color w:val="auto"/>
                      <w:lang w:val="de-DE"/>
                    </w:rPr>
                  </w:pPr>
                  <w:r w:rsidRPr="00870B69">
                    <w:rPr>
                      <w:rFonts w:cs="Arial"/>
                      <w:b/>
                      <w:bCs/>
                      <w:color w:val="auto"/>
                      <w:lang w:val="de-DE"/>
                    </w:rPr>
                    <w:t>Trident_Park_6.jpg</w:t>
                  </w:r>
                </w:p>
                <w:p w14:paraId="35EADC39" w14:textId="07F2FE6E" w:rsidR="0057297F" w:rsidRPr="00870B69" w:rsidRDefault="0057297F" w:rsidP="002C0D47">
                  <w:pPr>
                    <w:pStyle w:val="UponorCaption"/>
                    <w:spacing w:line="240" w:lineRule="auto"/>
                    <w:rPr>
                      <w:rFonts w:cs="Arial"/>
                      <w:color w:val="auto"/>
                      <w:lang w:val="de-DE"/>
                    </w:rPr>
                  </w:pPr>
                  <w:r w:rsidRPr="00870B69">
                    <w:rPr>
                      <w:rFonts w:cs="Arial"/>
                      <w:color w:val="auto"/>
                      <w:lang w:val="de-DE"/>
                    </w:rPr>
                    <w:br/>
                    <w:t>Um diese thermische Trägheit zu nutzen, wird ein Rohrnetz in die Struktur des Gebäudes eingebaut, das die Kälte durch eine Betonkernaktivierung speichert und wieder abgibt.</w:t>
                  </w:r>
                </w:p>
                <w:p w14:paraId="0E0F4982" w14:textId="77777777" w:rsidR="0057297F" w:rsidRPr="00870B69" w:rsidRDefault="0057297F" w:rsidP="002C0D47">
                  <w:pPr>
                    <w:pStyle w:val="UponorCaption"/>
                    <w:spacing w:line="240" w:lineRule="auto"/>
                    <w:rPr>
                      <w:rFonts w:cs="Arial"/>
                      <w:color w:val="auto"/>
                      <w:lang w:val="de-DE"/>
                    </w:rPr>
                  </w:pPr>
                </w:p>
                <w:p w14:paraId="7B83A8AF" w14:textId="77777777" w:rsidR="0057297F" w:rsidRDefault="0057297F" w:rsidP="002C0D47">
                  <w:pPr>
                    <w:pStyle w:val="UponorCaption"/>
                    <w:spacing w:line="240" w:lineRule="auto"/>
                    <w:rPr>
                      <w:rFonts w:cs="Arial"/>
                      <w:color w:val="auto"/>
                      <w:lang w:val="de-DE"/>
                    </w:rPr>
                  </w:pPr>
                </w:p>
                <w:p w14:paraId="1822A84C" w14:textId="77777777" w:rsidR="005D3D3A" w:rsidRPr="00870B69" w:rsidRDefault="005D3D3A" w:rsidP="002C0D47">
                  <w:pPr>
                    <w:pStyle w:val="UponorCaption"/>
                    <w:spacing w:line="240" w:lineRule="auto"/>
                    <w:rPr>
                      <w:rFonts w:cs="Arial"/>
                      <w:color w:val="auto"/>
                      <w:lang w:val="de-DE"/>
                    </w:rPr>
                  </w:pPr>
                </w:p>
                <w:p w14:paraId="04EB4514" w14:textId="77777777" w:rsidR="0057297F" w:rsidRPr="00870B69" w:rsidRDefault="0057297F" w:rsidP="002C0D47">
                  <w:pPr>
                    <w:pStyle w:val="UponorCaption"/>
                    <w:spacing w:line="240" w:lineRule="auto"/>
                    <w:rPr>
                      <w:rFonts w:eastAsia="Century Gothic" w:cs="Arial"/>
                      <w:color w:val="auto"/>
                      <w:lang w:val="de-DE"/>
                    </w:rPr>
                  </w:pPr>
                </w:p>
                <w:p w14:paraId="39AFFE16" w14:textId="77777777" w:rsidR="00BA3CAC" w:rsidRPr="00870B69" w:rsidRDefault="00BA3CAC" w:rsidP="002C0D47">
                  <w:pPr>
                    <w:pStyle w:val="UponorCaption"/>
                    <w:spacing w:line="240" w:lineRule="auto"/>
                    <w:rPr>
                      <w:rFonts w:eastAsia="Century Gothic" w:cs="Arial"/>
                      <w:color w:val="auto"/>
                      <w:lang w:val="de-DE"/>
                    </w:rPr>
                  </w:pPr>
                </w:p>
                <w:p w14:paraId="50C5BB59" w14:textId="5EDD5128" w:rsidR="0057297F" w:rsidRPr="00870B69" w:rsidRDefault="00BA3CAC" w:rsidP="002C0D47">
                  <w:pPr>
                    <w:pStyle w:val="UponorCaption"/>
                    <w:spacing w:line="240" w:lineRule="auto"/>
                    <w:rPr>
                      <w:rFonts w:cs="Arial"/>
                      <w:color w:val="auto"/>
                      <w:lang w:val="de-DE"/>
                    </w:rPr>
                  </w:pPr>
                  <w:r w:rsidRPr="00870B69">
                    <w:rPr>
                      <w:rFonts w:cs="Arial"/>
                      <w:b/>
                      <w:bCs/>
                      <w:color w:val="auto"/>
                      <w:lang w:val="de-DE"/>
                    </w:rPr>
                    <w:t>Quelle: Trident Park Ltd.</w:t>
                  </w:r>
                </w:p>
              </w:tc>
            </w:tr>
          </w:tbl>
          <w:p w14:paraId="7799ACBD" w14:textId="778B9E0D" w:rsidR="00C300D1" w:rsidRPr="00870B69" w:rsidRDefault="00B67C64" w:rsidP="00C300D1">
            <w:pPr>
              <w:autoSpaceDE w:val="0"/>
              <w:autoSpaceDN w:val="0"/>
              <w:adjustRightInd w:val="0"/>
              <w:spacing w:line="240" w:lineRule="auto"/>
              <w:rPr>
                <w:rStyle w:val="Platzhaltertext"/>
                <w:bCs/>
                <w:color w:val="auto"/>
                <w:sz w:val="15"/>
                <w:szCs w:val="15"/>
              </w:rPr>
            </w:pPr>
            <w:r w:rsidRPr="00870B69">
              <w:rPr>
                <w:rFonts w:cs="Arial"/>
                <w:b/>
                <w:bCs/>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18">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750E59E7" w:rsidR="00C815CD" w:rsidRPr="00765E67" w:rsidRDefault="00C815CD" w:rsidP="0057297F">
      <w:pPr>
        <w:spacing w:after="120" w:line="240" w:lineRule="auto"/>
        <w:rPr>
          <w:rFonts w:cs="Arial"/>
          <w:sz w:val="20"/>
          <w:lang w:val="en-US"/>
        </w:rPr>
      </w:pPr>
    </w:p>
    <w:sectPr w:rsidR="00C815CD" w:rsidRPr="00765E67" w:rsidSect="004F0419">
      <w:headerReference w:type="default" r:id="rId25"/>
      <w:footerReference w:type="default" r:id="rId26"/>
      <w:headerReference w:type="first" r:id="rId27"/>
      <w:footerReference w:type="first" r:id="rId28"/>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846CF8" w14:textId="77777777" w:rsidR="001073B9" w:rsidRPr="00870B69" w:rsidRDefault="001073B9">
      <w:pPr>
        <w:spacing w:line="240" w:lineRule="auto"/>
      </w:pPr>
      <w:r w:rsidRPr="00870B69">
        <w:separator/>
      </w:r>
    </w:p>
  </w:endnote>
  <w:endnote w:type="continuationSeparator" w:id="0">
    <w:p w14:paraId="0C51252B" w14:textId="77777777" w:rsidR="001073B9" w:rsidRPr="00870B69" w:rsidRDefault="001073B9">
      <w:pPr>
        <w:spacing w:line="240" w:lineRule="auto"/>
      </w:pPr>
      <w:r w:rsidRPr="00870B69">
        <w:continuationSeparator/>
      </w:r>
    </w:p>
  </w:endnote>
  <w:endnote w:type="continuationNotice" w:id="1">
    <w:p w14:paraId="784D85F5" w14:textId="77777777" w:rsidR="001073B9" w:rsidRPr="00870B69" w:rsidRDefault="001073B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Pr="00870B69" w:rsidRDefault="00321632">
        <w:pPr>
          <w:pStyle w:val="Fuzeile"/>
          <w:jc w:val="right"/>
        </w:pPr>
        <w:r w:rsidRPr="00870B69">
          <w:fldChar w:fldCharType="begin"/>
        </w:r>
        <w:r w:rsidRPr="00870B69">
          <w:instrText>PAGE   \* MERGEFORMAT</w:instrText>
        </w:r>
        <w:r w:rsidRPr="00870B69">
          <w:fldChar w:fldCharType="separate"/>
        </w:r>
        <w:r w:rsidRPr="00870B69">
          <w:t>2</w:t>
        </w:r>
        <w:r w:rsidRPr="00870B69">
          <w:fldChar w:fldCharType="end"/>
        </w:r>
      </w:p>
    </w:sdtContent>
  </w:sdt>
  <w:p w14:paraId="6EAB0644" w14:textId="77777777" w:rsidR="000D62C7" w:rsidRPr="00870B69"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Pr="00870B69" w:rsidRDefault="00321632">
        <w:pPr>
          <w:pStyle w:val="Fuzeile"/>
          <w:jc w:val="right"/>
        </w:pPr>
        <w:r w:rsidRPr="00870B69">
          <w:fldChar w:fldCharType="begin"/>
        </w:r>
        <w:r w:rsidRPr="00870B69">
          <w:instrText>PAGE   \* MERGEFORMAT</w:instrText>
        </w:r>
        <w:r w:rsidRPr="00870B69">
          <w:fldChar w:fldCharType="separate"/>
        </w:r>
        <w:r w:rsidRPr="00870B69">
          <w:t>2</w:t>
        </w:r>
        <w:r w:rsidRPr="00870B69">
          <w:fldChar w:fldCharType="end"/>
        </w:r>
      </w:p>
    </w:sdtContent>
  </w:sdt>
  <w:p w14:paraId="39C9324B" w14:textId="77777777" w:rsidR="00321632" w:rsidRPr="00870B69"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50D780" w14:textId="77777777" w:rsidR="001073B9" w:rsidRPr="00870B69" w:rsidRDefault="001073B9">
      <w:pPr>
        <w:spacing w:line="240" w:lineRule="auto"/>
      </w:pPr>
      <w:r w:rsidRPr="00870B69">
        <w:separator/>
      </w:r>
    </w:p>
  </w:footnote>
  <w:footnote w:type="continuationSeparator" w:id="0">
    <w:p w14:paraId="29F4F1B0" w14:textId="77777777" w:rsidR="001073B9" w:rsidRPr="00870B69" w:rsidRDefault="001073B9">
      <w:pPr>
        <w:spacing w:line="240" w:lineRule="auto"/>
      </w:pPr>
      <w:r w:rsidRPr="00870B69">
        <w:continuationSeparator/>
      </w:r>
    </w:p>
  </w:footnote>
  <w:footnote w:type="continuationNotice" w:id="1">
    <w:p w14:paraId="60A5D765" w14:textId="77777777" w:rsidR="001073B9" w:rsidRPr="00870B69" w:rsidRDefault="001073B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Pr="00870B69" w:rsidRDefault="00B67C64" w:rsidP="00CF0EA8">
    <w:pPr>
      <w:spacing w:after="900"/>
      <w:jc w:val="right"/>
    </w:pPr>
    <w:r w:rsidRPr="00870B69">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Pr="00870B69" w:rsidRDefault="00B67C64" w:rsidP="00FB0CC1">
    <w:pPr>
      <w:pStyle w:val="Kopfzeile"/>
      <w:ind w:left="7080" w:firstLine="708"/>
      <w:rPr>
        <w:lang w:val="de-DE"/>
      </w:rPr>
    </w:pPr>
    <w:r w:rsidRPr="00870B69">
      <w:rPr>
        <w:noProof/>
        <w:lang w:val="de-DE" w:eastAsia="de-CH"/>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E2C"/>
    <w:rsid w:val="000223F5"/>
    <w:rsid w:val="00022ACA"/>
    <w:rsid w:val="00023D78"/>
    <w:rsid w:val="000249C9"/>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D0638"/>
    <w:rsid w:val="000D2B98"/>
    <w:rsid w:val="000D62C7"/>
    <w:rsid w:val="000E19ED"/>
    <w:rsid w:val="000E1A8E"/>
    <w:rsid w:val="000E2556"/>
    <w:rsid w:val="000E37AF"/>
    <w:rsid w:val="000E3E70"/>
    <w:rsid w:val="000F36AD"/>
    <w:rsid w:val="001036A8"/>
    <w:rsid w:val="00105C40"/>
    <w:rsid w:val="00106130"/>
    <w:rsid w:val="001073B9"/>
    <w:rsid w:val="00107719"/>
    <w:rsid w:val="001105EB"/>
    <w:rsid w:val="00110ABC"/>
    <w:rsid w:val="00115787"/>
    <w:rsid w:val="00115AC5"/>
    <w:rsid w:val="00117EB7"/>
    <w:rsid w:val="001221C0"/>
    <w:rsid w:val="00123138"/>
    <w:rsid w:val="00125054"/>
    <w:rsid w:val="00135D4C"/>
    <w:rsid w:val="00136D7B"/>
    <w:rsid w:val="0014320C"/>
    <w:rsid w:val="001435F8"/>
    <w:rsid w:val="001460DD"/>
    <w:rsid w:val="001463FE"/>
    <w:rsid w:val="00146A2D"/>
    <w:rsid w:val="0014768C"/>
    <w:rsid w:val="0015470E"/>
    <w:rsid w:val="00160FB3"/>
    <w:rsid w:val="001622F5"/>
    <w:rsid w:val="001644AB"/>
    <w:rsid w:val="00164C50"/>
    <w:rsid w:val="0016692D"/>
    <w:rsid w:val="00170819"/>
    <w:rsid w:val="00171545"/>
    <w:rsid w:val="00172250"/>
    <w:rsid w:val="00173413"/>
    <w:rsid w:val="0017516D"/>
    <w:rsid w:val="0018697C"/>
    <w:rsid w:val="001900C5"/>
    <w:rsid w:val="00193225"/>
    <w:rsid w:val="001935DE"/>
    <w:rsid w:val="001952AB"/>
    <w:rsid w:val="00196283"/>
    <w:rsid w:val="00196DFE"/>
    <w:rsid w:val="001A1BA7"/>
    <w:rsid w:val="001A200E"/>
    <w:rsid w:val="001A282B"/>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64F0"/>
    <w:rsid w:val="00201ADF"/>
    <w:rsid w:val="002026E9"/>
    <w:rsid w:val="00203881"/>
    <w:rsid w:val="002067FD"/>
    <w:rsid w:val="00207BFF"/>
    <w:rsid w:val="00210EE2"/>
    <w:rsid w:val="00213411"/>
    <w:rsid w:val="00213464"/>
    <w:rsid w:val="00214F76"/>
    <w:rsid w:val="0021513A"/>
    <w:rsid w:val="00221A7A"/>
    <w:rsid w:val="00222516"/>
    <w:rsid w:val="002227AB"/>
    <w:rsid w:val="00222E5A"/>
    <w:rsid w:val="00226432"/>
    <w:rsid w:val="00226BEC"/>
    <w:rsid w:val="00226C9F"/>
    <w:rsid w:val="00230BA8"/>
    <w:rsid w:val="002357DE"/>
    <w:rsid w:val="00241265"/>
    <w:rsid w:val="00242BE2"/>
    <w:rsid w:val="002436BA"/>
    <w:rsid w:val="0024405F"/>
    <w:rsid w:val="00245514"/>
    <w:rsid w:val="00247905"/>
    <w:rsid w:val="00255FBB"/>
    <w:rsid w:val="002567B9"/>
    <w:rsid w:val="002624AD"/>
    <w:rsid w:val="00262EBA"/>
    <w:rsid w:val="002666AB"/>
    <w:rsid w:val="00266C68"/>
    <w:rsid w:val="00266F23"/>
    <w:rsid w:val="00274374"/>
    <w:rsid w:val="002761B8"/>
    <w:rsid w:val="00277C40"/>
    <w:rsid w:val="00283C65"/>
    <w:rsid w:val="002861AA"/>
    <w:rsid w:val="00296981"/>
    <w:rsid w:val="002A4CD2"/>
    <w:rsid w:val="002A4CDB"/>
    <w:rsid w:val="002B34C5"/>
    <w:rsid w:val="002B4AAE"/>
    <w:rsid w:val="002B7AAB"/>
    <w:rsid w:val="002C0D47"/>
    <w:rsid w:val="002C7628"/>
    <w:rsid w:val="002D0D20"/>
    <w:rsid w:val="002D2C7A"/>
    <w:rsid w:val="002D5997"/>
    <w:rsid w:val="002D6099"/>
    <w:rsid w:val="002D6212"/>
    <w:rsid w:val="002E3D6C"/>
    <w:rsid w:val="002E5D86"/>
    <w:rsid w:val="002F1314"/>
    <w:rsid w:val="002F2EFE"/>
    <w:rsid w:val="002F5632"/>
    <w:rsid w:val="002F5FA5"/>
    <w:rsid w:val="002F6746"/>
    <w:rsid w:val="003003D6"/>
    <w:rsid w:val="0030080E"/>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4DF7"/>
    <w:rsid w:val="00425A03"/>
    <w:rsid w:val="00426FE0"/>
    <w:rsid w:val="004330C3"/>
    <w:rsid w:val="00433AB5"/>
    <w:rsid w:val="00434A39"/>
    <w:rsid w:val="00435678"/>
    <w:rsid w:val="0043633E"/>
    <w:rsid w:val="00437584"/>
    <w:rsid w:val="00441CCE"/>
    <w:rsid w:val="00442995"/>
    <w:rsid w:val="004434E7"/>
    <w:rsid w:val="00444CF4"/>
    <w:rsid w:val="00444F83"/>
    <w:rsid w:val="0044687A"/>
    <w:rsid w:val="004516DF"/>
    <w:rsid w:val="0045299E"/>
    <w:rsid w:val="0045426F"/>
    <w:rsid w:val="00454920"/>
    <w:rsid w:val="00457449"/>
    <w:rsid w:val="004578A8"/>
    <w:rsid w:val="00460156"/>
    <w:rsid w:val="004602A6"/>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E5DB1"/>
    <w:rsid w:val="004F0419"/>
    <w:rsid w:val="004F1F3D"/>
    <w:rsid w:val="004F2CB7"/>
    <w:rsid w:val="004F3E8E"/>
    <w:rsid w:val="004F5B14"/>
    <w:rsid w:val="0050222D"/>
    <w:rsid w:val="005029A0"/>
    <w:rsid w:val="005032AF"/>
    <w:rsid w:val="00503D43"/>
    <w:rsid w:val="005048BE"/>
    <w:rsid w:val="00507B5A"/>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529B"/>
    <w:rsid w:val="005A6722"/>
    <w:rsid w:val="005A758D"/>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3D3A"/>
    <w:rsid w:val="005D4CBE"/>
    <w:rsid w:val="005E052E"/>
    <w:rsid w:val="005E17C9"/>
    <w:rsid w:val="005E3413"/>
    <w:rsid w:val="005E47E7"/>
    <w:rsid w:val="005E4A6D"/>
    <w:rsid w:val="005E6DCD"/>
    <w:rsid w:val="005F46CC"/>
    <w:rsid w:val="005F7160"/>
    <w:rsid w:val="0060525B"/>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2CB1"/>
    <w:rsid w:val="006836DB"/>
    <w:rsid w:val="00684EDB"/>
    <w:rsid w:val="00694268"/>
    <w:rsid w:val="006943B9"/>
    <w:rsid w:val="0069473C"/>
    <w:rsid w:val="00694885"/>
    <w:rsid w:val="00697625"/>
    <w:rsid w:val="006A1C77"/>
    <w:rsid w:val="006A4548"/>
    <w:rsid w:val="006A6C4A"/>
    <w:rsid w:val="006A6C6F"/>
    <w:rsid w:val="006A6C80"/>
    <w:rsid w:val="006B0D85"/>
    <w:rsid w:val="006B3E2A"/>
    <w:rsid w:val="006B569A"/>
    <w:rsid w:val="006B58E2"/>
    <w:rsid w:val="006B7886"/>
    <w:rsid w:val="006C0017"/>
    <w:rsid w:val="006C09CD"/>
    <w:rsid w:val="006C4C6C"/>
    <w:rsid w:val="006D29CA"/>
    <w:rsid w:val="006D4DCA"/>
    <w:rsid w:val="006E0085"/>
    <w:rsid w:val="006E086A"/>
    <w:rsid w:val="006E0B5F"/>
    <w:rsid w:val="006E79BB"/>
    <w:rsid w:val="007002CC"/>
    <w:rsid w:val="0070072D"/>
    <w:rsid w:val="007052F5"/>
    <w:rsid w:val="00714652"/>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65E67"/>
    <w:rsid w:val="00774B01"/>
    <w:rsid w:val="00781CD2"/>
    <w:rsid w:val="00783292"/>
    <w:rsid w:val="007839FF"/>
    <w:rsid w:val="00786EA5"/>
    <w:rsid w:val="00787A5C"/>
    <w:rsid w:val="00795683"/>
    <w:rsid w:val="00795A3D"/>
    <w:rsid w:val="007A014D"/>
    <w:rsid w:val="007B028F"/>
    <w:rsid w:val="007B1407"/>
    <w:rsid w:val="007B2B28"/>
    <w:rsid w:val="007B44D3"/>
    <w:rsid w:val="007B47DD"/>
    <w:rsid w:val="007B4A8A"/>
    <w:rsid w:val="007B59BA"/>
    <w:rsid w:val="007B61E2"/>
    <w:rsid w:val="007C2761"/>
    <w:rsid w:val="007C32F4"/>
    <w:rsid w:val="007C3326"/>
    <w:rsid w:val="007C55DB"/>
    <w:rsid w:val="007C78F8"/>
    <w:rsid w:val="007D09C7"/>
    <w:rsid w:val="007D10EE"/>
    <w:rsid w:val="007D3E67"/>
    <w:rsid w:val="007D3FAA"/>
    <w:rsid w:val="007D5796"/>
    <w:rsid w:val="007E0D7B"/>
    <w:rsid w:val="007E25D6"/>
    <w:rsid w:val="007E32F0"/>
    <w:rsid w:val="007E44B2"/>
    <w:rsid w:val="007E606A"/>
    <w:rsid w:val="007E6294"/>
    <w:rsid w:val="007E65E8"/>
    <w:rsid w:val="007F0670"/>
    <w:rsid w:val="007F61A5"/>
    <w:rsid w:val="008006BC"/>
    <w:rsid w:val="00800DE1"/>
    <w:rsid w:val="00800E0D"/>
    <w:rsid w:val="00804F56"/>
    <w:rsid w:val="008050EC"/>
    <w:rsid w:val="008055E8"/>
    <w:rsid w:val="00805951"/>
    <w:rsid w:val="00806F38"/>
    <w:rsid w:val="00810897"/>
    <w:rsid w:val="00813408"/>
    <w:rsid w:val="00814DD1"/>
    <w:rsid w:val="00823CD6"/>
    <w:rsid w:val="00824566"/>
    <w:rsid w:val="0082627E"/>
    <w:rsid w:val="0083284F"/>
    <w:rsid w:val="008354A1"/>
    <w:rsid w:val="008364AE"/>
    <w:rsid w:val="00842431"/>
    <w:rsid w:val="008447D5"/>
    <w:rsid w:val="00844B7F"/>
    <w:rsid w:val="008474F2"/>
    <w:rsid w:val="008549DA"/>
    <w:rsid w:val="00855125"/>
    <w:rsid w:val="00855AB3"/>
    <w:rsid w:val="00856F53"/>
    <w:rsid w:val="00857150"/>
    <w:rsid w:val="00860DF7"/>
    <w:rsid w:val="00860EBB"/>
    <w:rsid w:val="0086201D"/>
    <w:rsid w:val="0086215D"/>
    <w:rsid w:val="00870B69"/>
    <w:rsid w:val="00873552"/>
    <w:rsid w:val="00873796"/>
    <w:rsid w:val="008779B4"/>
    <w:rsid w:val="00877AD5"/>
    <w:rsid w:val="008811E8"/>
    <w:rsid w:val="0088464A"/>
    <w:rsid w:val="008850B6"/>
    <w:rsid w:val="0088700C"/>
    <w:rsid w:val="00890AB9"/>
    <w:rsid w:val="008923C1"/>
    <w:rsid w:val="008974F5"/>
    <w:rsid w:val="008A5A4C"/>
    <w:rsid w:val="008A5BD7"/>
    <w:rsid w:val="008A6123"/>
    <w:rsid w:val="008A616F"/>
    <w:rsid w:val="008B62E1"/>
    <w:rsid w:val="008B6910"/>
    <w:rsid w:val="008C4884"/>
    <w:rsid w:val="008C4FDE"/>
    <w:rsid w:val="008D0205"/>
    <w:rsid w:val="008D0653"/>
    <w:rsid w:val="008D1706"/>
    <w:rsid w:val="008D3124"/>
    <w:rsid w:val="008D390D"/>
    <w:rsid w:val="008D3AB0"/>
    <w:rsid w:val="008D3ED0"/>
    <w:rsid w:val="008D4B83"/>
    <w:rsid w:val="008D6640"/>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5550"/>
    <w:rsid w:val="00915B51"/>
    <w:rsid w:val="00934643"/>
    <w:rsid w:val="00935393"/>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4430"/>
    <w:rsid w:val="00997183"/>
    <w:rsid w:val="009A22C9"/>
    <w:rsid w:val="009A3B37"/>
    <w:rsid w:val="009A44C0"/>
    <w:rsid w:val="009A5737"/>
    <w:rsid w:val="009A5ECC"/>
    <w:rsid w:val="009B04E1"/>
    <w:rsid w:val="009B14E0"/>
    <w:rsid w:val="009B1867"/>
    <w:rsid w:val="009B7B44"/>
    <w:rsid w:val="009C2D4C"/>
    <w:rsid w:val="009E14D4"/>
    <w:rsid w:val="009F7304"/>
    <w:rsid w:val="00A05800"/>
    <w:rsid w:val="00A06A69"/>
    <w:rsid w:val="00A078AC"/>
    <w:rsid w:val="00A07C6C"/>
    <w:rsid w:val="00A118ED"/>
    <w:rsid w:val="00A131C4"/>
    <w:rsid w:val="00A14C87"/>
    <w:rsid w:val="00A217A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3BF0"/>
    <w:rsid w:val="00A93BFF"/>
    <w:rsid w:val="00A94083"/>
    <w:rsid w:val="00A9679A"/>
    <w:rsid w:val="00A967C4"/>
    <w:rsid w:val="00A978DD"/>
    <w:rsid w:val="00AA5E7D"/>
    <w:rsid w:val="00AA6E3D"/>
    <w:rsid w:val="00AB4A25"/>
    <w:rsid w:val="00AB5331"/>
    <w:rsid w:val="00AB60B8"/>
    <w:rsid w:val="00AB6511"/>
    <w:rsid w:val="00AB6749"/>
    <w:rsid w:val="00AC278D"/>
    <w:rsid w:val="00AC3E27"/>
    <w:rsid w:val="00AC5A89"/>
    <w:rsid w:val="00AD2736"/>
    <w:rsid w:val="00AD291D"/>
    <w:rsid w:val="00AE00F2"/>
    <w:rsid w:val="00AE4313"/>
    <w:rsid w:val="00AE5B32"/>
    <w:rsid w:val="00AF0C86"/>
    <w:rsid w:val="00B031FE"/>
    <w:rsid w:val="00B05BB7"/>
    <w:rsid w:val="00B06C8A"/>
    <w:rsid w:val="00B10B7F"/>
    <w:rsid w:val="00B1322D"/>
    <w:rsid w:val="00B16153"/>
    <w:rsid w:val="00B178B7"/>
    <w:rsid w:val="00B2134C"/>
    <w:rsid w:val="00B21816"/>
    <w:rsid w:val="00B2373E"/>
    <w:rsid w:val="00B24071"/>
    <w:rsid w:val="00B31A9A"/>
    <w:rsid w:val="00B323D4"/>
    <w:rsid w:val="00B3299F"/>
    <w:rsid w:val="00B331B5"/>
    <w:rsid w:val="00B351EB"/>
    <w:rsid w:val="00B35A1D"/>
    <w:rsid w:val="00B4200B"/>
    <w:rsid w:val="00B42B70"/>
    <w:rsid w:val="00B472D8"/>
    <w:rsid w:val="00B51E45"/>
    <w:rsid w:val="00B565B7"/>
    <w:rsid w:val="00B60F77"/>
    <w:rsid w:val="00B67C64"/>
    <w:rsid w:val="00B77605"/>
    <w:rsid w:val="00B81A6D"/>
    <w:rsid w:val="00B84C28"/>
    <w:rsid w:val="00B86BA6"/>
    <w:rsid w:val="00B96683"/>
    <w:rsid w:val="00BA3CAC"/>
    <w:rsid w:val="00BA3F58"/>
    <w:rsid w:val="00BA6E02"/>
    <w:rsid w:val="00BB09DF"/>
    <w:rsid w:val="00BB2C95"/>
    <w:rsid w:val="00BB4469"/>
    <w:rsid w:val="00BB6796"/>
    <w:rsid w:val="00BC072B"/>
    <w:rsid w:val="00BC5A9E"/>
    <w:rsid w:val="00BD1C6D"/>
    <w:rsid w:val="00BD1C96"/>
    <w:rsid w:val="00BD1FF0"/>
    <w:rsid w:val="00BD2E9C"/>
    <w:rsid w:val="00BD378E"/>
    <w:rsid w:val="00BD4DEF"/>
    <w:rsid w:val="00BD5345"/>
    <w:rsid w:val="00BD657B"/>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204F"/>
    <w:rsid w:val="00C121BE"/>
    <w:rsid w:val="00C20C7A"/>
    <w:rsid w:val="00C2173E"/>
    <w:rsid w:val="00C25D54"/>
    <w:rsid w:val="00C27026"/>
    <w:rsid w:val="00C300D1"/>
    <w:rsid w:val="00C33A43"/>
    <w:rsid w:val="00C3420F"/>
    <w:rsid w:val="00C34F6E"/>
    <w:rsid w:val="00C37A67"/>
    <w:rsid w:val="00C40E49"/>
    <w:rsid w:val="00C447B1"/>
    <w:rsid w:val="00C46FF6"/>
    <w:rsid w:val="00C5021A"/>
    <w:rsid w:val="00C573D4"/>
    <w:rsid w:val="00C57F89"/>
    <w:rsid w:val="00C6139C"/>
    <w:rsid w:val="00C633E8"/>
    <w:rsid w:val="00C64D3C"/>
    <w:rsid w:val="00C802D0"/>
    <w:rsid w:val="00C815CD"/>
    <w:rsid w:val="00C82322"/>
    <w:rsid w:val="00C92815"/>
    <w:rsid w:val="00C93819"/>
    <w:rsid w:val="00C97EA9"/>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65BD"/>
    <w:rsid w:val="00CF0CFC"/>
    <w:rsid w:val="00CF0EA8"/>
    <w:rsid w:val="00CF1012"/>
    <w:rsid w:val="00CF1562"/>
    <w:rsid w:val="00CF4161"/>
    <w:rsid w:val="00CF4DA0"/>
    <w:rsid w:val="00CF5042"/>
    <w:rsid w:val="00CF6A02"/>
    <w:rsid w:val="00D01D16"/>
    <w:rsid w:val="00D030DC"/>
    <w:rsid w:val="00D03EB3"/>
    <w:rsid w:val="00D1289C"/>
    <w:rsid w:val="00D1407D"/>
    <w:rsid w:val="00D145DC"/>
    <w:rsid w:val="00D21C33"/>
    <w:rsid w:val="00D22ED9"/>
    <w:rsid w:val="00D238B7"/>
    <w:rsid w:val="00D24C86"/>
    <w:rsid w:val="00D257C8"/>
    <w:rsid w:val="00D266B0"/>
    <w:rsid w:val="00D27260"/>
    <w:rsid w:val="00D31DF9"/>
    <w:rsid w:val="00D32952"/>
    <w:rsid w:val="00D40F6A"/>
    <w:rsid w:val="00D41450"/>
    <w:rsid w:val="00D454E3"/>
    <w:rsid w:val="00D45FB1"/>
    <w:rsid w:val="00D47138"/>
    <w:rsid w:val="00D51585"/>
    <w:rsid w:val="00D52D21"/>
    <w:rsid w:val="00D554AA"/>
    <w:rsid w:val="00D5581F"/>
    <w:rsid w:val="00D55DED"/>
    <w:rsid w:val="00D61B35"/>
    <w:rsid w:val="00D6347E"/>
    <w:rsid w:val="00D63725"/>
    <w:rsid w:val="00D63F08"/>
    <w:rsid w:val="00D6409B"/>
    <w:rsid w:val="00D663BC"/>
    <w:rsid w:val="00D6685A"/>
    <w:rsid w:val="00D67593"/>
    <w:rsid w:val="00D710B3"/>
    <w:rsid w:val="00D73415"/>
    <w:rsid w:val="00D82651"/>
    <w:rsid w:val="00D829F1"/>
    <w:rsid w:val="00DA2452"/>
    <w:rsid w:val="00DB04DC"/>
    <w:rsid w:val="00DB17D5"/>
    <w:rsid w:val="00DB372F"/>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74CC"/>
    <w:rsid w:val="00E20CDD"/>
    <w:rsid w:val="00E232DB"/>
    <w:rsid w:val="00E25C87"/>
    <w:rsid w:val="00E27C8D"/>
    <w:rsid w:val="00E30BDB"/>
    <w:rsid w:val="00E32112"/>
    <w:rsid w:val="00E323BB"/>
    <w:rsid w:val="00E3535D"/>
    <w:rsid w:val="00E3A3E7"/>
    <w:rsid w:val="00E4197C"/>
    <w:rsid w:val="00E42728"/>
    <w:rsid w:val="00E42BCC"/>
    <w:rsid w:val="00E45C72"/>
    <w:rsid w:val="00E509FE"/>
    <w:rsid w:val="00E51558"/>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A7C22"/>
    <w:rsid w:val="00EA7D38"/>
    <w:rsid w:val="00EB1821"/>
    <w:rsid w:val="00EB276A"/>
    <w:rsid w:val="00EB69D1"/>
    <w:rsid w:val="00EC02D9"/>
    <w:rsid w:val="00EC3296"/>
    <w:rsid w:val="00EC3FDF"/>
    <w:rsid w:val="00ED6144"/>
    <w:rsid w:val="00ED6EA4"/>
    <w:rsid w:val="00EE0A3B"/>
    <w:rsid w:val="00EE4287"/>
    <w:rsid w:val="00EE52A3"/>
    <w:rsid w:val="00EE621C"/>
    <w:rsid w:val="00EE657A"/>
    <w:rsid w:val="00EE7204"/>
    <w:rsid w:val="00EE788C"/>
    <w:rsid w:val="00EE7D44"/>
    <w:rsid w:val="00EF0486"/>
    <w:rsid w:val="00EF16B0"/>
    <w:rsid w:val="00EF1D55"/>
    <w:rsid w:val="00EF4839"/>
    <w:rsid w:val="00EF65DB"/>
    <w:rsid w:val="00EF7941"/>
    <w:rsid w:val="00F016AF"/>
    <w:rsid w:val="00F0213C"/>
    <w:rsid w:val="00F02275"/>
    <w:rsid w:val="00F0388A"/>
    <w:rsid w:val="00F03C86"/>
    <w:rsid w:val="00F067A0"/>
    <w:rsid w:val="00F0792D"/>
    <w:rsid w:val="00F12F67"/>
    <w:rsid w:val="00F1410F"/>
    <w:rsid w:val="00F16DB8"/>
    <w:rsid w:val="00F203CB"/>
    <w:rsid w:val="00F20761"/>
    <w:rsid w:val="00F25112"/>
    <w:rsid w:val="00F2562B"/>
    <w:rsid w:val="00F26737"/>
    <w:rsid w:val="00F26BA1"/>
    <w:rsid w:val="00F27BB0"/>
    <w:rsid w:val="00F3509F"/>
    <w:rsid w:val="00F3626A"/>
    <w:rsid w:val="00F372DF"/>
    <w:rsid w:val="00F4019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761"/>
    <w:rsid w:val="00F90B17"/>
    <w:rsid w:val="00F93624"/>
    <w:rsid w:val="00F949E1"/>
    <w:rsid w:val="00F971F7"/>
    <w:rsid w:val="00FA0323"/>
    <w:rsid w:val="00FA491B"/>
    <w:rsid w:val="00FA5F64"/>
    <w:rsid w:val="00FA7534"/>
    <w:rsid w:val="00FB0503"/>
    <w:rsid w:val="00FB0A93"/>
    <w:rsid w:val="00FB0CC1"/>
    <w:rsid w:val="00FB3429"/>
    <w:rsid w:val="00FC1A1A"/>
    <w:rsid w:val="00FC264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lang w:val="en-GB"/>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lang w:val="en-GB"/>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en-GB"/>
    </w:rPr>
  </w:style>
  <w:style w:type="character" w:customStyle="1" w:styleId="berschrift2Zchn">
    <w:name w:val="Überschrift 2 Zchn"/>
    <w:link w:val="berschrift2"/>
    <w:uiPriority w:val="99"/>
    <w:locked/>
    <w:rsid w:val="00FB3429"/>
    <w:rPr>
      <w:rFonts w:ascii="Arial" w:hAnsi="Arial" w:cs="Arial"/>
      <w:b/>
      <w:bCs/>
      <w:color w:val="000000"/>
      <w:sz w:val="21"/>
      <w:szCs w:val="21"/>
      <w:lang w:val="en-GB"/>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rPr>
      <w:lang w:val="en-GB"/>
    </w:rPr>
  </w:style>
  <w:style w:type="character" w:customStyle="1" w:styleId="KopfzeileZchn">
    <w:name w:val="Kopfzeile Zchn"/>
    <w:link w:val="Kopfzeile"/>
    <w:uiPriority w:val="99"/>
    <w:locked/>
    <w:rsid w:val="00FB3429"/>
    <w:rPr>
      <w:rFonts w:cs="Times New Roman"/>
      <w:sz w:val="21"/>
      <w:lang w:val="en-GB"/>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lang w:val="en-GB"/>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lang w:val="en-GB"/>
    </w:rPr>
  </w:style>
  <w:style w:type="paragraph" w:customStyle="1" w:styleId="Headline">
    <w:name w:val="Headline"/>
    <w:basedOn w:val="Standard"/>
    <w:uiPriority w:val="99"/>
    <w:rsid w:val="00FB3429"/>
    <w:rPr>
      <w:b/>
      <w:lang w:val="en-G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val="de-CH"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val="de-CH"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val="en-US"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994142942">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anta.mt/" TargetMode="External"/><Relationship Id="rId18" Type="http://schemas.openxmlformats.org/officeDocument/2006/relationships/image" Target="media/image1.emf"/><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4.jpeg"/><Relationship Id="rId7" Type="http://schemas.openxmlformats.org/officeDocument/2006/relationships/settings" Target="settings.xml"/><Relationship Id="rId12" Type="http://schemas.openxmlformats.org/officeDocument/2006/relationships/hyperlink" Target="https://www.dougking.co.uk/" TargetMode="External"/><Relationship Id="rId17" Type="http://schemas.openxmlformats.org/officeDocument/2006/relationships/hyperlink" Target="https://www.uponor.com/de-de/produkte/deckeninstallation/contec-betonkernaktivierung"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georgfischer.com/aboservice" TargetMode="External"/><Relationship Id="rId20" Type="http://schemas.openxmlformats.org/officeDocument/2006/relationships/image" Target="media/image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image" Target="media/image7.jpeg"/><Relationship Id="rId5" Type="http://schemas.openxmlformats.org/officeDocument/2006/relationships/numbering" Target="numbering.xml"/><Relationship Id="rId15" Type="http://schemas.openxmlformats.org/officeDocument/2006/relationships/hyperlink" Target="http://www.uponor.com" TargetMode="External"/><Relationship Id="rId23" Type="http://schemas.openxmlformats.org/officeDocument/2006/relationships/image" Target="media/image6.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uponorcorp-my.sharepoint.com/personal/beatrix_pfundstein_uponor_com/Documents/Desktop/02_Strategy/www.georgfischer.co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3.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4.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1583</Words>
  <Characters>10877</Characters>
  <Application>Microsoft Office Word</Application>
  <DocSecurity>0</DocSecurity>
  <Lines>90</Lines>
  <Paragraphs>24</Paragraphs>
  <ScaleCrop>false</ScaleCrop>
  <HeadingPairs>
    <vt:vector size="2" baseType="variant">
      <vt:variant>
        <vt:lpstr>Titel</vt:lpstr>
      </vt:variant>
      <vt:variant>
        <vt:i4>1</vt:i4>
      </vt:variant>
    </vt:vector>
  </HeadingPairs>
  <TitlesOfParts>
    <vt:vector size="1" baseType="lpstr">
      <vt:lpstr>Medienmitteilung</vt:lpstr>
    </vt:vector>
  </TitlesOfParts>
  <Company>ZigWare GmbH / ZigNet GmbH</Company>
  <LinksUpToDate>false</LinksUpToDate>
  <CharactersWithSpaces>12436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17</cp:revision>
  <cp:lastPrinted>2025-09-16T10:57:00Z</cp:lastPrinted>
  <dcterms:created xsi:type="dcterms:W3CDTF">2025-11-19T10:03:00Z</dcterms:created>
  <dcterms:modified xsi:type="dcterms:W3CDTF">2025-11-28T12:11:00Z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