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tblInd w:w="-567"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569"/>
        <w:gridCol w:w="70"/>
      </w:tblGrid>
      <w:tr w:rsidR="00C815CD" w:rsidRPr="00B65253" w14:paraId="54165199" w14:textId="77777777" w:rsidTr="008702A4">
        <w:trPr>
          <w:gridAfter w:val="1"/>
          <w:wAfter w:w="70" w:type="dxa"/>
          <w:trHeight w:val="794"/>
        </w:trPr>
        <w:tc>
          <w:tcPr>
            <w:tcW w:w="9569" w:type="dxa"/>
            <w:tcBorders>
              <w:top w:val="nil"/>
              <w:bottom w:val="nil"/>
            </w:tcBorders>
          </w:tcPr>
          <w:p w14:paraId="6EF10F1F" w14:textId="77777777" w:rsidR="00A217A6" w:rsidRPr="00B65253" w:rsidRDefault="005B2D7B" w:rsidP="006E0B5F">
            <w:pPr>
              <w:pStyle w:val="SenderAddress"/>
              <w:rPr>
                <w:rFonts w:ascii="Rockwell" w:hAnsi="Rockwell" w:cs="Arial"/>
                <w:b/>
                <w:sz w:val="36"/>
                <w:szCs w:val="20"/>
              </w:rPr>
            </w:pPr>
            <w:r w:rsidRPr="00B65253">
              <w:rPr>
                <w:rFonts w:ascii="Rockwell" w:hAnsi="Rockwell"/>
                <w:b/>
                <w:sz w:val="36"/>
              </w:rPr>
              <w:t>Mediajulkaisu</w:t>
            </w:r>
          </w:p>
          <w:p w14:paraId="02E631EF" w14:textId="3EE84021" w:rsidR="00C815CD" w:rsidRPr="00B65253" w:rsidRDefault="005D0FC7" w:rsidP="006E0B5F">
            <w:pPr>
              <w:pStyle w:val="SenderAddress"/>
              <w:rPr>
                <w:rFonts w:ascii="Rockwell" w:hAnsi="Rockwell" w:cs="Arial"/>
                <w:b/>
                <w:sz w:val="36"/>
                <w:szCs w:val="20"/>
              </w:rPr>
            </w:pPr>
            <w:r w:rsidRPr="00B65253">
              <w:rPr>
                <w:rFonts w:ascii="Rockwell" w:hAnsi="Rockwell"/>
                <w:b/>
                <w:sz w:val="36"/>
              </w:rPr>
              <w:t xml:space="preserve"> </w:t>
            </w:r>
          </w:p>
        </w:tc>
      </w:tr>
      <w:tr w:rsidR="00C33A43" w:rsidRPr="00B65253" w14:paraId="22570379" w14:textId="77777777" w:rsidTr="008702A4">
        <w:trPr>
          <w:gridAfter w:val="1"/>
          <w:wAfter w:w="70" w:type="dxa"/>
          <w:trHeight w:hRule="exact" w:val="58"/>
        </w:trPr>
        <w:tc>
          <w:tcPr>
            <w:tcW w:w="9569" w:type="dxa"/>
            <w:tcBorders>
              <w:top w:val="nil"/>
              <w:bottom w:val="nil"/>
            </w:tcBorders>
          </w:tcPr>
          <w:p w14:paraId="193BB337" w14:textId="3EC7E3F6" w:rsidR="00C33A43" w:rsidRPr="00B65253" w:rsidRDefault="00C33A43" w:rsidP="15564172">
            <w:pPr>
              <w:spacing w:line="240" w:lineRule="auto"/>
            </w:pPr>
          </w:p>
        </w:tc>
      </w:tr>
      <w:tr w:rsidR="00A217A6" w:rsidRPr="00B65253" w14:paraId="039E1451" w14:textId="77777777" w:rsidTr="008702A4">
        <w:trPr>
          <w:gridAfter w:val="1"/>
          <w:wAfter w:w="70" w:type="dxa"/>
          <w:trHeight w:hRule="exact" w:val="58"/>
        </w:trPr>
        <w:tc>
          <w:tcPr>
            <w:tcW w:w="9569" w:type="dxa"/>
            <w:tcBorders>
              <w:top w:val="nil"/>
              <w:bottom w:val="nil"/>
            </w:tcBorders>
          </w:tcPr>
          <w:p w14:paraId="108CC63F" w14:textId="77777777" w:rsidR="00A217A6" w:rsidRPr="00B65253" w:rsidRDefault="00A217A6" w:rsidP="00C33A43">
            <w:pPr>
              <w:spacing w:line="240" w:lineRule="auto"/>
              <w:rPr>
                <w:rFonts w:cs="Arial"/>
                <w:b/>
                <w:sz w:val="20"/>
                <w:lang w:val="en-US"/>
              </w:rPr>
            </w:pPr>
          </w:p>
        </w:tc>
      </w:tr>
      <w:tr w:rsidR="00C815CD" w:rsidRPr="00B65253" w14:paraId="36C7E489" w14:textId="77777777" w:rsidTr="008702A4">
        <w:trPr>
          <w:gridAfter w:val="1"/>
          <w:wAfter w:w="70" w:type="dxa"/>
          <w:trHeight w:val="315"/>
        </w:trPr>
        <w:tc>
          <w:tcPr>
            <w:tcW w:w="9569" w:type="dxa"/>
            <w:tcBorders>
              <w:top w:val="nil"/>
              <w:bottom w:val="nil"/>
            </w:tcBorders>
          </w:tcPr>
          <w:p w14:paraId="1D3C8BB2" w14:textId="77777777" w:rsidR="00C815CD" w:rsidRPr="00B65253" w:rsidRDefault="00C815CD" w:rsidP="006E0B5F">
            <w:pPr>
              <w:spacing w:line="240" w:lineRule="auto"/>
              <w:rPr>
                <w:rFonts w:cs="Arial"/>
                <w:sz w:val="20"/>
              </w:rPr>
            </w:pPr>
            <w:r w:rsidRPr="00B65253">
              <w:rPr>
                <w:sz w:val="20"/>
              </w:rPr>
              <w:t xml:space="preserve">Schaffhausen (Sveitsi) </w:t>
            </w:r>
          </w:p>
        </w:tc>
      </w:tr>
      <w:tr w:rsidR="00C815CD" w:rsidRPr="00B65253" w14:paraId="262F1E09" w14:textId="77777777" w:rsidTr="008702A4">
        <w:trPr>
          <w:gridAfter w:val="1"/>
          <w:wAfter w:w="70" w:type="dxa"/>
          <w:trHeight w:hRule="exact" w:val="284"/>
        </w:trPr>
        <w:tc>
          <w:tcPr>
            <w:tcW w:w="9569" w:type="dxa"/>
            <w:tcBorders>
              <w:top w:val="nil"/>
              <w:bottom w:val="nil"/>
            </w:tcBorders>
          </w:tcPr>
          <w:p w14:paraId="2D973071" w14:textId="6483287D" w:rsidR="00C815CD" w:rsidRPr="00B65253" w:rsidRDefault="000A5D21" w:rsidP="15564172">
            <w:pPr>
              <w:spacing w:line="240" w:lineRule="auto"/>
              <w:rPr>
                <w:rFonts w:cs="Arial"/>
                <w:sz w:val="20"/>
              </w:rPr>
            </w:pPr>
            <w:r w:rsidRPr="00B65253">
              <w:rPr>
                <w:sz w:val="20"/>
              </w:rPr>
              <w:t>2</w:t>
            </w:r>
            <w:r w:rsidR="00F06B81">
              <w:rPr>
                <w:sz w:val="20"/>
              </w:rPr>
              <w:t>8</w:t>
            </w:r>
            <w:r w:rsidR="00F62DB2" w:rsidRPr="00B65253">
              <w:rPr>
                <w:sz w:val="20"/>
              </w:rPr>
              <w:t xml:space="preserve">. </w:t>
            </w:r>
            <w:r w:rsidRPr="00B65253">
              <w:rPr>
                <w:sz w:val="20"/>
              </w:rPr>
              <w:t>marraskuu</w:t>
            </w:r>
            <w:r w:rsidR="00F62DB2" w:rsidRPr="00B65253">
              <w:rPr>
                <w:sz w:val="20"/>
              </w:rPr>
              <w:t xml:space="preserve"> 2025</w:t>
            </w:r>
          </w:p>
          <w:p w14:paraId="1C2A1C45" w14:textId="77777777" w:rsidR="000057E5" w:rsidRPr="00B65253" w:rsidRDefault="000057E5" w:rsidP="006E0B5F">
            <w:pPr>
              <w:spacing w:line="240" w:lineRule="auto"/>
              <w:rPr>
                <w:rFonts w:cs="Arial"/>
                <w:sz w:val="20"/>
                <w:lang w:val="en-US"/>
              </w:rPr>
            </w:pPr>
          </w:p>
          <w:p w14:paraId="077ECA9A" w14:textId="77777777" w:rsidR="007E25D6" w:rsidRPr="00B65253" w:rsidRDefault="007E25D6" w:rsidP="006E0B5F">
            <w:pPr>
              <w:spacing w:line="240" w:lineRule="auto"/>
              <w:rPr>
                <w:rStyle w:val="Platzhaltertext"/>
                <w:rFonts w:cs="Arial"/>
                <w:color w:val="000000"/>
                <w:sz w:val="20"/>
                <w:lang w:val="en-US"/>
              </w:rPr>
            </w:pPr>
          </w:p>
        </w:tc>
      </w:tr>
      <w:tr w:rsidR="00C815CD" w:rsidRPr="00B65253" w14:paraId="5D84D1B5" w14:textId="77777777" w:rsidTr="008702A4">
        <w:trPr>
          <w:trHeight w:val="7354"/>
        </w:trPr>
        <w:tc>
          <w:tcPr>
            <w:tcW w:w="9639" w:type="dxa"/>
            <w:gridSpan w:val="2"/>
            <w:tcBorders>
              <w:top w:val="nil"/>
              <w:bottom w:val="nil"/>
            </w:tcBorders>
          </w:tcPr>
          <w:p w14:paraId="789FF990" w14:textId="77777777" w:rsidR="00E86FDB" w:rsidRPr="00B65253" w:rsidRDefault="00E86FDB" w:rsidP="006E0B5F">
            <w:pPr>
              <w:spacing w:line="240" w:lineRule="auto"/>
              <w:rPr>
                <w:rFonts w:cs="Arial"/>
                <w:b/>
                <w:bCs/>
                <w:sz w:val="20"/>
              </w:rPr>
            </w:pPr>
          </w:p>
          <w:p w14:paraId="7964D83D" w14:textId="7D46D259" w:rsidR="00CB3FAB" w:rsidRPr="00B65253" w:rsidRDefault="004B5ABD" w:rsidP="15564172">
            <w:pPr>
              <w:spacing w:line="240" w:lineRule="auto"/>
              <w:rPr>
                <w:rFonts w:cs="Arial"/>
                <w:b/>
                <w:bCs/>
                <w:sz w:val="32"/>
                <w:szCs w:val="32"/>
              </w:rPr>
            </w:pPr>
            <w:r w:rsidRPr="00B65253">
              <w:rPr>
                <w:b/>
                <w:sz w:val="32"/>
              </w:rPr>
              <w:t xml:space="preserve">Kestävää viilennystä: TABS-asennus Välimeren ilmastossa Maltan Trident Parkissa tarjoaa energiatehokkaan ja mukavan sisäilman  </w:t>
            </w:r>
          </w:p>
          <w:p w14:paraId="6863C067" w14:textId="25FAB803" w:rsidR="000425FE" w:rsidRPr="00B65253" w:rsidRDefault="00CB3FAB" w:rsidP="1A8D9648">
            <w:pPr>
              <w:spacing w:line="240" w:lineRule="auto"/>
              <w:rPr>
                <w:rFonts w:cs="Arial"/>
                <w:b/>
                <w:bCs/>
                <w:sz w:val="20"/>
              </w:rPr>
            </w:pPr>
            <w:r w:rsidRPr="00B65253">
              <w:br/>
            </w:r>
            <w:r w:rsidRPr="00B65253">
              <w:rPr>
                <w:b/>
                <w:sz w:val="20"/>
              </w:rPr>
              <w:t>Yli 60 vuotta Farsons’ Brewhousena toimineen kiinteistön omistajat muunsivat ikonisen perintökohteen moderniksi toimistoalueeksi Central Business Districtin sydämessä. Maltan saarella sijaitsevassa seitsemässä väljästi rakennetussa ja matalassa toimistokorttelissa on hyödynnetty lämpöaktiivisia rakennusjärjestelmiä (Thermally Active Building Systems, TABS). Tämä oli erittäin kestävä valinta, koska betonin käytöllä rakennuksissa oli kaksi vaikutusta: tuotujen materiaalien määrä väheni merkittävästi ja passiivista viilennyskapasiteettia parannettiin, kun jäähdytysvesiputket voitiin upottaa betonilaattoihin (TABS). Jälkimmäinen toteutettiin GF:n (tuolloin Uponor) virtausratkaisuilla, joihin sisältyi yli 110 000 metriä 20</w:t>
            </w:r>
            <w:r w:rsidR="000A5D21" w:rsidRPr="00B65253">
              <w:rPr>
                <w:b/>
                <w:sz w:val="20"/>
              </w:rPr>
              <w:t xml:space="preserve"> mm:n</w:t>
            </w:r>
            <w:r w:rsidRPr="00B65253">
              <w:rPr>
                <w:b/>
                <w:sz w:val="20"/>
              </w:rPr>
              <w:t xml:space="preserve">  Uponor Comfort Pipe Plus -putkia. Lisäksi </w:t>
            </w:r>
            <w:r w:rsidR="000A5D21" w:rsidRPr="00B65253">
              <w:rPr>
                <w:b/>
                <w:sz w:val="20"/>
              </w:rPr>
              <w:t xml:space="preserve">arkkitehti, suunnittelija </w:t>
            </w:r>
            <w:r w:rsidRPr="00B65253">
              <w:rPr>
                <w:b/>
                <w:sz w:val="20"/>
              </w:rPr>
              <w:t>ja asentaja saivat tukea energiatehokkaan viilennysratkaisun konseptoinnissa ja suunnittelussa. Avajaistensa jälkeen Trident Park on muuttunut kukoistavaksi ja elinvoimaiseksi toimistoalueeksi ja maailmanluokan yrityskohteeksi, jonka historialliset ja ainutlaatuiset yksityiskohdat kunnioittavat alkuperäistä panimoaluetta.</w:t>
            </w:r>
          </w:p>
          <w:p w14:paraId="3B89DC1A" w14:textId="77777777" w:rsidR="00FC5CA3" w:rsidRPr="00B65253" w:rsidRDefault="00FC5CA3" w:rsidP="005819EB">
            <w:pPr>
              <w:spacing w:line="240" w:lineRule="auto"/>
              <w:rPr>
                <w:rFonts w:cs="Arial"/>
                <w:b/>
                <w:sz w:val="20"/>
              </w:rPr>
            </w:pPr>
          </w:p>
          <w:p w14:paraId="3CEAC1AE" w14:textId="656D8C7F" w:rsidR="00D6685A" w:rsidRPr="00B65253" w:rsidRDefault="00D6685A" w:rsidP="00D6685A">
            <w:pPr>
              <w:spacing w:line="240" w:lineRule="auto"/>
              <w:rPr>
                <w:rFonts w:cs="Arial"/>
                <w:bCs/>
                <w:sz w:val="20"/>
              </w:rPr>
            </w:pPr>
            <w:r w:rsidRPr="00B65253">
              <w:rPr>
                <w:sz w:val="20"/>
              </w:rPr>
              <w:t xml:space="preserve">Noin kuusikymmentä vuotta on kulunut siitä, kun historiallinen Farsons’ Brewery perustettiin Välimerellä sijaitsevan Maltan saaren sydämeen. Nyt alue on kokenut suuren muutoksen: monien Maltan suosituimpien juomien synnyinsijasta on tullut ikoninen alue, jossa on toimistotiloja ja muita palveluita lukuisille yrityksille ja jossa keskitytään </w:t>
            </w:r>
            <w:r w:rsidR="000A5D21" w:rsidRPr="00B65253">
              <w:rPr>
                <w:sz w:val="20"/>
              </w:rPr>
              <w:t>kestävän kehityksen toimintaan</w:t>
            </w:r>
            <w:r w:rsidRPr="00B65253">
              <w:rPr>
                <w:sz w:val="20"/>
              </w:rPr>
              <w:t xml:space="preserve">. ”Kun päätimme siirtää toimintamme pois 1940-luvun lopulla rakennetusta panimorakennuksesta, kohtasimme haasteen. Meidän piti päättää, mitä tekisimme tälle vanhalle ikoniselle rakennukselle. Olemmekin ylpeitä Trident Parkista, joka on maailmanluokan toimistoympäristö Maltan kasvavassa taloudessa. Sijaintimme on keskeinen, alueella on vain vähän liikennettä ja toimistotiloissa on käytetty ennennäkemätöntä teknologiaa. Kaiken tämän ansiosta voimme edistää kestävää kehitystä osaltamme”, sanoo Luis Farrugia, Farsons Group &amp; Trident Estates plc:n hallituksen puheenjohtaja sekä vanhan panimon että uuden liiketoimintakompleksin omistaja. </w:t>
            </w:r>
          </w:p>
          <w:p w14:paraId="15150E19" w14:textId="77777777" w:rsidR="00D6685A" w:rsidRPr="00B65253" w:rsidRDefault="00D6685A" w:rsidP="00D6685A">
            <w:pPr>
              <w:spacing w:line="240" w:lineRule="auto"/>
              <w:rPr>
                <w:rFonts w:cs="Arial"/>
                <w:sz w:val="20"/>
              </w:rPr>
            </w:pPr>
          </w:p>
          <w:p w14:paraId="63CA9F69" w14:textId="5D144F4D" w:rsidR="00D6685A" w:rsidRPr="00B65253" w:rsidRDefault="00D6685A" w:rsidP="00D6685A">
            <w:pPr>
              <w:spacing w:line="240" w:lineRule="auto"/>
              <w:rPr>
                <w:rFonts w:cs="Arial"/>
                <w:sz w:val="20"/>
              </w:rPr>
            </w:pPr>
            <w:r w:rsidRPr="00B65253">
              <w:rPr>
                <w:sz w:val="20"/>
              </w:rPr>
              <w:t xml:space="preserve">Nykyisessä Trident Parkissa on yli 18 000 neliömetriä toimistotiloja, </w:t>
            </w:r>
            <w:r w:rsidR="000A5D21" w:rsidRPr="00B65253">
              <w:rPr>
                <w:sz w:val="20"/>
              </w:rPr>
              <w:t>kokoustiloja ja palveluita</w:t>
            </w:r>
            <w:r w:rsidRPr="00B65253">
              <w:rPr>
                <w:sz w:val="20"/>
              </w:rPr>
              <w:t>, kuten lastenhoito- ja kuntosalitiloja, ja erillinen pysäköintialue, johon mahtuu 700 autoa ja jota ympäröi yli 3 000 neliömetriä maisemoituja pihoja ja puutarhoja. Kompleksin vuokralaisilla on paikka, jossa he voivat rentoutua ja pitää itsensä kunnossa – vain kivenheiton päässä heidän työasemistaan. Brewhousea vastapäätä on ruokapaikka, todellinen helmi, joka täydentää Tridentin tarjontaa. Vuokralaiset ja vierailijat voivat valita ravintolan antimista täydellisen ruuan tai juoman, olipa kyseessä liikeaamiainen, lounas tai illallinen, suuri tapahtuma tai juoma perjantaina tuottoisan viikon juhlistamiseksi – ja kaikki tämä samalla alueella.</w:t>
            </w:r>
          </w:p>
          <w:p w14:paraId="6F52602D" w14:textId="77777777" w:rsidR="00D6685A" w:rsidRPr="00B65253" w:rsidRDefault="00D6685A" w:rsidP="00D6685A">
            <w:pPr>
              <w:spacing w:line="240" w:lineRule="auto"/>
              <w:rPr>
                <w:rFonts w:cs="Arial"/>
                <w:sz w:val="20"/>
              </w:rPr>
            </w:pPr>
          </w:p>
          <w:p w14:paraId="116A0E85" w14:textId="77777777" w:rsidR="000A5D21" w:rsidRPr="00B65253" w:rsidRDefault="000A5D21" w:rsidP="1A8D9648">
            <w:pPr>
              <w:spacing w:line="240" w:lineRule="auto"/>
              <w:rPr>
                <w:b/>
                <w:sz w:val="20"/>
              </w:rPr>
            </w:pPr>
            <w:r w:rsidRPr="00B65253">
              <w:rPr>
                <w:b/>
                <w:sz w:val="20"/>
              </w:rPr>
              <w:t>Kestävää kehitystä läpi koko rakennuksen</w:t>
            </w:r>
          </w:p>
          <w:p w14:paraId="339A2C63" w14:textId="07BD14F7" w:rsidR="00D6685A" w:rsidRPr="00B65253" w:rsidRDefault="00D6685A" w:rsidP="1A8D9648">
            <w:pPr>
              <w:spacing w:line="240" w:lineRule="auto"/>
              <w:rPr>
                <w:rFonts w:cs="Arial"/>
                <w:sz w:val="20"/>
              </w:rPr>
            </w:pPr>
            <w:r w:rsidRPr="00B65253">
              <w:rPr>
                <w:sz w:val="20"/>
              </w:rPr>
              <w:t>”</w:t>
            </w:r>
            <w:r w:rsidR="000A5D21" w:rsidRPr="00B65253">
              <w:rPr>
                <w:sz w:val="20"/>
              </w:rPr>
              <w:t>Kestävä kehitys</w:t>
            </w:r>
            <w:r w:rsidRPr="00B65253">
              <w:rPr>
                <w:sz w:val="20"/>
              </w:rPr>
              <w:t xml:space="preserve"> oli tärkeässä asemassa, kun Trident Parkia suunniteltiin”, sanoo konsultti Doug King, Trident Parkin viilennysjärjestelmän suunnittelija. ”Maltan energiahuoltoa hallitsee edelleen fossiilisilla polttoaineilla tuotettu sähkö, joten tiimille oli tärkeää suunnitella energiatehokkaita rakennuksia. Lisäksi Malta on suhteellisen pieni saari, joten pitkät toimitusajat voivat tehdä monimutkaisten energiateknologioiden käytöstä ongelmallista. Siksi halusimme, että energiansäästökeinot sisällytetään rakennusten rakenteeseen. Niinpä päätimme rakentaa betonilla, jotta materiaalia tarvitsisi tuoda vain vähän ja jotta voisimme parantaa passiivista viilennyskapasiteettia upottamalla jäähdytysvesiputkia betonilaattoihin”, Doug King sanoo. Uponor (nykyisin osa GF:ää) jatkoi ratkaisun konseptoimista ja toteutusta. Se piti ympäristön lämpötilan kestävästi mukavalla tasolla käyttäen lämpöaktiivisia rakennusjärjestelmiään (TABS). Koska Välimeren ilmasto on lämmin ja kostea ja talvet ovat leutoja ja lyhyitä, päävaatimuksena on lähinnä viilentää Trident Parkin rakennuksia. </w:t>
            </w:r>
          </w:p>
          <w:p w14:paraId="7BA54455" w14:textId="77777777" w:rsidR="00693334" w:rsidRPr="00B65253" w:rsidRDefault="00693334" w:rsidP="00D6685A">
            <w:pPr>
              <w:spacing w:line="240" w:lineRule="auto"/>
              <w:rPr>
                <w:b/>
                <w:sz w:val="20"/>
              </w:rPr>
            </w:pPr>
          </w:p>
          <w:p w14:paraId="5D73FA4E" w14:textId="77777777" w:rsidR="00896E19" w:rsidRPr="00B65253" w:rsidRDefault="00896E19" w:rsidP="00D6685A">
            <w:pPr>
              <w:spacing w:line="240" w:lineRule="auto"/>
              <w:rPr>
                <w:b/>
                <w:sz w:val="20"/>
              </w:rPr>
            </w:pPr>
          </w:p>
          <w:p w14:paraId="1CE45E7B" w14:textId="77777777" w:rsidR="00896E19" w:rsidRPr="00B65253" w:rsidRDefault="00896E19" w:rsidP="00D6685A">
            <w:pPr>
              <w:spacing w:line="240" w:lineRule="auto"/>
              <w:rPr>
                <w:b/>
                <w:sz w:val="20"/>
              </w:rPr>
            </w:pPr>
          </w:p>
          <w:p w14:paraId="3CA5ABBB" w14:textId="7D6A8CB7" w:rsidR="00D6685A" w:rsidRPr="00B65253" w:rsidRDefault="00D6685A" w:rsidP="00D6685A">
            <w:pPr>
              <w:spacing w:line="240" w:lineRule="auto"/>
              <w:rPr>
                <w:rFonts w:cs="Arial"/>
                <w:sz w:val="20"/>
              </w:rPr>
            </w:pPr>
            <w:r w:rsidRPr="00B65253">
              <w:rPr>
                <w:b/>
                <w:sz w:val="20"/>
              </w:rPr>
              <w:lastRenderedPageBreak/>
              <w:t>Tukea suunnitteluun ja tekniseen toteutukseen</w:t>
            </w:r>
          </w:p>
          <w:p w14:paraId="3AB9EFA3" w14:textId="738F0F85" w:rsidR="00D6685A" w:rsidRPr="00B65253" w:rsidRDefault="00896E19" w:rsidP="1A8D9648">
            <w:pPr>
              <w:spacing w:line="240" w:lineRule="auto"/>
              <w:rPr>
                <w:rFonts w:cs="Arial"/>
                <w:sz w:val="20"/>
              </w:rPr>
            </w:pPr>
            <w:r w:rsidRPr="00B65253">
              <w:rPr>
                <w:sz w:val="20"/>
              </w:rPr>
              <w:t xml:space="preserve">Uponorin </w:t>
            </w:r>
            <w:r w:rsidR="00D6685A" w:rsidRPr="00B65253">
              <w:rPr>
                <w:sz w:val="20"/>
              </w:rPr>
              <w:t>(nykyisin osa GF:ää) asiantuntijat auttoivat viilennysjärjestelmän teknisessä suunnittelussa varmistaen, että TABS-järjestelmien kuormitusvaatimus oli riittävä. Koska TABS-järjestelmän kaltaiset viilennysjärjestelmät olivat uusia Maltalla, asiantuntijat tarjosivat myös koulutusta TABS-järjestelmien asentamiseen paikan päällä. Se sisälsi teoreettista koulutusta sekä esittelevän harjoitusasennuksen ennen rakentamisen aloittamista. Lisäksi asennusyritykselle tarjottiin tukea paikan päällä ensimmäisen kerroksen rakentamisen aikana. ”He antoivat paljon tukea tiimille yksityiskohtaisten suunnittelu- ja rakennusvaiheiden aikana. Eniten hyötyä oli siitä, että tekniset asiantuntijat olivat käytettävissä projektin aikana, myös TABS-järjestelmän käyttöönotossa”, Doug King kertoo.</w:t>
            </w:r>
          </w:p>
          <w:p w14:paraId="0A2B1DBB" w14:textId="77777777" w:rsidR="00D6685A" w:rsidRPr="00B65253" w:rsidRDefault="00D6685A" w:rsidP="00D6685A">
            <w:pPr>
              <w:spacing w:line="240" w:lineRule="auto"/>
              <w:rPr>
                <w:rFonts w:cs="Arial"/>
                <w:sz w:val="20"/>
              </w:rPr>
            </w:pPr>
          </w:p>
          <w:p w14:paraId="3320366C" w14:textId="77777777" w:rsidR="00D6685A" w:rsidRPr="00B65253" w:rsidRDefault="00D6685A" w:rsidP="00D6685A">
            <w:pPr>
              <w:spacing w:line="240" w:lineRule="auto"/>
              <w:rPr>
                <w:rFonts w:cs="Arial"/>
                <w:b/>
                <w:bCs/>
                <w:sz w:val="20"/>
              </w:rPr>
            </w:pPr>
            <w:r w:rsidRPr="00B65253">
              <w:rPr>
                <w:b/>
                <w:sz w:val="20"/>
              </w:rPr>
              <w:t xml:space="preserve">Mukava lämpötila ympäri vuoden </w:t>
            </w:r>
          </w:p>
          <w:p w14:paraId="75D49C81" w14:textId="1EA0A840" w:rsidR="00D6685A" w:rsidRPr="00B65253" w:rsidRDefault="00D6685A" w:rsidP="00D6685A">
            <w:pPr>
              <w:spacing w:line="240" w:lineRule="auto"/>
              <w:rPr>
                <w:rFonts w:cs="Arial"/>
                <w:sz w:val="20"/>
              </w:rPr>
            </w:pPr>
            <w:r w:rsidRPr="00B65253">
              <w:rPr>
                <w:sz w:val="20"/>
              </w:rPr>
              <w:t xml:space="preserve">TABS hyödyntää rakennuksen betonirakenteiden lämpöhitautta, mikä mahdollistaa lämmitys- ja viilennysratkaisun vähäisellä energiankulutuksella. Tätä lämpöhitautta hyödynnettiin lisäämällä rakennuksen rakenteeseen putkiverkosto, jossa betoninen ydin aktivoitiin kylmän varastoimiseen ja vapauttamiseen. Nämä putket kuljettavat vettä rakennusten viilennysjärjestelmiin ja mahdollistavat mukavan lämpötilan ympäri vuoden. TABS-järjestelmät eivät näy, mutta ne voi tuntea: </w:t>
            </w:r>
            <w:r w:rsidR="00896E19" w:rsidRPr="00B65253">
              <w:rPr>
                <w:sz w:val="20"/>
              </w:rPr>
              <w:t xml:space="preserve">Putkiin syötetään vettä </w:t>
            </w:r>
            <w:r w:rsidRPr="00B65253">
              <w:rPr>
                <w:sz w:val="20"/>
              </w:rPr>
              <w:t>keskusjäähdytysjärjestelmästä, joka koostuu kuudesta yksiköstä ja pitää betonilevyn pintalämpötilan vakiona 19 °C:ssa. TABS on pitkäkestoinen ratkaisu: vielä toiminnan päättymisen jälkeenkin kestää noin kolme tuntia, että kattopinnan lämpötila nousee vain yhdellä asteella 19 °C:sta 20 °C:seen. Rakennuksiin asennettiin yhteensä yli 110 000 metriä 20 </w:t>
            </w:r>
            <w:r w:rsidR="00896E19" w:rsidRPr="00B65253">
              <w:rPr>
                <w:sz w:val="20"/>
              </w:rPr>
              <w:t>mm</w:t>
            </w:r>
            <w:r w:rsidRPr="00B65253">
              <w:rPr>
                <w:sz w:val="20"/>
              </w:rPr>
              <w:t xml:space="preserve"> Uponor Comfort Pipe Plus -putkia, ja TABS-verkosto kattaa 15 521 neliömetrin alueen.</w:t>
            </w:r>
          </w:p>
          <w:p w14:paraId="788507CE" w14:textId="77777777" w:rsidR="00D6685A" w:rsidRPr="00B65253" w:rsidRDefault="00D6685A" w:rsidP="00D6685A">
            <w:pPr>
              <w:spacing w:line="240" w:lineRule="auto"/>
              <w:rPr>
                <w:rFonts w:cs="Arial"/>
                <w:sz w:val="20"/>
              </w:rPr>
            </w:pPr>
          </w:p>
          <w:p w14:paraId="22896F49" w14:textId="158E9CAE" w:rsidR="00D6685A" w:rsidRPr="00B65253" w:rsidRDefault="00896E19" w:rsidP="00D6685A">
            <w:pPr>
              <w:pStyle w:val="UponorCopytext"/>
              <w:rPr>
                <w:rFonts w:eastAsia="SimSun" w:cs="Arial"/>
                <w:b/>
                <w:bCs/>
                <w:color w:val="auto"/>
                <w:bdr w:val="none" w:sz="0" w:space="0" w:color="auto"/>
              </w:rPr>
            </w:pPr>
            <w:r w:rsidRPr="00B65253">
              <w:rPr>
                <w:b/>
                <w:color w:val="auto"/>
                <w:bdr w:val="none" w:sz="0" w:space="0" w:color="auto"/>
              </w:rPr>
              <w:t xml:space="preserve">Hiilidioksidipäästöt </w:t>
            </w:r>
            <w:r w:rsidR="00D6685A" w:rsidRPr="00B65253">
              <w:rPr>
                <w:b/>
                <w:color w:val="auto"/>
                <w:bdr w:val="none" w:sz="0" w:space="0" w:color="auto"/>
              </w:rPr>
              <w:t>puolittuivat</w:t>
            </w:r>
          </w:p>
          <w:p w14:paraId="0D7F0A55" w14:textId="77777777" w:rsidR="00D6685A" w:rsidRPr="00B65253" w:rsidRDefault="00D6685A" w:rsidP="00D6685A">
            <w:pPr>
              <w:spacing w:line="240" w:lineRule="auto"/>
              <w:rPr>
                <w:rFonts w:cs="Arial"/>
                <w:sz w:val="20"/>
              </w:rPr>
            </w:pPr>
            <w:r w:rsidRPr="00B65253">
              <w:rPr>
                <w:sz w:val="20"/>
              </w:rPr>
              <w:t xml:space="preserve">Trident Parkin koko LVI-järjestelmä keskittyy energiatehokkuuteen. Maltan välimerellinen ilmasto edellyttää hybridilähestymistapaa tai -järjestelmää, joka käsittää kaksi pääosaa: viilennyksen peruskuormasta vastaavan TABS-järjestelmän ja käsitellyn ulkoilman syötön, joka ylläpitää ilmanlaatua poistamalla kosteutta ilmasta. ”TABS-järjestelmä viilentää rakennuksia energiatehokkaammin. Koska se kattaa 80 % viilennyskuormasta, se pienentää ulkoilmajärjestelmää perinteiseen LVI-järjestelmään verrattuna”, kertoo projektia johtanut Rikus Wynmaalen, GF Building Flow Solutionsin Sales Manager. ”Tämä tarkoittaa, että TABS-järjestelmän käyttö ei pelkästään tehnyt viilennyksestä energiatehokkaampaa, vaan se on myös vähentänyt ulkoilman syöttökanavia, koska järjestelmän kyseinen osa kattaa yksinkertaisesti alhaisemman kapasiteetin. Koska tämä hybridijärjestelmä tarvitsee vähemmän teknistä tilaa, sen sisäistä käytettävissä olevaa tilaa voi hyödyntää vapaammin.” </w:t>
            </w:r>
          </w:p>
          <w:p w14:paraId="5DBC04F1" w14:textId="77777777" w:rsidR="00D6685A" w:rsidRPr="00B65253" w:rsidRDefault="00D6685A" w:rsidP="00D6685A">
            <w:pPr>
              <w:spacing w:line="240" w:lineRule="auto"/>
              <w:rPr>
                <w:rFonts w:cs="Arial"/>
                <w:sz w:val="20"/>
              </w:rPr>
            </w:pPr>
          </w:p>
          <w:p w14:paraId="4AE4E5B7" w14:textId="2D0A72CE" w:rsidR="006158B4" w:rsidRPr="00B65253" w:rsidRDefault="00D6685A" w:rsidP="006158B4">
            <w:pPr>
              <w:spacing w:line="240" w:lineRule="auto"/>
              <w:rPr>
                <w:rFonts w:cs="Arial"/>
                <w:sz w:val="20"/>
              </w:rPr>
            </w:pPr>
            <w:r w:rsidRPr="00B65253">
              <w:rPr>
                <w:sz w:val="20"/>
              </w:rPr>
              <w:t xml:space="preserve">Kaiken kaikkiaan tämä järjestely ja paikallisen ilmaston huomioiva arkkitehtuuri säästävät huomattavasti energiaa verrattuna perinteiseen LVI-järjestelmään. Elinkaariarvioinnissa Trident Parkin suunnittelutiimi analysoi rakennusten vaikutusta ilmaston lämpenemiseen 60 vuoden elinkaaren aikana vertaamalla Trident Parkia perinteisempään rakennussuunnitteluun. Raportissa arvioidaan, että kun rakennusten rakentaminen ja purkaminen lasketaan mukaan, Trident Park tuottaa noin 57,7 kiloa </w:t>
            </w:r>
            <w:r w:rsidR="00896E19" w:rsidRPr="00B65253">
              <w:rPr>
                <w:sz w:val="20"/>
              </w:rPr>
              <w:t xml:space="preserve">hiilidioksidipäästöjä </w:t>
            </w:r>
            <w:r w:rsidRPr="00B65253">
              <w:rPr>
                <w:sz w:val="20"/>
              </w:rPr>
              <w:t xml:space="preserve">neliömetriä kohti, kun taas perinteisempi rakennus tuottaisi 127,1 kilon päästöt, </w:t>
            </w:r>
            <w:r w:rsidR="00896E19" w:rsidRPr="00B65253">
              <w:rPr>
                <w:sz w:val="20"/>
              </w:rPr>
              <w:t xml:space="preserve">jotka ovat </w:t>
            </w:r>
            <w:r w:rsidRPr="00B65253">
              <w:rPr>
                <w:sz w:val="20"/>
              </w:rPr>
              <w:t xml:space="preserve">yli kaksinkertaiset verrattuna Trident Parkilta odotettaviin päästöihin. Tämä ainutlaatuinen alue on suunniteltu vastaamaan tiukimpia ympäristömääräyksiä ja sen halutaan saavan BREEAM Excellent -sertifikaatin. Siinä on pyritty optimoimaan luonnonvalo ja ilmanvaihto ja pitämään hiilijalanjälki pienenä, jotta tuloksena olisi aidosti ympäristöystävällinen toimistoalue ja maailmanluokan liiketoimintakohde. </w:t>
            </w:r>
          </w:p>
          <w:p w14:paraId="4D1649C6" w14:textId="77777777" w:rsidR="00507B5A" w:rsidRPr="00B65253" w:rsidRDefault="00507B5A" w:rsidP="005819EB">
            <w:pPr>
              <w:spacing w:line="240" w:lineRule="auto"/>
            </w:pPr>
          </w:p>
          <w:p w14:paraId="4992A54A" w14:textId="77777777" w:rsidR="001622F5" w:rsidRPr="00B65253" w:rsidRDefault="001622F5" w:rsidP="001622F5">
            <w:pPr>
              <w:pStyle w:val="UponorCopytext"/>
              <w:rPr>
                <w:rFonts w:eastAsia="SimSun" w:cs="Arial"/>
                <w:b/>
                <w:bCs/>
                <w:color w:val="auto"/>
                <w:bdr w:val="none" w:sz="0" w:space="0" w:color="auto"/>
              </w:rPr>
            </w:pPr>
            <w:r w:rsidRPr="00B65253">
              <w:rPr>
                <w:b/>
                <w:color w:val="auto"/>
                <w:bdr w:val="none" w:sz="0" w:space="0" w:color="auto"/>
              </w:rPr>
              <w:t>Tuotteet</w:t>
            </w:r>
          </w:p>
          <w:p w14:paraId="19DBE15A"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TABS – lämpöaktiiviset rakennusjärjestelmät, joissa on Uponor Comfort Pipe Plus -putket</w:t>
            </w:r>
          </w:p>
          <w:p w14:paraId="2360E887" w14:textId="77777777" w:rsidR="001622F5" w:rsidRPr="00B65253" w:rsidRDefault="001622F5" w:rsidP="001622F5">
            <w:pPr>
              <w:pStyle w:val="UponorCopytext"/>
              <w:rPr>
                <w:rFonts w:eastAsia="SimSun" w:cs="Arial"/>
                <w:color w:val="auto"/>
                <w:bdr w:val="none" w:sz="0" w:space="0" w:color="auto"/>
                <w:lang w:eastAsia="en-US"/>
              </w:rPr>
            </w:pPr>
          </w:p>
          <w:p w14:paraId="57C54AAC" w14:textId="77777777" w:rsidR="001622F5" w:rsidRPr="00B65253" w:rsidRDefault="001622F5" w:rsidP="001622F5">
            <w:pPr>
              <w:pStyle w:val="UponorCopytext"/>
              <w:rPr>
                <w:rFonts w:eastAsia="SimSun" w:cs="Arial"/>
                <w:b/>
                <w:bCs/>
                <w:color w:val="auto"/>
                <w:bdr w:val="none" w:sz="0" w:space="0" w:color="auto"/>
              </w:rPr>
            </w:pPr>
            <w:r w:rsidRPr="00B65253">
              <w:rPr>
                <w:b/>
                <w:color w:val="auto"/>
                <w:bdr w:val="none" w:sz="0" w:space="0" w:color="auto"/>
              </w:rPr>
              <w:t>Mukana olevat yritykset</w:t>
            </w:r>
          </w:p>
          <w:p w14:paraId="46CE9B33"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Rakennuksen omistaja: Trident Park Ltd., Bikirkara, Malta</w:t>
            </w:r>
          </w:p>
          <w:p w14:paraId="7F24D0E2"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 xml:space="preserve">Verkkosivusto: </w:t>
            </w:r>
            <w:hyperlink r:id="rId11" w:history="1">
              <w:r w:rsidRPr="00B65253">
                <w:rPr>
                  <w:color w:val="auto"/>
                  <w:bdr w:val="none" w:sz="0" w:space="0" w:color="auto"/>
                </w:rPr>
                <w:t>https://tridentparkmalta.com/</w:t>
              </w:r>
            </w:hyperlink>
          </w:p>
          <w:p w14:paraId="426E7ABE" w14:textId="77777777" w:rsidR="001622F5" w:rsidRPr="00B65253" w:rsidRDefault="001622F5" w:rsidP="001622F5">
            <w:pPr>
              <w:pStyle w:val="UponorCopytext"/>
              <w:rPr>
                <w:rFonts w:eastAsia="SimSun" w:cs="Arial"/>
                <w:color w:val="auto"/>
                <w:bdr w:val="none" w:sz="0" w:space="0" w:color="auto"/>
                <w:lang w:val="en-US" w:eastAsia="en-US"/>
              </w:rPr>
            </w:pPr>
          </w:p>
          <w:p w14:paraId="2367A29E"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Suunnittelija: Doug King Consulting, Bath, Yhdistynyt kuningaskunta</w:t>
            </w:r>
          </w:p>
          <w:p w14:paraId="59D647D6"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 xml:space="preserve">Verkkosivusto: </w:t>
            </w:r>
            <w:hyperlink r:id="rId12" w:history="1">
              <w:r w:rsidRPr="00B65253">
                <w:rPr>
                  <w:color w:val="auto"/>
                  <w:bdr w:val="none" w:sz="0" w:space="0" w:color="auto"/>
                </w:rPr>
                <w:t>https://www.dougking.co.uk/</w:t>
              </w:r>
            </w:hyperlink>
          </w:p>
          <w:p w14:paraId="0C8EBEAD" w14:textId="77777777" w:rsidR="001622F5" w:rsidRPr="00B65253" w:rsidRDefault="001622F5" w:rsidP="001622F5">
            <w:pPr>
              <w:pStyle w:val="UponorCopytext"/>
              <w:rPr>
                <w:rFonts w:eastAsia="SimSun" w:cs="Arial"/>
                <w:color w:val="auto"/>
                <w:bdr w:val="none" w:sz="0" w:space="0" w:color="auto"/>
                <w:lang w:val="de-DE" w:eastAsia="en-US"/>
              </w:rPr>
            </w:pPr>
          </w:p>
          <w:p w14:paraId="5B35B5D5"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Asentaja: Panta Contracting Ltd., Msida, Malta</w:t>
            </w:r>
          </w:p>
          <w:p w14:paraId="368D950E"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 xml:space="preserve">Verkkosivusto: </w:t>
            </w:r>
            <w:hyperlink r:id="rId13" w:history="1">
              <w:r w:rsidRPr="00B65253">
                <w:rPr>
                  <w:color w:val="auto"/>
                  <w:bdr w:val="none" w:sz="0" w:space="0" w:color="auto"/>
                </w:rPr>
                <w:t>https://www.panta.mt/</w:t>
              </w:r>
            </w:hyperlink>
          </w:p>
          <w:p w14:paraId="709C0A68" w14:textId="77777777" w:rsidR="001622F5" w:rsidRPr="00B65253" w:rsidRDefault="001622F5" w:rsidP="001622F5">
            <w:pPr>
              <w:pStyle w:val="UponorCopytext"/>
              <w:rPr>
                <w:rFonts w:eastAsia="SimSun" w:cs="Arial"/>
                <w:color w:val="auto"/>
                <w:bdr w:val="none" w:sz="0" w:space="0" w:color="auto"/>
                <w:lang w:val="de-DE" w:eastAsia="en-US"/>
              </w:rPr>
            </w:pPr>
          </w:p>
          <w:p w14:paraId="2D482D32"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Arkkitehti: Ian Ritchie Architects, Lontoo, Yhdistynyt kuningaskunta</w:t>
            </w:r>
          </w:p>
          <w:p w14:paraId="44FAA2EB" w14:textId="77777777" w:rsidR="001622F5" w:rsidRPr="00B65253" w:rsidRDefault="001622F5" w:rsidP="001622F5">
            <w:pPr>
              <w:pStyle w:val="UponorCopytext"/>
              <w:rPr>
                <w:rFonts w:eastAsia="SimSun" w:cs="Arial"/>
                <w:color w:val="auto"/>
                <w:bdr w:val="none" w:sz="0" w:space="0" w:color="auto"/>
              </w:rPr>
            </w:pPr>
            <w:r w:rsidRPr="00B65253">
              <w:rPr>
                <w:color w:val="auto"/>
                <w:bdr w:val="none" w:sz="0" w:space="0" w:color="auto"/>
              </w:rPr>
              <w:t xml:space="preserve">Verkkosivusto: </w:t>
            </w:r>
            <w:hyperlink r:id="rId14" w:history="1">
              <w:r w:rsidRPr="00B65253">
                <w:rPr>
                  <w:color w:val="auto"/>
                  <w:bdr w:val="none" w:sz="0" w:space="0" w:color="auto"/>
                </w:rPr>
                <w:t>https://www.ritchie.studio/</w:t>
              </w:r>
            </w:hyperlink>
          </w:p>
          <w:p w14:paraId="68CADD24" w14:textId="77777777" w:rsidR="001622F5" w:rsidRPr="00B65253" w:rsidRDefault="001622F5" w:rsidP="005819EB">
            <w:pPr>
              <w:spacing w:line="240" w:lineRule="auto"/>
              <w:rPr>
                <w:lang w:val="de-DE"/>
              </w:rPr>
            </w:pPr>
          </w:p>
          <w:p w14:paraId="3F7AF4A6" w14:textId="77777777" w:rsidR="00896E19" w:rsidRPr="00B65253" w:rsidRDefault="00896E19" w:rsidP="007E1C86">
            <w:pPr>
              <w:spacing w:line="240" w:lineRule="auto"/>
              <w:rPr>
                <w:rFonts w:cs="Arial"/>
                <w:b/>
                <w:bCs/>
                <w:color w:val="000000" w:themeColor="text1"/>
                <w:sz w:val="20"/>
                <w:lang w:val="de-DE"/>
              </w:rPr>
            </w:pPr>
            <w:r w:rsidRPr="00B65253">
              <w:rPr>
                <w:rFonts w:cs="Arial"/>
                <w:b/>
                <w:bCs/>
                <w:color w:val="000000" w:themeColor="text1"/>
                <w:sz w:val="20"/>
              </w:rPr>
              <w:t>Lisätietoja saat ottamalla yhteyttä</w:t>
            </w:r>
            <w:r w:rsidRPr="00B65253">
              <w:rPr>
                <w:rFonts w:cs="Arial"/>
                <w:b/>
                <w:bCs/>
                <w:color w:val="000000" w:themeColor="text1"/>
                <w:sz w:val="20"/>
                <w:lang w:val="de-DE"/>
              </w:rPr>
              <w:t xml:space="preserve"> </w:t>
            </w:r>
          </w:p>
          <w:p w14:paraId="597CE279" w14:textId="0645D14C" w:rsidR="007E1C86" w:rsidRPr="00B65253" w:rsidRDefault="007E1C86" w:rsidP="007E1C86">
            <w:pPr>
              <w:spacing w:line="240" w:lineRule="auto"/>
              <w:rPr>
                <w:rFonts w:cs="Arial"/>
                <w:color w:val="000000" w:themeColor="text1"/>
                <w:sz w:val="20"/>
                <w:lang w:val="de-DE"/>
              </w:rPr>
            </w:pPr>
            <w:r w:rsidRPr="00B65253">
              <w:rPr>
                <w:rFonts w:cs="Arial"/>
                <w:color w:val="000000" w:themeColor="text1"/>
                <w:sz w:val="20"/>
                <w:lang w:val="de-DE"/>
              </w:rPr>
              <w:t>Beatrix Pfundstein</w:t>
            </w:r>
          </w:p>
          <w:p w14:paraId="27092A8E" w14:textId="77777777" w:rsidR="007E1C86" w:rsidRPr="00B65253" w:rsidRDefault="007E1C86" w:rsidP="007E1C86">
            <w:pPr>
              <w:spacing w:line="240" w:lineRule="auto"/>
              <w:rPr>
                <w:rFonts w:cs="Arial"/>
                <w:color w:val="000000" w:themeColor="text1"/>
                <w:sz w:val="20"/>
                <w:lang w:val="en-CA"/>
              </w:rPr>
            </w:pPr>
            <w:r w:rsidRPr="00B65253">
              <w:rPr>
                <w:rFonts w:cs="Arial"/>
                <w:color w:val="000000" w:themeColor="text1"/>
                <w:sz w:val="20"/>
                <w:lang w:val="en-CA"/>
              </w:rPr>
              <w:t>Senior Communications Manager</w:t>
            </w:r>
          </w:p>
          <w:p w14:paraId="25B240F6" w14:textId="77777777" w:rsidR="007E1C86" w:rsidRPr="00B65253" w:rsidRDefault="007E1C86" w:rsidP="007E1C86">
            <w:pPr>
              <w:spacing w:line="240" w:lineRule="auto"/>
              <w:rPr>
                <w:rFonts w:cs="Arial"/>
                <w:color w:val="000000" w:themeColor="text1"/>
                <w:sz w:val="20"/>
                <w:lang w:val="en-CA"/>
              </w:rPr>
            </w:pPr>
            <w:r w:rsidRPr="00B65253">
              <w:rPr>
                <w:rFonts w:cs="Arial"/>
                <w:color w:val="000000" w:themeColor="text1"/>
                <w:sz w:val="20"/>
                <w:lang w:val="en-CA"/>
              </w:rPr>
              <w:t>Building Flow Solutions</w:t>
            </w:r>
          </w:p>
          <w:p w14:paraId="4272D9C2" w14:textId="77777777" w:rsidR="007E1C86" w:rsidRPr="00B65253" w:rsidRDefault="007E1C86" w:rsidP="007E1C86">
            <w:pPr>
              <w:spacing w:line="240" w:lineRule="auto"/>
              <w:rPr>
                <w:rFonts w:cs="Arial"/>
                <w:color w:val="000000" w:themeColor="text1"/>
                <w:sz w:val="20"/>
                <w:lang w:val="es-ES"/>
              </w:rPr>
            </w:pPr>
            <w:r w:rsidRPr="00B65253">
              <w:rPr>
                <w:rFonts w:cs="Arial"/>
                <w:color w:val="000000" w:themeColor="text1"/>
                <w:sz w:val="20"/>
                <w:lang w:val="es-ES"/>
              </w:rPr>
              <w:t xml:space="preserve">Global </w:t>
            </w:r>
            <w:proofErr w:type="spellStart"/>
            <w:r w:rsidRPr="00B65253">
              <w:rPr>
                <w:rFonts w:cs="Arial"/>
                <w:color w:val="000000" w:themeColor="text1"/>
                <w:sz w:val="20"/>
                <w:lang w:val="es-ES"/>
              </w:rPr>
              <w:t>Communications</w:t>
            </w:r>
            <w:proofErr w:type="spellEnd"/>
          </w:p>
          <w:p w14:paraId="4B18D0C0" w14:textId="77777777" w:rsidR="007E1C86" w:rsidRPr="00B65253" w:rsidRDefault="007E1C86" w:rsidP="007E1C86">
            <w:pPr>
              <w:spacing w:line="240" w:lineRule="auto"/>
              <w:rPr>
                <w:rFonts w:cs="Arial"/>
                <w:sz w:val="20"/>
                <w:lang w:val="es-ES"/>
              </w:rPr>
            </w:pPr>
            <w:hyperlink r:id="rId15" w:history="1">
              <w:r w:rsidRPr="00B65253">
                <w:rPr>
                  <w:rStyle w:val="Hyperlink"/>
                  <w:rFonts w:cs="Arial"/>
                  <w:sz w:val="20"/>
                  <w:lang w:val="es-ES"/>
                </w:rPr>
                <w:t>beatrix.pfundstein@georgfischer.com</w:t>
              </w:r>
            </w:hyperlink>
          </w:p>
          <w:p w14:paraId="120D3776" w14:textId="77777777" w:rsidR="007E1C86" w:rsidRPr="00B65253" w:rsidRDefault="007E1C86" w:rsidP="007E1C86">
            <w:pPr>
              <w:spacing w:line="240" w:lineRule="auto"/>
              <w:rPr>
                <w:rFonts w:cs="Arial"/>
                <w:color w:val="000000" w:themeColor="text1"/>
                <w:sz w:val="20"/>
                <w:lang w:val="es-ES"/>
              </w:rPr>
            </w:pPr>
            <w:r w:rsidRPr="00B65253">
              <w:rPr>
                <w:rFonts w:cs="Arial"/>
                <w:color w:val="000000" w:themeColor="text1"/>
                <w:sz w:val="20"/>
                <w:lang w:val="es-ES"/>
              </w:rPr>
              <w:t>Mobile +49 172 8599240</w:t>
            </w:r>
          </w:p>
          <w:p w14:paraId="5A232A06" w14:textId="77777777" w:rsidR="0005605F" w:rsidRPr="00B65253" w:rsidRDefault="0005605F" w:rsidP="00E91BA5">
            <w:pPr>
              <w:spacing w:line="240" w:lineRule="auto"/>
              <w:rPr>
                <w:b/>
                <w:color w:val="FF0000"/>
                <w:sz w:val="20"/>
                <w:lang w:val="es-ES"/>
              </w:rPr>
            </w:pPr>
            <w:r w:rsidRPr="00B65253">
              <w:rPr>
                <w:b/>
                <w:vanish/>
                <w:color w:val="FF0000"/>
                <w:sz w:val="20"/>
                <w:lang w:val="es-ES"/>
              </w:rPr>
              <w:t>For further information please contact</w:t>
            </w:r>
          </w:p>
          <w:p w14:paraId="0C5F5E31" w14:textId="77777777" w:rsidR="00896E19" w:rsidRPr="00B65253" w:rsidRDefault="00896E19" w:rsidP="00E952C4">
            <w:pPr>
              <w:autoSpaceDE w:val="0"/>
              <w:autoSpaceDN w:val="0"/>
              <w:adjustRightInd w:val="0"/>
              <w:spacing w:line="240" w:lineRule="auto"/>
              <w:rPr>
                <w:rFonts w:eastAsia="Arial" w:cs="Arial"/>
                <w:b/>
                <w:bCs/>
                <w:sz w:val="15"/>
                <w:szCs w:val="15"/>
              </w:rPr>
            </w:pPr>
            <w:r w:rsidRPr="00B65253">
              <w:rPr>
                <w:rFonts w:eastAsia="Arial" w:cs="Arial"/>
                <w:b/>
                <w:bCs/>
                <w:sz w:val="15"/>
                <w:szCs w:val="15"/>
              </w:rPr>
              <w:t xml:space="preserve">Yritys lyhyesti </w:t>
            </w:r>
          </w:p>
          <w:p w14:paraId="14C643CA" w14:textId="0053A941" w:rsidR="00E952C4" w:rsidRPr="00B65253" w:rsidRDefault="00E952C4" w:rsidP="00E952C4">
            <w:pPr>
              <w:autoSpaceDE w:val="0"/>
              <w:autoSpaceDN w:val="0"/>
              <w:adjustRightInd w:val="0"/>
              <w:spacing w:line="240" w:lineRule="auto"/>
              <w:rPr>
                <w:rFonts w:eastAsia="Arial" w:cs="Arial"/>
                <w:sz w:val="15"/>
                <w:szCs w:val="15"/>
              </w:rPr>
            </w:pPr>
            <w:r w:rsidRPr="00B65253">
              <w:rPr>
                <w:rFonts w:eastAsia="Arial" w:cs="Arial"/>
                <w:sz w:val="15"/>
                <w:szCs w:val="15"/>
              </w:rPr>
              <w:t xml:space="preserve">GF, jolla on laaja historia teollisessa innovaatiossa vuodesta 1802 lähtien, uudistuu aktiivisesti tullakseen maailman johtavaksi virtausratkaisujen toimittajaksi teollisuudelle, infrastruktuurille ja rakennuksille. GF tarjoaa </w:t>
            </w:r>
            <w:r w:rsidRPr="00B65253">
              <w:rPr>
                <w:rFonts w:eastAsia="Arial" w:cs="Arial"/>
                <w:i/>
                <w:iCs/>
                <w:sz w:val="15"/>
                <w:szCs w:val="15"/>
              </w:rPr>
              <w:t>Excellence in Flow</w:t>
            </w:r>
            <w:r w:rsidRPr="00B65253">
              <w:rPr>
                <w:rFonts w:eastAsia="Arial" w:cs="Arial"/>
                <w:sz w:val="15"/>
                <w:szCs w:val="15"/>
              </w:rPr>
              <w:t xml:space="preserve"> ratkaisuja toimittamalla olennaisia tuotteita ja ratkaisuja, jotka mahdollistavat nesteiden turvallisen ja kestävän kuljetuksen maailmanlaajuisesti. Osana strategista muutostaan GF myi GF Machining Solutions -divisioonan 30.6.2025 ja on allekirjoittanut sopimuksen GF Casting Solutions -divisioonan myynnistä. GF:n pääkonttori sijaitsee Sveitsissä, ja se työllistää noin 15 700 ammattilaista 46 maassa. Vuonna 2024 GF:n liikevaihto oli 4 776 miljoonaa Sveitsin frangia. GF on listattu SIX Swiss Exchange -pörssissä.</w:t>
            </w:r>
          </w:p>
          <w:p w14:paraId="15236404" w14:textId="77777777" w:rsidR="00E952C4" w:rsidRPr="00B65253" w:rsidRDefault="00E952C4" w:rsidP="00E952C4">
            <w:pPr>
              <w:spacing w:line="240" w:lineRule="auto"/>
              <w:rPr>
                <w:sz w:val="15"/>
                <w:szCs w:val="15"/>
              </w:rPr>
            </w:pPr>
            <w:r w:rsidRPr="00B65253">
              <w:rPr>
                <w:sz w:val="15"/>
                <w:szCs w:val="15"/>
              </w:rPr>
              <w:t>#ExcellenceInFlow​</w:t>
            </w:r>
          </w:p>
          <w:p w14:paraId="09C0B9CF" w14:textId="77777777" w:rsidR="00E952C4" w:rsidRPr="00B65253" w:rsidRDefault="00E952C4" w:rsidP="00E952C4">
            <w:pPr>
              <w:spacing w:line="240" w:lineRule="auto"/>
              <w:rPr>
                <w:sz w:val="15"/>
                <w:szCs w:val="15"/>
              </w:rPr>
            </w:pPr>
            <w:hyperlink r:id="rId16" w:history="1">
              <w:r w:rsidRPr="00B65253">
                <w:rPr>
                  <w:rStyle w:val="Hyperlink"/>
                  <w:color w:val="auto"/>
                  <w:sz w:val="15"/>
                  <w:szCs w:val="15"/>
                  <w:u w:val="none"/>
                </w:rPr>
                <w:t>www.georgfischer.com</w:t>
              </w:r>
            </w:hyperlink>
          </w:p>
          <w:p w14:paraId="41A4F132" w14:textId="77777777" w:rsidR="00E952C4" w:rsidRPr="00B65253" w:rsidRDefault="00E952C4" w:rsidP="00E952C4">
            <w:pPr>
              <w:spacing w:line="240" w:lineRule="auto"/>
              <w:rPr>
                <w:sz w:val="15"/>
                <w:szCs w:val="15"/>
              </w:rPr>
            </w:pPr>
            <w:hyperlink r:id="rId17" w:history="1">
              <w:r w:rsidRPr="00B65253">
                <w:rPr>
                  <w:rStyle w:val="Hyperlink"/>
                  <w:color w:val="auto"/>
                  <w:sz w:val="15"/>
                  <w:szCs w:val="15"/>
                  <w:u w:val="none"/>
                </w:rPr>
                <w:t>www.uponor.com</w:t>
              </w:r>
            </w:hyperlink>
          </w:p>
          <w:p w14:paraId="74D4740A" w14:textId="77777777" w:rsidR="007E1C86" w:rsidRPr="00B65253" w:rsidRDefault="007E1C86" w:rsidP="00E91BA5">
            <w:pPr>
              <w:spacing w:line="240" w:lineRule="auto"/>
              <w:rPr>
                <w:rStyle w:val="Platzhaltertext"/>
                <w:rFonts w:cs="Arial"/>
                <w:b/>
                <w:color w:val="FF0000"/>
                <w:sz w:val="20"/>
              </w:rPr>
            </w:pPr>
          </w:p>
          <w:p w14:paraId="25339460" w14:textId="77777777" w:rsidR="00896E19" w:rsidRPr="00896E19" w:rsidRDefault="00896E19" w:rsidP="00896E19">
            <w:pPr>
              <w:autoSpaceDE w:val="0"/>
              <w:autoSpaceDN w:val="0"/>
              <w:adjustRightInd w:val="0"/>
              <w:spacing w:line="240" w:lineRule="auto"/>
              <w:rPr>
                <w:bCs/>
                <w:sz w:val="15"/>
                <w:szCs w:val="15"/>
              </w:rPr>
            </w:pPr>
            <w:r w:rsidRPr="00896E19">
              <w:rPr>
                <w:bCs/>
                <w:sz w:val="15"/>
                <w:szCs w:val="15"/>
              </w:rPr>
              <w:t xml:space="preserve">Voit rekisteröityä toimittajille tarkoitettuun tilauspalveluumme osoitteessa </w:t>
            </w:r>
            <w:hyperlink r:id="rId18" w:history="1">
              <w:r w:rsidRPr="00896E19">
                <w:rPr>
                  <w:rStyle w:val="Hyperlink"/>
                  <w:bCs/>
                  <w:sz w:val="15"/>
                  <w:szCs w:val="15"/>
                </w:rPr>
                <w:t>www.georgfischer.com/aboservice</w:t>
              </w:r>
            </w:hyperlink>
            <w:r w:rsidRPr="00896E19">
              <w:rPr>
                <w:bCs/>
                <w:sz w:val="15"/>
                <w:szCs w:val="15"/>
              </w:rPr>
              <w:t>. Saat automaattisesti ajankohtaiset lehdistötiedotteemme.</w:t>
            </w:r>
          </w:p>
          <w:p w14:paraId="2A447719" w14:textId="081811C1" w:rsidR="004F42A7" w:rsidRPr="00B65253" w:rsidRDefault="00222435" w:rsidP="00E91BA5">
            <w:pPr>
              <w:spacing w:line="240" w:lineRule="auto"/>
              <w:rPr>
                <w:rStyle w:val="Platzhaltertext"/>
                <w:rFonts w:cs="Arial"/>
                <w:b/>
                <w:color w:val="FF0000"/>
                <w:sz w:val="20"/>
              </w:rPr>
            </w:pPr>
            <w:r w:rsidRPr="00B65253">
              <w:rPr>
                <w:rFonts w:cs="Arial"/>
                <w:b/>
                <w:bCs/>
                <w:noProof/>
                <w:sz w:val="20"/>
              </w:rPr>
              <w:drawing>
                <wp:anchor distT="0" distB="0" distL="114300" distR="114300" simplePos="0" relativeHeight="251659776" behindDoc="0" locked="0" layoutInCell="1" allowOverlap="1" wp14:anchorId="721E864A" wp14:editId="56597422">
                  <wp:simplePos x="0" y="0"/>
                  <wp:positionH relativeFrom="column">
                    <wp:posOffset>4448585</wp:posOffset>
                  </wp:positionH>
                  <wp:positionV relativeFrom="paragraph">
                    <wp:posOffset>8345</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9">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A1E630" w14:textId="1A9959D5" w:rsidR="00E952C4" w:rsidRPr="00B65253" w:rsidRDefault="00E952C4" w:rsidP="00E91BA5">
            <w:pPr>
              <w:spacing w:line="240" w:lineRule="auto"/>
              <w:rPr>
                <w:rStyle w:val="Platzhaltertext"/>
                <w:rFonts w:cs="Arial"/>
                <w:b/>
                <w:color w:val="FF0000"/>
                <w:sz w:val="20"/>
              </w:rPr>
            </w:pPr>
          </w:p>
          <w:p w14:paraId="0ED87F26" w14:textId="77777777" w:rsidR="00C26D64" w:rsidRDefault="00C26D64" w:rsidP="00E91BA5">
            <w:pPr>
              <w:spacing w:line="240" w:lineRule="auto"/>
              <w:rPr>
                <w:b/>
                <w:bCs/>
              </w:rPr>
            </w:pPr>
          </w:p>
          <w:p w14:paraId="68EAD631" w14:textId="77777777" w:rsidR="00C26D64" w:rsidRDefault="00C26D64" w:rsidP="00E91BA5">
            <w:pPr>
              <w:spacing w:line="240" w:lineRule="auto"/>
              <w:rPr>
                <w:b/>
                <w:bCs/>
              </w:rPr>
            </w:pPr>
          </w:p>
          <w:p w14:paraId="28AC94F9" w14:textId="22927DA5" w:rsidR="002C7CBF" w:rsidRPr="00C26D64" w:rsidRDefault="00896E19" w:rsidP="00E91BA5">
            <w:pPr>
              <w:spacing w:line="240" w:lineRule="auto"/>
            </w:pPr>
            <w:r w:rsidRPr="00B65253">
              <w:rPr>
                <w:b/>
                <w:bCs/>
              </w:rPr>
              <w:t xml:space="preserve">Lisätietoja osoitteessa: </w:t>
            </w:r>
            <w:hyperlink r:id="rId20" w:history="1">
              <w:r w:rsidR="00C26D64" w:rsidRPr="00C26D64">
                <w:rPr>
                  <w:rStyle w:val="Hyperlink"/>
                  <w:b/>
                  <w:bCs/>
                </w:rPr>
                <w:t>Thermally activated building systems | Uponor</w:t>
              </w:r>
            </w:hyperlink>
          </w:p>
          <w:p w14:paraId="2E1347AE" w14:textId="77777777" w:rsidR="002C7CBF" w:rsidRPr="00B65253" w:rsidRDefault="002C7CBF" w:rsidP="00E91BA5">
            <w:pPr>
              <w:spacing w:line="240" w:lineRule="auto"/>
              <w:rPr>
                <w:rStyle w:val="Platzhaltertext"/>
                <w:rFonts w:cs="Arial"/>
                <w:b/>
                <w:vanish/>
                <w:color w:val="FF0000"/>
                <w:sz w:val="20"/>
              </w:rPr>
            </w:pPr>
          </w:p>
          <w:p w14:paraId="23525E78" w14:textId="10839A2C" w:rsidR="30452581" w:rsidRPr="00B65253" w:rsidRDefault="00C20C7A" w:rsidP="15564172">
            <w:pPr>
              <w:spacing w:line="240" w:lineRule="auto"/>
              <w:rPr>
                <w:rFonts w:cs="Arial"/>
                <w:vanish/>
                <w:color w:val="FF0000"/>
                <w:sz w:val="20"/>
              </w:rPr>
            </w:pPr>
            <w:r w:rsidRPr="00B65253">
              <w:rPr>
                <w:vanish/>
                <w:color w:val="FF0000"/>
                <w:sz w:val="20"/>
              </w:rPr>
              <w:t>Beatrix Pfundstein</w:t>
            </w:r>
          </w:p>
          <w:p w14:paraId="0C7F0B78" w14:textId="3DDD755B" w:rsidR="30452581" w:rsidRPr="00B65253" w:rsidRDefault="30452581" w:rsidP="15564172">
            <w:pPr>
              <w:spacing w:line="240" w:lineRule="auto"/>
              <w:rPr>
                <w:rFonts w:cs="Arial"/>
                <w:vanish/>
                <w:color w:val="FF0000"/>
                <w:sz w:val="20"/>
              </w:rPr>
            </w:pPr>
            <w:r w:rsidRPr="00B65253">
              <w:rPr>
                <w:vanish/>
                <w:color w:val="FF0000"/>
                <w:sz w:val="20"/>
              </w:rPr>
              <w:t>Senior Communications Manager</w:t>
            </w:r>
          </w:p>
          <w:p w14:paraId="0CDDA1A2" w14:textId="383A83C5" w:rsidR="30452581" w:rsidRPr="00B65253" w:rsidRDefault="00C20C7A" w:rsidP="15564172">
            <w:pPr>
              <w:spacing w:line="240" w:lineRule="auto"/>
              <w:rPr>
                <w:rFonts w:cs="Arial"/>
                <w:vanish/>
                <w:color w:val="FF0000"/>
                <w:sz w:val="20"/>
              </w:rPr>
            </w:pPr>
            <w:r w:rsidRPr="00B65253">
              <w:rPr>
                <w:vanish/>
                <w:color w:val="FF0000"/>
                <w:sz w:val="20"/>
              </w:rPr>
              <w:t>Building Flow Solutions</w:t>
            </w:r>
          </w:p>
          <w:p w14:paraId="75A1BCA3" w14:textId="4E9D2E71" w:rsidR="30452581" w:rsidRPr="00B65253" w:rsidRDefault="30452581" w:rsidP="15564172">
            <w:pPr>
              <w:spacing w:line="240" w:lineRule="auto"/>
              <w:rPr>
                <w:rFonts w:cs="Arial"/>
                <w:vanish/>
                <w:color w:val="FF0000"/>
                <w:sz w:val="20"/>
              </w:rPr>
            </w:pPr>
            <w:r w:rsidRPr="00B65253">
              <w:rPr>
                <w:vanish/>
                <w:color w:val="FF0000"/>
                <w:sz w:val="20"/>
              </w:rPr>
              <w:t>Global Communications</w:t>
            </w:r>
          </w:p>
          <w:p w14:paraId="3340C1D9" w14:textId="30F5B75E" w:rsidR="00C20C7A" w:rsidRPr="00B65253" w:rsidRDefault="00C20C7A" w:rsidP="15564172">
            <w:pPr>
              <w:spacing w:line="240" w:lineRule="auto"/>
              <w:rPr>
                <w:rFonts w:cs="Arial"/>
                <w:vanish/>
                <w:color w:val="FF0000"/>
                <w:sz w:val="20"/>
              </w:rPr>
            </w:pPr>
            <w:hyperlink r:id="rId21" w:history="1">
              <w:r w:rsidRPr="00B65253">
                <w:rPr>
                  <w:rStyle w:val="Hyperlink"/>
                  <w:rFonts w:cs="Arial"/>
                  <w:vanish/>
                  <w:color w:val="FF0000"/>
                  <w:sz w:val="20"/>
                </w:rPr>
                <w:t>beatrix.pfundstein@georgfischer.com</w:t>
              </w:r>
            </w:hyperlink>
          </w:p>
          <w:p w14:paraId="05889CA9" w14:textId="77777777" w:rsidR="00BE7FC4" w:rsidRPr="00B65253" w:rsidRDefault="00BE7FC4" w:rsidP="00BE7FC4">
            <w:pPr>
              <w:spacing w:line="240" w:lineRule="auto"/>
              <w:rPr>
                <w:rFonts w:cs="Arial"/>
                <w:vanish/>
                <w:color w:val="FF0000"/>
                <w:sz w:val="20"/>
              </w:rPr>
            </w:pPr>
            <w:r w:rsidRPr="00B65253">
              <w:rPr>
                <w:vanish/>
                <w:color w:val="FF0000"/>
                <w:sz w:val="20"/>
              </w:rPr>
              <w:t>Mobile +49 172 8599240</w:t>
            </w:r>
          </w:p>
          <w:p w14:paraId="12F0CC0F" w14:textId="5E3AFBD0" w:rsidR="15564172" w:rsidRPr="00B65253" w:rsidRDefault="15564172" w:rsidP="15564172">
            <w:pPr>
              <w:spacing w:line="240" w:lineRule="auto"/>
              <w:rPr>
                <w:rFonts w:cs="Arial"/>
                <w:b/>
                <w:bCs/>
                <w:vanish/>
                <w:color w:val="FF0000"/>
                <w:sz w:val="20"/>
              </w:rPr>
            </w:pPr>
          </w:p>
          <w:p w14:paraId="735AE469" w14:textId="77777777" w:rsidR="00321632" w:rsidRPr="00B65253" w:rsidRDefault="00321632" w:rsidP="00D82651">
            <w:pPr>
              <w:autoSpaceDE w:val="0"/>
              <w:autoSpaceDN w:val="0"/>
              <w:adjustRightInd w:val="0"/>
              <w:spacing w:line="240" w:lineRule="auto"/>
              <w:rPr>
                <w:rFonts w:eastAsia="Arial" w:cs="Arial"/>
                <w:b/>
                <w:bCs/>
                <w:vanish/>
                <w:color w:val="FF0000"/>
                <w:sz w:val="15"/>
                <w:szCs w:val="15"/>
              </w:rPr>
            </w:pPr>
          </w:p>
          <w:p w14:paraId="20D331B3" w14:textId="4F3D07A3" w:rsidR="00D82651" w:rsidRPr="00B65253" w:rsidRDefault="00D82651" w:rsidP="00D82651">
            <w:pPr>
              <w:autoSpaceDE w:val="0"/>
              <w:autoSpaceDN w:val="0"/>
              <w:adjustRightInd w:val="0"/>
              <w:spacing w:line="240" w:lineRule="auto"/>
              <w:rPr>
                <w:rFonts w:eastAsia="Arial" w:cs="Arial"/>
                <w:b/>
                <w:bCs/>
                <w:vanish/>
                <w:color w:val="FF0000"/>
                <w:sz w:val="15"/>
                <w:szCs w:val="15"/>
              </w:rPr>
            </w:pPr>
            <w:r w:rsidRPr="00B65253">
              <w:rPr>
                <w:b/>
                <w:vanish/>
                <w:color w:val="FF0000"/>
                <w:sz w:val="15"/>
              </w:rPr>
              <w:t>Corporate Profile</w:t>
            </w:r>
          </w:p>
          <w:p w14:paraId="00BB1B03" w14:textId="77777777" w:rsidR="00BE7FC4" w:rsidRPr="00B65253" w:rsidRDefault="00DC42BF" w:rsidP="0083284F">
            <w:pPr>
              <w:autoSpaceDE w:val="0"/>
              <w:autoSpaceDN w:val="0"/>
              <w:adjustRightInd w:val="0"/>
              <w:spacing w:line="240" w:lineRule="auto"/>
              <w:rPr>
                <w:bCs/>
                <w:vanish/>
                <w:color w:val="FF0000"/>
                <w:sz w:val="15"/>
                <w:szCs w:val="15"/>
              </w:rPr>
            </w:pPr>
            <w:r w:rsidRPr="00B65253">
              <w:rPr>
                <w:vanish/>
                <w:color w:val="FF0000"/>
                <w:sz w:val="15"/>
              </w:rPr>
              <w:t xml:space="preserve">GF, with a rich history in industrial innovation since 1802, is actively reshaping itself to become the global leader in Flow Solutions for Industry, Infrastructure and Buildings. GF delivers </w:t>
            </w:r>
            <w:r w:rsidRPr="00B65253">
              <w:rPr>
                <w:i/>
                <w:vanish/>
                <w:color w:val="FF0000"/>
                <w:sz w:val="15"/>
              </w:rPr>
              <w:t>Excellence in Flow</w:t>
            </w:r>
            <w:r w:rsidRPr="00B65253">
              <w:rPr>
                <w:vanish/>
                <w:color w:val="FF0000"/>
                <w:sz w:val="15"/>
              </w:rPr>
              <w:t xml:space="preserve">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189F4DFA" w14:textId="77777777" w:rsidR="00454920" w:rsidRPr="00B65253" w:rsidRDefault="00454920" w:rsidP="00454920">
            <w:pPr>
              <w:autoSpaceDE w:val="0"/>
              <w:autoSpaceDN w:val="0"/>
              <w:adjustRightInd w:val="0"/>
              <w:spacing w:line="240" w:lineRule="auto"/>
              <w:rPr>
                <w:bCs/>
                <w:vanish/>
                <w:color w:val="FF0000"/>
                <w:sz w:val="15"/>
                <w:szCs w:val="15"/>
              </w:rPr>
            </w:pPr>
            <w:r w:rsidRPr="00B65253">
              <w:rPr>
                <w:vanish/>
                <w:color w:val="FF0000"/>
                <w:sz w:val="15"/>
              </w:rPr>
              <w:t>#ExcellenceInFlow</w:t>
            </w:r>
          </w:p>
          <w:p w14:paraId="11604EA4" w14:textId="77777777" w:rsidR="00454920" w:rsidRPr="00B65253" w:rsidRDefault="00454920" w:rsidP="00454920">
            <w:pPr>
              <w:autoSpaceDE w:val="0"/>
              <w:autoSpaceDN w:val="0"/>
              <w:adjustRightInd w:val="0"/>
              <w:spacing w:line="240" w:lineRule="auto"/>
              <w:rPr>
                <w:rFonts w:eastAsia="Arial" w:cs="Arial"/>
                <w:vanish/>
                <w:color w:val="FF0000"/>
                <w:sz w:val="15"/>
                <w:szCs w:val="15"/>
              </w:rPr>
            </w:pPr>
            <w:hyperlink r:id="rId22" w:history="1">
              <w:r w:rsidRPr="00B65253">
                <w:rPr>
                  <w:rStyle w:val="Hyperlink"/>
                  <w:vanish/>
                  <w:color w:val="FF0000"/>
                  <w:sz w:val="15"/>
                </w:rPr>
                <w:t>www.georgfischer.com</w:t>
              </w:r>
            </w:hyperlink>
          </w:p>
          <w:p w14:paraId="4F98175D" w14:textId="049AC9C9" w:rsidR="0083284F" w:rsidRPr="00B65253" w:rsidRDefault="00454920" w:rsidP="0083284F">
            <w:pPr>
              <w:autoSpaceDE w:val="0"/>
              <w:autoSpaceDN w:val="0"/>
              <w:adjustRightInd w:val="0"/>
              <w:spacing w:line="240" w:lineRule="auto"/>
              <w:rPr>
                <w:rFonts w:eastAsia="Arial" w:cs="Arial"/>
                <w:vanish/>
                <w:color w:val="FF0000"/>
                <w:sz w:val="15"/>
                <w:szCs w:val="15"/>
              </w:rPr>
            </w:pPr>
            <w:hyperlink r:id="rId23" w:history="1">
              <w:r w:rsidRPr="00B65253">
                <w:rPr>
                  <w:rStyle w:val="Hyperlink"/>
                  <w:rFonts w:eastAsia="Arial" w:cs="Arial"/>
                  <w:vanish/>
                  <w:color w:val="FF0000"/>
                  <w:sz w:val="15"/>
                </w:rPr>
                <w:t>www.uponor.com</w:t>
              </w:r>
            </w:hyperlink>
            <w:r w:rsidRPr="00B65253">
              <w:rPr>
                <w:vanish/>
                <w:color w:val="FF0000"/>
                <w:sz w:val="15"/>
              </w:rPr>
              <w:br/>
            </w:r>
          </w:p>
          <w:p w14:paraId="3649AA89" w14:textId="1D12F6A7" w:rsidR="00EF0486" w:rsidRPr="00B65253" w:rsidRDefault="0090412D" w:rsidP="0083284F">
            <w:pPr>
              <w:autoSpaceDE w:val="0"/>
              <w:autoSpaceDN w:val="0"/>
              <w:adjustRightInd w:val="0"/>
              <w:spacing w:line="240" w:lineRule="auto"/>
              <w:rPr>
                <w:bCs/>
                <w:vanish/>
                <w:color w:val="FF0000"/>
                <w:sz w:val="15"/>
                <w:szCs w:val="15"/>
              </w:rPr>
            </w:pPr>
            <w:r w:rsidRPr="00B65253">
              <w:rPr>
                <w:vanish/>
                <w:color w:val="FF0000"/>
                <w:sz w:val="15"/>
              </w:rPr>
              <w:t xml:space="preserve">You can register for our subscription service for journalists at </w:t>
            </w:r>
            <w:hyperlink r:id="rId24" w:history="1">
              <w:r w:rsidR="0083284F" w:rsidRPr="00B65253">
                <w:rPr>
                  <w:vanish/>
                  <w:color w:val="FF0000"/>
                  <w:sz w:val="15"/>
                  <w:u w:val="single"/>
                </w:rPr>
                <w:t>www.georgfischer.com/aboservice</w:t>
              </w:r>
            </w:hyperlink>
            <w:r w:rsidRPr="00B65253">
              <w:rPr>
                <w:vanish/>
                <w:color w:val="FF0000"/>
                <w:sz w:val="15"/>
              </w:rPr>
              <w:t>. You will automatically receive our current media releases.</w:t>
            </w:r>
          </w:p>
          <w:p w14:paraId="74B2B340" w14:textId="77777777" w:rsidR="00EF0486" w:rsidRPr="00B65253" w:rsidRDefault="00EF0486" w:rsidP="00C300D1">
            <w:pPr>
              <w:autoSpaceDE w:val="0"/>
              <w:autoSpaceDN w:val="0"/>
              <w:adjustRightInd w:val="0"/>
              <w:spacing w:line="240" w:lineRule="auto"/>
              <w:rPr>
                <w:bCs/>
                <w:vanish/>
                <w:sz w:val="15"/>
                <w:szCs w:val="15"/>
              </w:rPr>
            </w:pPr>
          </w:p>
          <w:p w14:paraId="6F63D90F" w14:textId="77777777" w:rsidR="00BA3CAC" w:rsidRPr="00B65253" w:rsidRDefault="00BA3CAC" w:rsidP="00BA3CAC">
            <w:pPr>
              <w:spacing w:line="240" w:lineRule="auto"/>
              <w:rPr>
                <w:rFonts w:cs="Arial"/>
                <w:b/>
                <w:vanish/>
                <w:color w:val="FF0000"/>
                <w:sz w:val="20"/>
              </w:rPr>
            </w:pPr>
            <w:r w:rsidRPr="00B65253">
              <w:rPr>
                <w:b/>
                <w:vanish/>
                <w:color w:val="FF0000"/>
                <w:sz w:val="20"/>
              </w:rPr>
              <w:t>Pictures:</w:t>
            </w:r>
          </w:p>
          <w:p w14:paraId="648B1240" w14:textId="77777777" w:rsidR="00BA3CAC" w:rsidRPr="00B65253" w:rsidRDefault="00BA3CAC" w:rsidP="00BA3CAC">
            <w:pPr>
              <w:spacing w:line="240" w:lineRule="auto"/>
              <w:rPr>
                <w:rFonts w:cs="Arial"/>
                <w:b/>
                <w:vanish/>
                <w:color w:val="FF0000"/>
                <w:sz w:val="20"/>
              </w:rPr>
            </w:pPr>
            <w:r w:rsidRPr="00B65253">
              <w:rPr>
                <w:b/>
                <w:vanish/>
                <w:color w:val="FF0000"/>
                <w:sz w:val="20"/>
              </w:rPr>
              <w:t>Reprint free of charge // please note the copyright information //</w:t>
            </w:r>
          </w:p>
          <w:p w14:paraId="4648208E" w14:textId="77777777" w:rsidR="00BA3CAC" w:rsidRPr="00B65253" w:rsidRDefault="00BA3CAC" w:rsidP="00BA3CAC">
            <w:pPr>
              <w:spacing w:line="240" w:lineRule="auto"/>
              <w:rPr>
                <w:rFonts w:cs="Arial"/>
                <w:b/>
                <w:color w:val="FF0000"/>
                <w:sz w:val="20"/>
              </w:rPr>
            </w:pPr>
            <w:r w:rsidRPr="00B65253">
              <w:rPr>
                <w:b/>
                <w:vanish/>
                <w:color w:val="FF0000"/>
                <w:sz w:val="20"/>
              </w:rPr>
              <w:t>please provide copy of magazine or a link to the online publication</w:t>
            </w:r>
          </w:p>
          <w:p w14:paraId="6B268E62" w14:textId="77777777" w:rsidR="004F42A7" w:rsidRPr="00B65253" w:rsidRDefault="004F42A7" w:rsidP="004F42A7">
            <w:pPr>
              <w:spacing w:line="240" w:lineRule="auto"/>
              <w:rPr>
                <w:rFonts w:cs="Arial"/>
                <w:b/>
                <w:color w:val="000000"/>
                <w:sz w:val="20"/>
              </w:rPr>
            </w:pPr>
            <w:r w:rsidRPr="00B65253">
              <w:rPr>
                <w:rFonts w:cs="Arial"/>
                <w:b/>
                <w:color w:val="000000"/>
                <w:sz w:val="20"/>
              </w:rPr>
              <w:t>Kuvat</w:t>
            </w:r>
          </w:p>
          <w:p w14:paraId="41313CE3" w14:textId="77777777" w:rsidR="004F42A7" w:rsidRPr="00B65253" w:rsidRDefault="004F42A7" w:rsidP="004F42A7">
            <w:pPr>
              <w:spacing w:line="240" w:lineRule="auto"/>
              <w:rPr>
                <w:rFonts w:cs="Arial"/>
                <w:b/>
                <w:color w:val="000000"/>
                <w:sz w:val="20"/>
              </w:rPr>
            </w:pPr>
            <w:r w:rsidRPr="00B65253">
              <w:rPr>
                <w:rFonts w:cs="Arial"/>
                <w:b/>
                <w:color w:val="000000"/>
                <w:sz w:val="20"/>
              </w:rPr>
              <w:t>Jälkipainos maksuton // huomioi tekijänoikeustiedot //</w:t>
            </w:r>
          </w:p>
          <w:p w14:paraId="18F9B0E6" w14:textId="77777777" w:rsidR="004F42A7" w:rsidRPr="00B65253" w:rsidRDefault="004F42A7" w:rsidP="004F42A7">
            <w:pPr>
              <w:spacing w:line="240" w:lineRule="auto"/>
              <w:rPr>
                <w:rFonts w:cs="Arial"/>
                <w:b/>
                <w:color w:val="000000"/>
                <w:sz w:val="20"/>
              </w:rPr>
            </w:pPr>
            <w:r w:rsidRPr="00B65253">
              <w:rPr>
                <w:rFonts w:cs="Arial"/>
                <w:b/>
                <w:color w:val="000000"/>
                <w:sz w:val="20"/>
              </w:rPr>
              <w:t>Ole hyvä ja toimita kopio lehdestä tai linkki verkkojulkaisuun</w:t>
            </w:r>
          </w:p>
          <w:p w14:paraId="6AF90C90" w14:textId="77777777" w:rsidR="00BA3CAC" w:rsidRPr="00B65253" w:rsidRDefault="00BA3CAC" w:rsidP="00C300D1">
            <w:pPr>
              <w:autoSpaceDE w:val="0"/>
              <w:autoSpaceDN w:val="0"/>
              <w:adjustRightInd w:val="0"/>
              <w:spacing w:line="240" w:lineRule="auto"/>
              <w:rPr>
                <w:bCs/>
                <w:sz w:val="15"/>
                <w:szCs w:val="15"/>
              </w:rPr>
            </w:pPr>
          </w:p>
          <w:p w14:paraId="0922A616" w14:textId="77777777" w:rsidR="00EF0486" w:rsidRPr="00B65253" w:rsidRDefault="00EF0486" w:rsidP="00C300D1">
            <w:pPr>
              <w:autoSpaceDE w:val="0"/>
              <w:autoSpaceDN w:val="0"/>
              <w:adjustRightInd w:val="0"/>
              <w:spacing w:line="240" w:lineRule="auto"/>
              <w:rPr>
                <w:bCs/>
                <w:sz w:val="15"/>
                <w:szCs w:val="15"/>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2C7CBF" w:rsidRPr="00B65253"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B65253" w:rsidRDefault="0057297F" w:rsidP="002C0D47">
                  <w:pPr>
                    <w:spacing w:line="240" w:lineRule="auto"/>
                    <w:rPr>
                      <w:rFonts w:cs="Arial"/>
                    </w:rPr>
                  </w:pPr>
                  <w:r w:rsidRPr="00B65253">
                    <w:rPr>
                      <w:noProof/>
                      <w:sz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B65253" w:rsidRDefault="0057297F" w:rsidP="002C0D47">
                  <w:pPr>
                    <w:pStyle w:val="UponorCaption"/>
                    <w:spacing w:line="240" w:lineRule="auto"/>
                    <w:rPr>
                      <w:rFonts w:cs="Arial"/>
                      <w:color w:val="auto"/>
                    </w:rPr>
                  </w:pPr>
                  <w:r w:rsidRPr="00B65253">
                    <w:rPr>
                      <w:b/>
                      <w:color w:val="auto"/>
                    </w:rPr>
                    <w:t>Trident_Park_1.jpg</w:t>
                  </w:r>
                  <w:r w:rsidRPr="00B65253">
                    <w:rPr>
                      <w:color w:val="auto"/>
                    </w:rPr>
                    <w:t xml:space="preserve"> </w:t>
                  </w:r>
                </w:p>
                <w:p w14:paraId="2A2CE946" w14:textId="0FB15E4C" w:rsidR="0057297F" w:rsidRPr="00B65253" w:rsidRDefault="0057297F" w:rsidP="002C0D47">
                  <w:pPr>
                    <w:pStyle w:val="UponorCaption"/>
                    <w:spacing w:line="240" w:lineRule="auto"/>
                    <w:rPr>
                      <w:rFonts w:cs="Arial"/>
                      <w:color w:val="auto"/>
                    </w:rPr>
                  </w:pPr>
                  <w:r w:rsidRPr="00B65253">
                    <w:rPr>
                      <w:color w:val="auto"/>
                    </w:rPr>
                    <w:br/>
                    <w:t>Trident Park on vihreä toimistoalue, joka on rakennettu vanhan Farsonsin panimon alueelle Maltalla.</w:t>
                  </w:r>
                </w:p>
                <w:p w14:paraId="051FDC1D" w14:textId="77777777" w:rsidR="0057297F" w:rsidRPr="00B65253" w:rsidRDefault="0057297F" w:rsidP="002C0D47">
                  <w:pPr>
                    <w:pStyle w:val="UponorCaption"/>
                    <w:spacing w:line="240" w:lineRule="auto"/>
                    <w:rPr>
                      <w:rFonts w:cs="Arial"/>
                      <w:color w:val="auto"/>
                    </w:rPr>
                  </w:pPr>
                </w:p>
                <w:p w14:paraId="7F53BEA6" w14:textId="77777777" w:rsidR="002C0D47" w:rsidRPr="00B65253" w:rsidRDefault="002C0D47" w:rsidP="002C0D47">
                  <w:pPr>
                    <w:pStyle w:val="UponorCaption"/>
                    <w:spacing w:line="240" w:lineRule="auto"/>
                    <w:rPr>
                      <w:rFonts w:cs="Arial"/>
                      <w:color w:val="auto"/>
                    </w:rPr>
                  </w:pPr>
                </w:p>
                <w:p w14:paraId="324BFC48" w14:textId="77777777" w:rsidR="0057297F" w:rsidRPr="00B65253" w:rsidRDefault="0057297F" w:rsidP="002C0D47">
                  <w:pPr>
                    <w:pStyle w:val="UponorCaption"/>
                    <w:spacing w:line="240" w:lineRule="auto"/>
                    <w:rPr>
                      <w:rFonts w:cs="Arial"/>
                      <w:color w:val="auto"/>
                    </w:rPr>
                  </w:pPr>
                </w:p>
                <w:p w14:paraId="7321B8B5" w14:textId="77777777" w:rsidR="002C0D47" w:rsidRPr="00B65253" w:rsidRDefault="002C0D47" w:rsidP="002C0D47">
                  <w:pPr>
                    <w:pStyle w:val="UponorCaption"/>
                    <w:spacing w:line="240" w:lineRule="auto"/>
                    <w:rPr>
                      <w:rFonts w:cs="Arial"/>
                      <w:color w:val="auto"/>
                    </w:rPr>
                  </w:pPr>
                </w:p>
                <w:p w14:paraId="75E24737" w14:textId="77777777" w:rsidR="0057297F" w:rsidRPr="00B65253" w:rsidRDefault="0057297F" w:rsidP="002C0D47">
                  <w:pPr>
                    <w:pStyle w:val="UponorCaption"/>
                    <w:spacing w:line="240" w:lineRule="auto"/>
                    <w:rPr>
                      <w:rFonts w:cs="Arial"/>
                      <w:color w:val="auto"/>
                    </w:rPr>
                  </w:pPr>
                </w:p>
                <w:p w14:paraId="04D2F22F" w14:textId="77777777" w:rsidR="0057297F" w:rsidRPr="00B65253" w:rsidRDefault="0057297F" w:rsidP="002C0D47">
                  <w:pPr>
                    <w:pStyle w:val="UponorCaption"/>
                    <w:spacing w:line="240" w:lineRule="auto"/>
                    <w:rPr>
                      <w:rFonts w:eastAsia="Century Gothic" w:cs="Arial"/>
                      <w:color w:val="auto"/>
                    </w:rPr>
                  </w:pPr>
                </w:p>
                <w:p w14:paraId="1CBE8C59" w14:textId="77777777" w:rsidR="0057297F" w:rsidRPr="00B65253" w:rsidRDefault="00BA3CAC" w:rsidP="002C0D47">
                  <w:pPr>
                    <w:pStyle w:val="UponorBildunterschrift"/>
                    <w:spacing w:line="240" w:lineRule="auto"/>
                    <w:rPr>
                      <w:b/>
                      <w:color w:val="auto"/>
                    </w:rPr>
                  </w:pPr>
                  <w:r w:rsidRPr="00B65253">
                    <w:rPr>
                      <w:b/>
                      <w:color w:val="auto"/>
                    </w:rPr>
                    <w:t>Lähde: Trident Park Ltd.</w:t>
                  </w:r>
                </w:p>
                <w:p w14:paraId="03E0A886" w14:textId="77777777" w:rsidR="0029623A" w:rsidRPr="00B65253" w:rsidRDefault="0029623A" w:rsidP="002C0D47">
                  <w:pPr>
                    <w:pStyle w:val="UponorBildunterschrift"/>
                    <w:spacing w:line="240" w:lineRule="auto"/>
                    <w:rPr>
                      <w:b/>
                      <w:color w:val="auto"/>
                    </w:rPr>
                  </w:pPr>
                </w:p>
                <w:p w14:paraId="2BA1A973" w14:textId="08D747E8" w:rsidR="0029623A" w:rsidRPr="00B65253" w:rsidRDefault="0029623A" w:rsidP="002C0D47">
                  <w:pPr>
                    <w:pStyle w:val="UponorBildunterschrift"/>
                    <w:spacing w:line="240" w:lineRule="auto"/>
                    <w:rPr>
                      <w:rFonts w:cs="Arial"/>
                      <w:color w:val="auto"/>
                    </w:rPr>
                  </w:pPr>
                </w:p>
              </w:tc>
            </w:tr>
            <w:tr w:rsidR="002C7CBF" w:rsidRPr="00B65253"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B65253" w:rsidRDefault="0057297F" w:rsidP="002C0D47">
                  <w:pPr>
                    <w:spacing w:line="240" w:lineRule="auto"/>
                    <w:rPr>
                      <w:rFonts w:cs="Arial"/>
                    </w:rPr>
                  </w:pPr>
                  <w:r w:rsidRPr="00B65253">
                    <w:rPr>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105CDFA2" w14:textId="77777777" w:rsidR="0029623A" w:rsidRPr="00B65253" w:rsidRDefault="0029623A" w:rsidP="002C0D47">
                  <w:pPr>
                    <w:pStyle w:val="UponorCaption"/>
                    <w:spacing w:line="240" w:lineRule="auto"/>
                    <w:rPr>
                      <w:b/>
                      <w:color w:val="auto"/>
                    </w:rPr>
                  </w:pPr>
                </w:p>
                <w:p w14:paraId="2431A619" w14:textId="5CADBDF2" w:rsidR="002C0D47" w:rsidRPr="00B65253" w:rsidRDefault="0057297F" w:rsidP="002C0D47">
                  <w:pPr>
                    <w:pStyle w:val="UponorCaption"/>
                    <w:spacing w:line="240" w:lineRule="auto"/>
                    <w:rPr>
                      <w:rFonts w:cs="Arial"/>
                      <w:b/>
                      <w:bCs/>
                      <w:color w:val="auto"/>
                    </w:rPr>
                  </w:pPr>
                  <w:r w:rsidRPr="00B65253">
                    <w:rPr>
                      <w:b/>
                      <w:color w:val="auto"/>
                    </w:rPr>
                    <w:t>Trident_Park_2.jpg</w:t>
                  </w:r>
                </w:p>
                <w:p w14:paraId="2BCE70DD" w14:textId="4AC5E010" w:rsidR="0057297F" w:rsidRPr="00B65253" w:rsidRDefault="0057297F" w:rsidP="002C0D47">
                  <w:pPr>
                    <w:pStyle w:val="UponorCaption"/>
                    <w:spacing w:line="240" w:lineRule="auto"/>
                    <w:rPr>
                      <w:rFonts w:cs="Arial"/>
                      <w:i/>
                      <w:iCs/>
                      <w:color w:val="auto"/>
                      <w:shd w:val="clear" w:color="auto" w:fill="FFFF00"/>
                    </w:rPr>
                  </w:pPr>
                  <w:r w:rsidRPr="00B65253">
                    <w:rPr>
                      <w:color w:val="auto"/>
                    </w:rPr>
                    <w:br/>
                    <w:t>Trident Park on muuttunut kukoistavaksi ja elinvoimaiseksi toimistoalueeksi ja maailmanluokan yrityskohteeksi, jonka historialliset ja ainutlaatuiset yksityiskohdat kunnioittavat alkuperäistä panimoaluetta.</w:t>
                  </w:r>
                </w:p>
                <w:p w14:paraId="29CC9D1D" w14:textId="77777777" w:rsidR="0057297F" w:rsidRPr="00B65253" w:rsidRDefault="0057297F" w:rsidP="002C0D47">
                  <w:pPr>
                    <w:pStyle w:val="UponorCaption"/>
                    <w:spacing w:line="240" w:lineRule="auto"/>
                    <w:rPr>
                      <w:rFonts w:cs="Arial"/>
                      <w:i/>
                      <w:iCs/>
                      <w:color w:val="auto"/>
                      <w:shd w:val="clear" w:color="auto" w:fill="FFFF00"/>
                    </w:rPr>
                  </w:pPr>
                </w:p>
                <w:p w14:paraId="29B4184F" w14:textId="77777777" w:rsidR="0057297F" w:rsidRPr="00B65253" w:rsidRDefault="0057297F" w:rsidP="002C0D47">
                  <w:pPr>
                    <w:pStyle w:val="UponorCaption"/>
                    <w:spacing w:line="240" w:lineRule="auto"/>
                    <w:rPr>
                      <w:rFonts w:eastAsia="Century Gothic" w:cs="Arial"/>
                      <w:color w:val="auto"/>
                    </w:rPr>
                  </w:pPr>
                </w:p>
                <w:p w14:paraId="7D156011" w14:textId="77777777" w:rsidR="0057297F" w:rsidRPr="00B65253" w:rsidRDefault="0057297F" w:rsidP="002C0D47">
                  <w:pPr>
                    <w:pStyle w:val="UponorBildunterschrift"/>
                    <w:spacing w:line="240" w:lineRule="auto"/>
                    <w:rPr>
                      <w:rFonts w:cs="Arial"/>
                      <w:b/>
                      <w:bCs/>
                      <w:color w:val="auto"/>
                    </w:rPr>
                  </w:pPr>
                  <w:r w:rsidRPr="00B65253">
                    <w:rPr>
                      <w:b/>
                      <w:color w:val="auto"/>
                    </w:rPr>
                    <w:t>Lähde: Trident Park Ltd.</w:t>
                  </w:r>
                </w:p>
              </w:tc>
            </w:tr>
            <w:tr w:rsidR="002C7CBF" w:rsidRPr="00B65253"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B65253" w:rsidRDefault="0057297F" w:rsidP="002C0D47">
                  <w:pPr>
                    <w:spacing w:line="240" w:lineRule="auto"/>
                    <w:rPr>
                      <w:rFonts w:eastAsia="Century Gothic" w:cs="Arial"/>
                      <w:sz w:val="18"/>
                      <w:szCs w:val="18"/>
                    </w:rPr>
                  </w:pPr>
                  <w:r w:rsidRPr="00B65253">
                    <w:rPr>
                      <w:noProof/>
                      <w:sz w:val="18"/>
                    </w:rPr>
                    <w:lastRenderedPageBreak/>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7"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B65253" w:rsidRDefault="0057297F" w:rsidP="002C0D47">
                  <w:pPr>
                    <w:pStyle w:val="UponorCaption"/>
                    <w:spacing w:line="240" w:lineRule="auto"/>
                    <w:rPr>
                      <w:rFonts w:cs="Arial"/>
                      <w:b/>
                      <w:bCs/>
                      <w:color w:val="auto"/>
                    </w:rPr>
                  </w:pPr>
                  <w:r w:rsidRPr="00B65253">
                    <w:rPr>
                      <w:b/>
                      <w:color w:val="auto"/>
                    </w:rPr>
                    <w:t>Trident_Park_3.jpg</w:t>
                  </w:r>
                </w:p>
                <w:p w14:paraId="2E558F41" w14:textId="5627C34C" w:rsidR="0057297F" w:rsidRPr="00B65253" w:rsidRDefault="0057297F" w:rsidP="002C0D47">
                  <w:pPr>
                    <w:pStyle w:val="UponorCaption"/>
                    <w:spacing w:line="240" w:lineRule="auto"/>
                    <w:rPr>
                      <w:rFonts w:cs="Arial"/>
                      <w:color w:val="auto"/>
                    </w:rPr>
                  </w:pPr>
                  <w:r w:rsidRPr="00B65253">
                    <w:rPr>
                      <w:color w:val="auto"/>
                    </w:rPr>
                    <w:br/>
                    <w:t>Trident Parkin koko LVI-järjestelmä keskittyy energiatehokkuuteen. Betonirakenteeseen upotettu TABS-järjestelmä kattaa viilennyksen peruskuorman.</w:t>
                  </w:r>
                </w:p>
                <w:p w14:paraId="79394710" w14:textId="77777777" w:rsidR="002C0D47" w:rsidRPr="00B65253" w:rsidRDefault="002C0D47" w:rsidP="002C0D47">
                  <w:pPr>
                    <w:pStyle w:val="UponorCaption"/>
                    <w:spacing w:line="240" w:lineRule="auto"/>
                    <w:rPr>
                      <w:rFonts w:cs="Arial"/>
                      <w:color w:val="auto"/>
                    </w:rPr>
                  </w:pPr>
                </w:p>
                <w:p w14:paraId="2365868F" w14:textId="77777777" w:rsidR="0057297F" w:rsidRPr="00B65253" w:rsidRDefault="0057297F" w:rsidP="002C0D47">
                  <w:pPr>
                    <w:pStyle w:val="UponorCaption"/>
                    <w:spacing w:line="240" w:lineRule="auto"/>
                    <w:rPr>
                      <w:rFonts w:eastAsia="Century Gothic" w:cs="Arial"/>
                      <w:color w:val="auto"/>
                    </w:rPr>
                  </w:pPr>
                </w:p>
                <w:p w14:paraId="08E7DC8B" w14:textId="796189D3" w:rsidR="0057297F" w:rsidRPr="00B65253" w:rsidRDefault="00BA3CAC" w:rsidP="002C0D47">
                  <w:pPr>
                    <w:pStyle w:val="UponorCaption"/>
                    <w:spacing w:line="240" w:lineRule="auto"/>
                    <w:rPr>
                      <w:rFonts w:cs="Arial"/>
                      <w:color w:val="auto"/>
                    </w:rPr>
                  </w:pPr>
                  <w:r w:rsidRPr="00B65253">
                    <w:rPr>
                      <w:b/>
                      <w:color w:val="auto"/>
                    </w:rPr>
                    <w:t>Lähde: Trident Park Ltd.</w:t>
                  </w:r>
                </w:p>
              </w:tc>
            </w:tr>
            <w:tr w:rsidR="002C7CBF" w:rsidRPr="00B65253"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B65253" w:rsidRDefault="0057297F" w:rsidP="002C0D47">
                  <w:pPr>
                    <w:spacing w:line="240" w:lineRule="auto"/>
                    <w:rPr>
                      <w:rFonts w:eastAsia="Century Gothic" w:cs="Arial"/>
                      <w:sz w:val="18"/>
                      <w:szCs w:val="18"/>
                    </w:rPr>
                  </w:pPr>
                  <w:r w:rsidRPr="00B65253">
                    <w:rPr>
                      <w:noProof/>
                      <w:sz w:val="18"/>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8"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B65253" w:rsidRDefault="0057297F" w:rsidP="002C0D47">
                  <w:pPr>
                    <w:pStyle w:val="UponorCaption"/>
                    <w:spacing w:line="240" w:lineRule="auto"/>
                    <w:rPr>
                      <w:rFonts w:cs="Arial"/>
                      <w:b/>
                      <w:bCs/>
                      <w:color w:val="auto"/>
                    </w:rPr>
                  </w:pPr>
                  <w:r w:rsidRPr="00B65253">
                    <w:rPr>
                      <w:b/>
                      <w:color w:val="auto"/>
                    </w:rPr>
                    <w:t>Trident_Park_4.jpg</w:t>
                  </w:r>
                </w:p>
                <w:p w14:paraId="70C34436" w14:textId="00B28BF4" w:rsidR="0057297F" w:rsidRPr="00B65253" w:rsidRDefault="0057297F" w:rsidP="002C0D47">
                  <w:pPr>
                    <w:pStyle w:val="UponorCaption"/>
                    <w:spacing w:line="240" w:lineRule="auto"/>
                    <w:rPr>
                      <w:rFonts w:cs="Arial"/>
                      <w:color w:val="auto"/>
                    </w:rPr>
                  </w:pPr>
                  <w:r w:rsidRPr="00B65253">
                    <w:rPr>
                      <w:color w:val="auto"/>
                    </w:rPr>
                    <w:br/>
                    <w:t>Uponor Corporation (nykyisin osa GF:ää) tarjosi tukea suunnitteluun ja tekniseen toteutukseen sekä asennuskoulutusta paikan päällä.</w:t>
                  </w:r>
                </w:p>
                <w:p w14:paraId="0E1CBB44" w14:textId="77777777" w:rsidR="0057297F" w:rsidRPr="00B65253" w:rsidRDefault="0057297F" w:rsidP="002C0D47">
                  <w:pPr>
                    <w:pStyle w:val="UponorCaption"/>
                    <w:spacing w:line="240" w:lineRule="auto"/>
                    <w:rPr>
                      <w:rFonts w:cs="Arial"/>
                      <w:color w:val="auto"/>
                    </w:rPr>
                  </w:pPr>
                </w:p>
                <w:p w14:paraId="7F48C5B0" w14:textId="77777777" w:rsidR="0057297F" w:rsidRPr="00B65253" w:rsidRDefault="0057297F" w:rsidP="002C0D47">
                  <w:pPr>
                    <w:pStyle w:val="UponorCaption"/>
                    <w:spacing w:line="240" w:lineRule="auto"/>
                    <w:rPr>
                      <w:rFonts w:eastAsia="Century Gothic" w:cs="Arial"/>
                      <w:color w:val="auto"/>
                    </w:rPr>
                  </w:pPr>
                </w:p>
                <w:p w14:paraId="2F44991A" w14:textId="77777777" w:rsidR="002C0D47" w:rsidRPr="00B65253" w:rsidRDefault="002C0D47" w:rsidP="002C0D47">
                  <w:pPr>
                    <w:pStyle w:val="UponorCaption"/>
                    <w:spacing w:line="240" w:lineRule="auto"/>
                    <w:rPr>
                      <w:rFonts w:eastAsia="Century Gothic" w:cs="Arial"/>
                      <w:color w:val="auto"/>
                    </w:rPr>
                  </w:pPr>
                </w:p>
                <w:p w14:paraId="25D4F4AA" w14:textId="231CAF3B" w:rsidR="0057297F" w:rsidRPr="00B65253" w:rsidRDefault="00BA3CAC" w:rsidP="002C0D47">
                  <w:pPr>
                    <w:pStyle w:val="UponorCaption"/>
                    <w:spacing w:line="240" w:lineRule="auto"/>
                    <w:rPr>
                      <w:rFonts w:cs="Arial"/>
                      <w:color w:val="auto"/>
                    </w:rPr>
                  </w:pPr>
                  <w:r w:rsidRPr="00B65253">
                    <w:rPr>
                      <w:b/>
                      <w:color w:val="auto"/>
                    </w:rPr>
                    <w:t>Lähde: Trident Park Ltd.</w:t>
                  </w:r>
                </w:p>
              </w:tc>
            </w:tr>
            <w:tr w:rsidR="002C7CBF" w:rsidRPr="00B65253"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B65253" w:rsidRDefault="0057297F" w:rsidP="002C0D47">
                  <w:pPr>
                    <w:spacing w:line="240" w:lineRule="auto"/>
                    <w:rPr>
                      <w:rFonts w:cs="Arial"/>
                    </w:rPr>
                  </w:pPr>
                  <w:r w:rsidRPr="00B65253">
                    <w:rPr>
                      <w:noProof/>
                      <w:sz w:val="18"/>
                    </w:rPr>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9"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B65253" w:rsidRDefault="0057297F" w:rsidP="002C0D47">
                  <w:pPr>
                    <w:pStyle w:val="UponorCaption"/>
                    <w:spacing w:line="240" w:lineRule="auto"/>
                    <w:rPr>
                      <w:rFonts w:cs="Arial"/>
                      <w:b/>
                      <w:bCs/>
                      <w:color w:val="auto"/>
                    </w:rPr>
                  </w:pPr>
                  <w:r w:rsidRPr="00B65253">
                    <w:rPr>
                      <w:b/>
                      <w:color w:val="auto"/>
                    </w:rPr>
                    <w:t>Trident_Park_5.jpg</w:t>
                  </w:r>
                </w:p>
                <w:p w14:paraId="57F59EC3" w14:textId="75B2430C" w:rsidR="0057297F" w:rsidRPr="00B65253" w:rsidRDefault="0057297F" w:rsidP="002C0D47">
                  <w:pPr>
                    <w:pStyle w:val="UponorCaption"/>
                    <w:spacing w:line="240" w:lineRule="auto"/>
                    <w:rPr>
                      <w:rFonts w:cs="Arial"/>
                      <w:color w:val="auto"/>
                    </w:rPr>
                  </w:pPr>
                  <w:r w:rsidRPr="00B65253">
                    <w:rPr>
                      <w:color w:val="auto"/>
                    </w:rPr>
                    <w:br/>
                    <w:t>TABS hyödyntää rakennuksen betonirakenteiden lämpöhitautta, mikä mahdollistaa lämmitys- ja viilennysratkaisun vähäisellä energiankulutuksella.</w:t>
                  </w:r>
                </w:p>
                <w:p w14:paraId="04D89395" w14:textId="77777777" w:rsidR="0057297F" w:rsidRPr="00B65253" w:rsidRDefault="0057297F" w:rsidP="002C0D47">
                  <w:pPr>
                    <w:pStyle w:val="UponorCaption"/>
                    <w:spacing w:line="240" w:lineRule="auto"/>
                    <w:rPr>
                      <w:rFonts w:eastAsia="Century Gothic" w:cs="Arial"/>
                      <w:color w:val="auto"/>
                    </w:rPr>
                  </w:pPr>
                </w:p>
                <w:p w14:paraId="621CDA63" w14:textId="77777777" w:rsidR="002C0D47" w:rsidRPr="00B65253" w:rsidRDefault="002C0D47" w:rsidP="002C0D47">
                  <w:pPr>
                    <w:pStyle w:val="UponorCaption"/>
                    <w:spacing w:line="240" w:lineRule="auto"/>
                    <w:rPr>
                      <w:rFonts w:eastAsia="Century Gothic" w:cs="Arial"/>
                      <w:color w:val="auto"/>
                    </w:rPr>
                  </w:pPr>
                </w:p>
                <w:p w14:paraId="03A26E75" w14:textId="747CEDBD" w:rsidR="00BA3CAC" w:rsidRPr="00B65253" w:rsidRDefault="00BA3CAC" w:rsidP="002C0D47">
                  <w:pPr>
                    <w:pStyle w:val="UponorCaption"/>
                    <w:spacing w:line="240" w:lineRule="auto"/>
                    <w:rPr>
                      <w:rFonts w:cs="Arial"/>
                      <w:b/>
                      <w:bCs/>
                      <w:color w:val="auto"/>
                    </w:rPr>
                  </w:pPr>
                  <w:r w:rsidRPr="00B65253">
                    <w:rPr>
                      <w:b/>
                      <w:color w:val="auto"/>
                    </w:rPr>
                    <w:t>Lähde: Trident Park Ltd.</w:t>
                  </w:r>
                </w:p>
              </w:tc>
            </w:tr>
            <w:tr w:rsidR="002C7CBF" w:rsidRPr="00B65253"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B65253" w:rsidRDefault="0057297F" w:rsidP="002C0D47">
                  <w:pPr>
                    <w:spacing w:line="240" w:lineRule="auto"/>
                    <w:rPr>
                      <w:rFonts w:eastAsia="Century Gothic" w:cs="Arial"/>
                      <w:sz w:val="18"/>
                      <w:szCs w:val="18"/>
                    </w:rPr>
                  </w:pPr>
                  <w:r w:rsidRPr="00B65253">
                    <w:rPr>
                      <w:noProof/>
                      <w:sz w:val="18"/>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30"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B65253" w:rsidRDefault="0057297F" w:rsidP="002C0D47">
                  <w:pPr>
                    <w:pStyle w:val="UponorCaption"/>
                    <w:spacing w:line="240" w:lineRule="auto"/>
                    <w:rPr>
                      <w:rFonts w:cs="Arial"/>
                      <w:b/>
                      <w:bCs/>
                      <w:color w:val="auto"/>
                    </w:rPr>
                  </w:pPr>
                  <w:r w:rsidRPr="00B65253">
                    <w:rPr>
                      <w:b/>
                      <w:color w:val="auto"/>
                    </w:rPr>
                    <w:t>Trident_Park_6.jpg</w:t>
                  </w:r>
                </w:p>
                <w:p w14:paraId="35EADC39" w14:textId="07F2FE6E" w:rsidR="0057297F" w:rsidRPr="00B65253" w:rsidRDefault="0057297F" w:rsidP="002C0D47">
                  <w:pPr>
                    <w:pStyle w:val="UponorCaption"/>
                    <w:spacing w:line="240" w:lineRule="auto"/>
                    <w:rPr>
                      <w:rFonts w:cs="Arial"/>
                      <w:color w:val="auto"/>
                    </w:rPr>
                  </w:pPr>
                  <w:r w:rsidRPr="00B65253">
                    <w:rPr>
                      <w:color w:val="auto"/>
                    </w:rPr>
                    <w:br/>
                    <w:t>Lämpöhitautta hyödynnettiin lisäämällä rakennuksen rakenteeseen putkiverkosto, jossa betoninen ydin aktivoitiin kylmän varastoimiseen ja vapauttamiseen.</w:t>
                  </w:r>
                </w:p>
                <w:p w14:paraId="04EB4514" w14:textId="77777777" w:rsidR="0057297F" w:rsidRPr="00B65253" w:rsidRDefault="0057297F" w:rsidP="002C0D47">
                  <w:pPr>
                    <w:pStyle w:val="UponorCaption"/>
                    <w:spacing w:line="240" w:lineRule="auto"/>
                    <w:rPr>
                      <w:rFonts w:eastAsia="Century Gothic" w:cs="Arial"/>
                      <w:color w:val="auto"/>
                    </w:rPr>
                  </w:pPr>
                </w:p>
                <w:p w14:paraId="39AFFE16" w14:textId="77777777" w:rsidR="00BA3CAC" w:rsidRPr="00B65253" w:rsidRDefault="00BA3CAC" w:rsidP="002C0D47">
                  <w:pPr>
                    <w:pStyle w:val="UponorCaption"/>
                    <w:spacing w:line="240" w:lineRule="auto"/>
                    <w:rPr>
                      <w:rFonts w:eastAsia="Century Gothic" w:cs="Arial"/>
                      <w:color w:val="auto"/>
                    </w:rPr>
                  </w:pPr>
                </w:p>
                <w:p w14:paraId="50C5BB59" w14:textId="5EDD5128" w:rsidR="0057297F" w:rsidRPr="00B65253" w:rsidRDefault="00BA3CAC" w:rsidP="002C0D47">
                  <w:pPr>
                    <w:pStyle w:val="UponorCaption"/>
                    <w:spacing w:line="240" w:lineRule="auto"/>
                    <w:rPr>
                      <w:rFonts w:cs="Arial"/>
                      <w:color w:val="auto"/>
                    </w:rPr>
                  </w:pPr>
                  <w:r w:rsidRPr="00B65253">
                    <w:rPr>
                      <w:b/>
                      <w:color w:val="auto"/>
                    </w:rPr>
                    <w:t>Lähde: Trident Park Ltd.</w:t>
                  </w:r>
                </w:p>
              </w:tc>
            </w:tr>
          </w:tbl>
          <w:p w14:paraId="7799ACBD" w14:textId="778B9E0D" w:rsidR="00C300D1" w:rsidRPr="00B65253" w:rsidRDefault="00B67C64" w:rsidP="00C300D1">
            <w:pPr>
              <w:autoSpaceDE w:val="0"/>
              <w:autoSpaceDN w:val="0"/>
              <w:adjustRightInd w:val="0"/>
              <w:spacing w:line="240" w:lineRule="auto"/>
              <w:rPr>
                <w:rStyle w:val="Platzhaltertext"/>
                <w:bCs/>
                <w:color w:val="auto"/>
                <w:sz w:val="15"/>
                <w:szCs w:val="15"/>
              </w:rPr>
            </w:pPr>
            <w:r w:rsidRPr="00B65253">
              <w:rPr>
                <w:b/>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9">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B65253" w:rsidRDefault="00C815CD" w:rsidP="0057297F">
      <w:pPr>
        <w:spacing w:after="120" w:line="240" w:lineRule="auto"/>
        <w:rPr>
          <w:rFonts w:cs="Arial"/>
          <w:sz w:val="20"/>
          <w:lang w:val="en-US"/>
        </w:rPr>
      </w:pPr>
    </w:p>
    <w:sectPr w:rsidR="00C815CD" w:rsidRPr="00B65253" w:rsidSect="004F0419">
      <w:headerReference w:type="default" r:id="rId31"/>
      <w:footerReference w:type="default" r:id="rId32"/>
      <w:headerReference w:type="first" r:id="rId33"/>
      <w:footerReference w:type="first" r:id="rId34"/>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807BF" w14:textId="77777777" w:rsidR="006836DB" w:rsidRDefault="006836DB">
      <w:pPr>
        <w:spacing w:line="240" w:lineRule="auto"/>
      </w:pPr>
      <w:r>
        <w:separator/>
      </w:r>
    </w:p>
  </w:endnote>
  <w:endnote w:type="continuationSeparator" w:id="0">
    <w:p w14:paraId="474BA096" w14:textId="77777777" w:rsidR="006836DB" w:rsidRDefault="006836DB">
      <w:pPr>
        <w:spacing w:line="240" w:lineRule="auto"/>
      </w:pPr>
      <w:r>
        <w:continuationSeparator/>
      </w:r>
    </w:p>
  </w:endnote>
  <w:endnote w:type="continuationNotice" w:id="1">
    <w:p w14:paraId="66C7BCF4" w14:textId="77777777" w:rsidR="006836DB" w:rsidRDefault="006836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Default="00321632">
        <w:pPr>
          <w:pStyle w:val="Fuzeile"/>
          <w:jc w:val="right"/>
        </w:pPr>
        <w:r>
          <w:fldChar w:fldCharType="begin"/>
        </w:r>
        <w:r>
          <w:instrText>PAGE   \* MERGEFORMAT</w:instrText>
        </w:r>
        <w:r>
          <w:fldChar w:fldCharType="separate"/>
        </w:r>
        <w:r>
          <w:t>2</w:t>
        </w:r>
        <w:r>
          <w:fldChar w:fldCharType="end"/>
        </w:r>
      </w:p>
    </w:sdtContent>
  </w:sdt>
  <w:p w14:paraId="6EAB0644" w14:textId="77777777" w:rsidR="000D62C7"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Default="00321632">
        <w:pPr>
          <w:pStyle w:val="Fuzeile"/>
          <w:jc w:val="right"/>
        </w:pPr>
        <w:r>
          <w:fldChar w:fldCharType="begin"/>
        </w:r>
        <w:r>
          <w:instrText>PAGE   \* MERGEFORMAT</w:instrText>
        </w:r>
        <w:r>
          <w:fldChar w:fldCharType="separate"/>
        </w:r>
        <w:r>
          <w:t>2</w:t>
        </w:r>
        <w:r>
          <w:fldChar w:fldCharType="end"/>
        </w:r>
      </w:p>
    </w:sdtContent>
  </w:sdt>
  <w:p w14:paraId="39C9324B" w14:textId="77777777" w:rsidR="00321632"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EBAA0" w14:textId="77777777" w:rsidR="006836DB" w:rsidRDefault="006836DB">
      <w:pPr>
        <w:spacing w:line="240" w:lineRule="auto"/>
      </w:pPr>
      <w:r>
        <w:separator/>
      </w:r>
    </w:p>
  </w:footnote>
  <w:footnote w:type="continuationSeparator" w:id="0">
    <w:p w14:paraId="5173B716" w14:textId="77777777" w:rsidR="006836DB" w:rsidRDefault="006836DB">
      <w:pPr>
        <w:spacing w:line="240" w:lineRule="auto"/>
      </w:pPr>
      <w:r>
        <w:continuationSeparator/>
      </w:r>
    </w:p>
  </w:footnote>
  <w:footnote w:type="continuationNotice" w:id="1">
    <w:p w14:paraId="3F9AC745" w14:textId="77777777" w:rsidR="006836DB" w:rsidRDefault="006836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Kopfzeile"/>
      <w:ind w:left="7080" w:firstLine="708"/>
    </w:pPr>
    <w:r>
      <w:rPr>
        <w:noProof/>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E2C"/>
    <w:rsid w:val="000223F5"/>
    <w:rsid w:val="00022ACA"/>
    <w:rsid w:val="00023D78"/>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D21"/>
    <w:rsid w:val="000A5F8B"/>
    <w:rsid w:val="000B23D3"/>
    <w:rsid w:val="000C02D3"/>
    <w:rsid w:val="000C2675"/>
    <w:rsid w:val="000D0638"/>
    <w:rsid w:val="000D2B98"/>
    <w:rsid w:val="000D62C7"/>
    <w:rsid w:val="000E19ED"/>
    <w:rsid w:val="000E1A8E"/>
    <w:rsid w:val="000E2556"/>
    <w:rsid w:val="000E37AF"/>
    <w:rsid w:val="000E3E70"/>
    <w:rsid w:val="000F36AD"/>
    <w:rsid w:val="001036A8"/>
    <w:rsid w:val="00103F29"/>
    <w:rsid w:val="00105C40"/>
    <w:rsid w:val="00106130"/>
    <w:rsid w:val="00107719"/>
    <w:rsid w:val="001105EB"/>
    <w:rsid w:val="00110ABC"/>
    <w:rsid w:val="00115787"/>
    <w:rsid w:val="00115AC5"/>
    <w:rsid w:val="00117EB7"/>
    <w:rsid w:val="001221C0"/>
    <w:rsid w:val="00123138"/>
    <w:rsid w:val="00125054"/>
    <w:rsid w:val="00136D7B"/>
    <w:rsid w:val="0014320C"/>
    <w:rsid w:val="001435F8"/>
    <w:rsid w:val="001460DD"/>
    <w:rsid w:val="001463FE"/>
    <w:rsid w:val="00146A2D"/>
    <w:rsid w:val="0014768C"/>
    <w:rsid w:val="0015470E"/>
    <w:rsid w:val="00160FB3"/>
    <w:rsid w:val="001622F5"/>
    <w:rsid w:val="001644AB"/>
    <w:rsid w:val="00164C50"/>
    <w:rsid w:val="0016692D"/>
    <w:rsid w:val="00170819"/>
    <w:rsid w:val="00171545"/>
    <w:rsid w:val="00172250"/>
    <w:rsid w:val="00173413"/>
    <w:rsid w:val="0017516D"/>
    <w:rsid w:val="00186209"/>
    <w:rsid w:val="0018697C"/>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64F0"/>
    <w:rsid w:val="00201ADF"/>
    <w:rsid w:val="002026E9"/>
    <w:rsid w:val="00203881"/>
    <w:rsid w:val="002067FD"/>
    <w:rsid w:val="00207BFF"/>
    <w:rsid w:val="00210EE2"/>
    <w:rsid w:val="00213411"/>
    <w:rsid w:val="00213464"/>
    <w:rsid w:val="00214F76"/>
    <w:rsid w:val="00221A7A"/>
    <w:rsid w:val="00222435"/>
    <w:rsid w:val="00222516"/>
    <w:rsid w:val="002227AB"/>
    <w:rsid w:val="00222E5A"/>
    <w:rsid w:val="00226432"/>
    <w:rsid w:val="00226BEC"/>
    <w:rsid w:val="00226C9F"/>
    <w:rsid w:val="00230BA8"/>
    <w:rsid w:val="002357DE"/>
    <w:rsid w:val="00241265"/>
    <w:rsid w:val="00242BE2"/>
    <w:rsid w:val="002436BA"/>
    <w:rsid w:val="0024405F"/>
    <w:rsid w:val="00245514"/>
    <w:rsid w:val="00247905"/>
    <w:rsid w:val="00255FBB"/>
    <w:rsid w:val="002567B9"/>
    <w:rsid w:val="002624AD"/>
    <w:rsid w:val="00262EBA"/>
    <w:rsid w:val="002666AB"/>
    <w:rsid w:val="00266C68"/>
    <w:rsid w:val="00266F23"/>
    <w:rsid w:val="00274374"/>
    <w:rsid w:val="002761B8"/>
    <w:rsid w:val="00277C40"/>
    <w:rsid w:val="00283C65"/>
    <w:rsid w:val="002861AA"/>
    <w:rsid w:val="0029623A"/>
    <w:rsid w:val="00296981"/>
    <w:rsid w:val="002A4CD2"/>
    <w:rsid w:val="002A4CDB"/>
    <w:rsid w:val="002B34C5"/>
    <w:rsid w:val="002B4AAE"/>
    <w:rsid w:val="002B7AAB"/>
    <w:rsid w:val="002C0D47"/>
    <w:rsid w:val="002C7628"/>
    <w:rsid w:val="002C7CBF"/>
    <w:rsid w:val="002D0D20"/>
    <w:rsid w:val="002D2C7A"/>
    <w:rsid w:val="002D5997"/>
    <w:rsid w:val="002D6099"/>
    <w:rsid w:val="002D6212"/>
    <w:rsid w:val="002E3D6C"/>
    <w:rsid w:val="002E5D86"/>
    <w:rsid w:val="002F1314"/>
    <w:rsid w:val="002F2EFE"/>
    <w:rsid w:val="002F5632"/>
    <w:rsid w:val="002F5FA5"/>
    <w:rsid w:val="002F6746"/>
    <w:rsid w:val="003003D6"/>
    <w:rsid w:val="0030080E"/>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2AD3"/>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4ACA"/>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42A7"/>
    <w:rsid w:val="004F5B14"/>
    <w:rsid w:val="0050222D"/>
    <w:rsid w:val="005029A0"/>
    <w:rsid w:val="005032AF"/>
    <w:rsid w:val="00503D43"/>
    <w:rsid w:val="005048BE"/>
    <w:rsid w:val="00507B5A"/>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529B"/>
    <w:rsid w:val="005A6722"/>
    <w:rsid w:val="005A758D"/>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4CBE"/>
    <w:rsid w:val="005E052E"/>
    <w:rsid w:val="005E17C9"/>
    <w:rsid w:val="005E3413"/>
    <w:rsid w:val="005E47E7"/>
    <w:rsid w:val="005E4A6D"/>
    <w:rsid w:val="005E6DCD"/>
    <w:rsid w:val="005F46CC"/>
    <w:rsid w:val="005F7160"/>
    <w:rsid w:val="0060525B"/>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2CB1"/>
    <w:rsid w:val="006836DB"/>
    <w:rsid w:val="00684EDB"/>
    <w:rsid w:val="00693334"/>
    <w:rsid w:val="00694268"/>
    <w:rsid w:val="006943B9"/>
    <w:rsid w:val="0069473C"/>
    <w:rsid w:val="00694885"/>
    <w:rsid w:val="00697625"/>
    <w:rsid w:val="006A1C77"/>
    <w:rsid w:val="006A4548"/>
    <w:rsid w:val="006A6C6F"/>
    <w:rsid w:val="006B0D85"/>
    <w:rsid w:val="006B3E2A"/>
    <w:rsid w:val="006B569A"/>
    <w:rsid w:val="006B58E2"/>
    <w:rsid w:val="006C0017"/>
    <w:rsid w:val="006C09CD"/>
    <w:rsid w:val="006C2CEE"/>
    <w:rsid w:val="006C4C6C"/>
    <w:rsid w:val="006C7C7C"/>
    <w:rsid w:val="006D29CA"/>
    <w:rsid w:val="006D4DCA"/>
    <w:rsid w:val="006E0085"/>
    <w:rsid w:val="006E086A"/>
    <w:rsid w:val="006E0B5F"/>
    <w:rsid w:val="006E79BB"/>
    <w:rsid w:val="007002CC"/>
    <w:rsid w:val="0070072D"/>
    <w:rsid w:val="00703695"/>
    <w:rsid w:val="007052F5"/>
    <w:rsid w:val="00705740"/>
    <w:rsid w:val="00714689"/>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74B01"/>
    <w:rsid w:val="00781CD2"/>
    <w:rsid w:val="00783292"/>
    <w:rsid w:val="00786EA5"/>
    <w:rsid w:val="00787A5C"/>
    <w:rsid w:val="00795683"/>
    <w:rsid w:val="00795A3D"/>
    <w:rsid w:val="007A014D"/>
    <w:rsid w:val="007B028F"/>
    <w:rsid w:val="007B0A3B"/>
    <w:rsid w:val="007B1407"/>
    <w:rsid w:val="007B44D3"/>
    <w:rsid w:val="007B47DD"/>
    <w:rsid w:val="007B4A8A"/>
    <w:rsid w:val="007B61E2"/>
    <w:rsid w:val="007C0489"/>
    <w:rsid w:val="007C2761"/>
    <w:rsid w:val="007C32F4"/>
    <w:rsid w:val="007C3326"/>
    <w:rsid w:val="007D09C7"/>
    <w:rsid w:val="007D10EE"/>
    <w:rsid w:val="007D3E67"/>
    <w:rsid w:val="007D3FAA"/>
    <w:rsid w:val="007D5796"/>
    <w:rsid w:val="007D632B"/>
    <w:rsid w:val="007E1C8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54A1"/>
    <w:rsid w:val="008364AE"/>
    <w:rsid w:val="00842431"/>
    <w:rsid w:val="008447D5"/>
    <w:rsid w:val="008474F2"/>
    <w:rsid w:val="008514F9"/>
    <w:rsid w:val="008549DA"/>
    <w:rsid w:val="00855125"/>
    <w:rsid w:val="00855AB3"/>
    <w:rsid w:val="00856F53"/>
    <w:rsid w:val="00857150"/>
    <w:rsid w:val="00860DF7"/>
    <w:rsid w:val="00860EBB"/>
    <w:rsid w:val="00861AD4"/>
    <w:rsid w:val="0086201D"/>
    <w:rsid w:val="0086215D"/>
    <w:rsid w:val="008702A4"/>
    <w:rsid w:val="00873552"/>
    <w:rsid w:val="00873796"/>
    <w:rsid w:val="00873E43"/>
    <w:rsid w:val="008779B4"/>
    <w:rsid w:val="00877AD5"/>
    <w:rsid w:val="008811E8"/>
    <w:rsid w:val="0088464A"/>
    <w:rsid w:val="008850B6"/>
    <w:rsid w:val="0088700C"/>
    <w:rsid w:val="00890AB9"/>
    <w:rsid w:val="008923C1"/>
    <w:rsid w:val="00894079"/>
    <w:rsid w:val="00896E19"/>
    <w:rsid w:val="008974F5"/>
    <w:rsid w:val="008A5A4C"/>
    <w:rsid w:val="008A5BD7"/>
    <w:rsid w:val="008A6123"/>
    <w:rsid w:val="008A616F"/>
    <w:rsid w:val="008B62E1"/>
    <w:rsid w:val="008B6910"/>
    <w:rsid w:val="008C4884"/>
    <w:rsid w:val="008C4FDE"/>
    <w:rsid w:val="008C7453"/>
    <w:rsid w:val="008D0205"/>
    <w:rsid w:val="008D0653"/>
    <w:rsid w:val="008D1706"/>
    <w:rsid w:val="008D3124"/>
    <w:rsid w:val="008D390D"/>
    <w:rsid w:val="008D3AB0"/>
    <w:rsid w:val="008D3ED0"/>
    <w:rsid w:val="008D4B83"/>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49BC"/>
    <w:rsid w:val="00915550"/>
    <w:rsid w:val="00915B51"/>
    <w:rsid w:val="00934643"/>
    <w:rsid w:val="00935393"/>
    <w:rsid w:val="00940110"/>
    <w:rsid w:val="00943C68"/>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E14D4"/>
    <w:rsid w:val="009E4F08"/>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7694C"/>
    <w:rsid w:val="00A82309"/>
    <w:rsid w:val="00A848A7"/>
    <w:rsid w:val="00A84BBD"/>
    <w:rsid w:val="00A84CC6"/>
    <w:rsid w:val="00A86742"/>
    <w:rsid w:val="00A902B5"/>
    <w:rsid w:val="00A90E33"/>
    <w:rsid w:val="00A91D91"/>
    <w:rsid w:val="00A93BF0"/>
    <w:rsid w:val="00A93BFF"/>
    <w:rsid w:val="00A94083"/>
    <w:rsid w:val="00A9679A"/>
    <w:rsid w:val="00A978DD"/>
    <w:rsid w:val="00AA5E7D"/>
    <w:rsid w:val="00AA6E3D"/>
    <w:rsid w:val="00AB4A25"/>
    <w:rsid w:val="00AB5331"/>
    <w:rsid w:val="00AB60B8"/>
    <w:rsid w:val="00AB6511"/>
    <w:rsid w:val="00AB6749"/>
    <w:rsid w:val="00AC278D"/>
    <w:rsid w:val="00AC3E27"/>
    <w:rsid w:val="00AC4FDB"/>
    <w:rsid w:val="00AD2736"/>
    <w:rsid w:val="00AD291D"/>
    <w:rsid w:val="00AE00F2"/>
    <w:rsid w:val="00AE4313"/>
    <w:rsid w:val="00AE5B32"/>
    <w:rsid w:val="00AF0C86"/>
    <w:rsid w:val="00AF2CA8"/>
    <w:rsid w:val="00B031FE"/>
    <w:rsid w:val="00B05BB7"/>
    <w:rsid w:val="00B06C8A"/>
    <w:rsid w:val="00B10B7F"/>
    <w:rsid w:val="00B1322D"/>
    <w:rsid w:val="00B178B7"/>
    <w:rsid w:val="00B2134C"/>
    <w:rsid w:val="00B21816"/>
    <w:rsid w:val="00B2373E"/>
    <w:rsid w:val="00B24071"/>
    <w:rsid w:val="00B31A9A"/>
    <w:rsid w:val="00B323D4"/>
    <w:rsid w:val="00B3299F"/>
    <w:rsid w:val="00B331B5"/>
    <w:rsid w:val="00B351EB"/>
    <w:rsid w:val="00B35A1D"/>
    <w:rsid w:val="00B4200B"/>
    <w:rsid w:val="00B42B70"/>
    <w:rsid w:val="00B472D8"/>
    <w:rsid w:val="00B51E45"/>
    <w:rsid w:val="00B565B7"/>
    <w:rsid w:val="00B60F77"/>
    <w:rsid w:val="00B65253"/>
    <w:rsid w:val="00B67C64"/>
    <w:rsid w:val="00B77605"/>
    <w:rsid w:val="00B81A6D"/>
    <w:rsid w:val="00B84C28"/>
    <w:rsid w:val="00B86BA6"/>
    <w:rsid w:val="00B90B9A"/>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204F"/>
    <w:rsid w:val="00C121BE"/>
    <w:rsid w:val="00C20C7A"/>
    <w:rsid w:val="00C2173E"/>
    <w:rsid w:val="00C25D54"/>
    <w:rsid w:val="00C26D64"/>
    <w:rsid w:val="00C27026"/>
    <w:rsid w:val="00C300D1"/>
    <w:rsid w:val="00C33A43"/>
    <w:rsid w:val="00C3420F"/>
    <w:rsid w:val="00C34F6E"/>
    <w:rsid w:val="00C37A67"/>
    <w:rsid w:val="00C40E49"/>
    <w:rsid w:val="00C42DDB"/>
    <w:rsid w:val="00C447B1"/>
    <w:rsid w:val="00C46FF6"/>
    <w:rsid w:val="00C57C3F"/>
    <w:rsid w:val="00C57F89"/>
    <w:rsid w:val="00C6139C"/>
    <w:rsid w:val="00C626C7"/>
    <w:rsid w:val="00C633E8"/>
    <w:rsid w:val="00C64D3C"/>
    <w:rsid w:val="00C802D0"/>
    <w:rsid w:val="00C815CD"/>
    <w:rsid w:val="00C82322"/>
    <w:rsid w:val="00C92815"/>
    <w:rsid w:val="00C93819"/>
    <w:rsid w:val="00C97EA9"/>
    <w:rsid w:val="00CA15A4"/>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65BD"/>
    <w:rsid w:val="00CF0CFC"/>
    <w:rsid w:val="00CF0EA8"/>
    <w:rsid w:val="00CF1012"/>
    <w:rsid w:val="00CF1562"/>
    <w:rsid w:val="00CF4161"/>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31DF9"/>
    <w:rsid w:val="00D32952"/>
    <w:rsid w:val="00D40F6A"/>
    <w:rsid w:val="00D454E3"/>
    <w:rsid w:val="00D45FB1"/>
    <w:rsid w:val="00D47138"/>
    <w:rsid w:val="00D51585"/>
    <w:rsid w:val="00D52D21"/>
    <w:rsid w:val="00D554AA"/>
    <w:rsid w:val="00D5581F"/>
    <w:rsid w:val="00D55DED"/>
    <w:rsid w:val="00D61B35"/>
    <w:rsid w:val="00D6347E"/>
    <w:rsid w:val="00D6409B"/>
    <w:rsid w:val="00D663BC"/>
    <w:rsid w:val="00D6685A"/>
    <w:rsid w:val="00D67593"/>
    <w:rsid w:val="00D710B3"/>
    <w:rsid w:val="00D73415"/>
    <w:rsid w:val="00D82651"/>
    <w:rsid w:val="00D829F1"/>
    <w:rsid w:val="00D97D66"/>
    <w:rsid w:val="00DA2452"/>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32DB"/>
    <w:rsid w:val="00E25C87"/>
    <w:rsid w:val="00E27C8D"/>
    <w:rsid w:val="00E30BDB"/>
    <w:rsid w:val="00E32112"/>
    <w:rsid w:val="00E323BB"/>
    <w:rsid w:val="00E3535D"/>
    <w:rsid w:val="00E3A3E7"/>
    <w:rsid w:val="00E4197C"/>
    <w:rsid w:val="00E41C5D"/>
    <w:rsid w:val="00E42728"/>
    <w:rsid w:val="00E42BCC"/>
    <w:rsid w:val="00E4422B"/>
    <w:rsid w:val="00E45C72"/>
    <w:rsid w:val="00E509FE"/>
    <w:rsid w:val="00E51558"/>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952C4"/>
    <w:rsid w:val="00EA7C22"/>
    <w:rsid w:val="00EA7D38"/>
    <w:rsid w:val="00EB1821"/>
    <w:rsid w:val="00EB276A"/>
    <w:rsid w:val="00EB69D1"/>
    <w:rsid w:val="00EC02D9"/>
    <w:rsid w:val="00EC3296"/>
    <w:rsid w:val="00EC3FDF"/>
    <w:rsid w:val="00EC49BA"/>
    <w:rsid w:val="00ED6144"/>
    <w:rsid w:val="00ED6EA4"/>
    <w:rsid w:val="00EE0A3B"/>
    <w:rsid w:val="00EE4287"/>
    <w:rsid w:val="00EE52A3"/>
    <w:rsid w:val="00EE621C"/>
    <w:rsid w:val="00EE657A"/>
    <w:rsid w:val="00EE7204"/>
    <w:rsid w:val="00EE788C"/>
    <w:rsid w:val="00EE7D44"/>
    <w:rsid w:val="00EF0486"/>
    <w:rsid w:val="00EF16B0"/>
    <w:rsid w:val="00EF1D55"/>
    <w:rsid w:val="00EF4839"/>
    <w:rsid w:val="00EF65DB"/>
    <w:rsid w:val="00EF7941"/>
    <w:rsid w:val="00F016AF"/>
    <w:rsid w:val="00F0213C"/>
    <w:rsid w:val="00F02275"/>
    <w:rsid w:val="00F0388A"/>
    <w:rsid w:val="00F03C86"/>
    <w:rsid w:val="00F067A0"/>
    <w:rsid w:val="00F06B81"/>
    <w:rsid w:val="00F0792D"/>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B17"/>
    <w:rsid w:val="00F93624"/>
    <w:rsid w:val="00F949E1"/>
    <w:rsid w:val="00FA0323"/>
    <w:rsid w:val="00FA491B"/>
    <w:rsid w:val="00FA5F64"/>
    <w:rsid w:val="00FA7534"/>
    <w:rsid w:val="00FB0503"/>
    <w:rsid w:val="00FB0A93"/>
    <w:rsid w:val="00FB0CC1"/>
    <w:rsid w:val="00FB3429"/>
    <w:rsid w:val="00FC1A1A"/>
    <w:rsid w:val="00FC2640"/>
    <w:rsid w:val="00FC59F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fi-FI"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fi-FI"/>
    </w:rPr>
  </w:style>
  <w:style w:type="character" w:customStyle="1" w:styleId="berschrift2Zchn">
    <w:name w:val="Überschrift 2 Zchn"/>
    <w:link w:val="berschrift2"/>
    <w:uiPriority w:val="99"/>
    <w:locked/>
    <w:rsid w:val="00FB3429"/>
    <w:rPr>
      <w:rFonts w:ascii="Arial" w:hAnsi="Arial" w:cs="Arial"/>
      <w:b/>
      <w:bCs/>
      <w:color w:val="000000"/>
      <w:sz w:val="21"/>
      <w:szCs w:val="21"/>
      <w:lang w:val="fi-FI"/>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style>
  <w:style w:type="character" w:customStyle="1" w:styleId="KopfzeileZchn">
    <w:name w:val="Kopfzeile Zchn"/>
    <w:link w:val="Kopfzeile"/>
    <w:uiPriority w:val="99"/>
    <w:locked/>
    <w:rsid w:val="00FB3429"/>
    <w:rPr>
      <w:rFonts w:cs="Times New Roman"/>
      <w:sz w:val="21"/>
      <w:lang w:val="fi-FI"/>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rPr>
  </w:style>
  <w:style w:type="paragraph" w:customStyle="1" w:styleId="Headline">
    <w:name w:val="Headline"/>
    <w:basedOn w:val="Standard"/>
    <w:uiPriority w:val="99"/>
    <w:rsid w:val="00FB3429"/>
    <w:rPr>
      <w: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anta.mt/" TargetMode="External"/><Relationship Id="rId18" Type="http://schemas.openxmlformats.org/officeDocument/2006/relationships/hyperlink" Target="https://www.georgfischer.com/en/newsroom/media-release-subscription.html" TargetMode="External"/><Relationship Id="rId26" Type="http://schemas.openxmlformats.org/officeDocument/2006/relationships/image" Target="media/image3.jpeg"/><Relationship Id="rId3" Type="http://schemas.openxmlformats.org/officeDocument/2006/relationships/customXml" Target="../customXml/item3.xml"/><Relationship Id="rId21" Type="http://schemas.openxmlformats.org/officeDocument/2006/relationships/hyperlink" Target="mailto:beatrix.pfundstein@georgfischer.com" TargetMode="Externa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dougking.co.uk/" TargetMode="External"/><Relationship Id="rId17" Type="http://schemas.openxmlformats.org/officeDocument/2006/relationships/hyperlink" Target="https://protect.checkpoint.com/v2/___http://www.uponor.com___.YzJ1Omxpb25icmlkZ2U6YzpvOmIzMjMyMWE2MGJjMTg4NDU5MGFkNzFlYTk2ZjBmYWFmOjY6YWE3OTphM2NkYTM4M2VhMTg2MDc5Y2Y2ZmFlMDYxMDFhMzMzNDYwNGRkNWM5NDBjMDExMWU0NGUzOWNlZDVhODlhMzViOnA6RjpO" TargetMode="External"/><Relationship Id="rId25" Type="http://schemas.openxmlformats.org/officeDocument/2006/relationships/image" Target="media/image2.jpe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protect.checkpoint.com/v2/___https://uponorcorp-my.sharepoint.com/personal/beatrix_pfundstein_uponor_com/Documents/Desktop/02_Strategy/www.georgfischer.com___.YzJ1Omxpb25icmlkZ2U6YzpvOmIzMjMyMWE2MGJjMTg4NDU5MGFkNzFlYTk2ZjBmYWFmOjY6NDllNDo3NTcxODc1YTMwYmVhM2EzMDgyODE0NzU5YWY4ZmRmOGZjODJkNzdiNjM2NWM5NTk0Yzg3NzNiMjEyYmQyNDA1OnA6RjpO" TargetMode="External"/><Relationship Id="rId20" Type="http://schemas.openxmlformats.org/officeDocument/2006/relationships/hyperlink" Target="https://www.uponor.com/en-en/products/ceiling-heating-and-cooling/tabs" TargetMode="External"/><Relationship Id="rId29"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hyperlink" Target="https://www.georgfischer.com/en/newsroom/media-release-subscription.html"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mailto:beatrix.pfundstein@georgfischer.com" TargetMode="External"/><Relationship Id="rId23" Type="http://schemas.openxmlformats.org/officeDocument/2006/relationships/hyperlink" Target="http://www.uponor.com" TargetMode="External"/><Relationship Id="rId28" Type="http://schemas.openxmlformats.org/officeDocument/2006/relationships/image" Target="media/image5.jpe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1.e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itchie.studio/" TargetMode="External"/><Relationship Id="rId22" Type="http://schemas.openxmlformats.org/officeDocument/2006/relationships/hyperlink" Target="http://www.georgfischer.com" TargetMode="Externa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2.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3.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customXml/itemProps4.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1168</Words>
  <Characters>12456</Characters>
  <Application>Microsoft Office Word</Application>
  <DocSecurity>0</DocSecurity>
  <Lines>103</Lines>
  <Paragraphs>27</Paragraphs>
  <ScaleCrop>false</ScaleCrop>
  <Company>ZigWare GmbH / ZigNet GmbH</Company>
  <LinksUpToDate>false</LinksUpToDate>
  <CharactersWithSpaces>13597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62</cp:revision>
  <cp:lastPrinted>2025-09-16T10:57:00Z</cp:lastPrinted>
  <dcterms:created xsi:type="dcterms:W3CDTF">2025-10-15T06:18:00Z</dcterms:created>
  <dcterms:modified xsi:type="dcterms:W3CDTF">2025-11-28T12:13:00Z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y fmtid="{D5CDD505-2E9C-101B-9397-08002B2CF9AE}" pid="15" name="GrammarlyDocumentId">
    <vt:lpwstr>f4c5800c-8bd1-40b1-955b-6af5be731bd8</vt:lpwstr>
  </property>
</Properties>
</file>