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BF1D14" w14:paraId="629B19BC" w14:textId="77777777" w:rsidTr="030D297D">
        <w:trPr>
          <w:gridAfter w:val="1"/>
          <w:wAfter w:w="70" w:type="dxa"/>
          <w:trHeight w:val="794"/>
        </w:trPr>
        <w:tc>
          <w:tcPr>
            <w:tcW w:w="9002" w:type="dxa"/>
            <w:tcBorders>
              <w:top w:val="nil"/>
              <w:bottom w:val="nil"/>
            </w:tcBorders>
          </w:tcPr>
          <w:p w14:paraId="0EBF793F" w14:textId="66C809CB" w:rsidR="00C815CD" w:rsidRPr="00BF1D14" w:rsidRDefault="00A71BDC" w:rsidP="006E0B5F">
            <w:pPr>
              <w:pStyle w:val="SenderAddress"/>
              <w:rPr>
                <w:rFonts w:ascii="Rockwell" w:hAnsi="Rockwell" w:cs="Arial"/>
                <w:b/>
                <w:sz w:val="36"/>
                <w:szCs w:val="20"/>
                <w:lang w:val="de-DE"/>
              </w:rPr>
            </w:pPr>
            <w:r w:rsidRPr="00BF1D14">
              <w:rPr>
                <w:rFonts w:ascii="Rockwell" w:hAnsi="Rockwell" w:cs="Arial"/>
                <w:b/>
                <w:sz w:val="36"/>
                <w:szCs w:val="20"/>
                <w:lang w:val="de-DE"/>
              </w:rPr>
              <w:t>Medienmitteilung</w:t>
            </w:r>
          </w:p>
        </w:tc>
      </w:tr>
      <w:tr w:rsidR="00C815CD" w:rsidRPr="00BF1D14" w14:paraId="28183159" w14:textId="77777777" w:rsidTr="030D297D">
        <w:trPr>
          <w:gridAfter w:val="1"/>
          <w:wAfter w:w="70" w:type="dxa"/>
          <w:trHeight w:hRule="exact" w:val="284"/>
        </w:trPr>
        <w:tc>
          <w:tcPr>
            <w:tcW w:w="9002" w:type="dxa"/>
            <w:tcBorders>
              <w:top w:val="nil"/>
              <w:bottom w:val="nil"/>
            </w:tcBorders>
          </w:tcPr>
          <w:p w14:paraId="733735CF" w14:textId="3341DEBA" w:rsidR="00C815CD" w:rsidRPr="00BF1D14" w:rsidRDefault="00CB1B25" w:rsidP="006E0B5F">
            <w:pPr>
              <w:spacing w:line="240" w:lineRule="auto"/>
              <w:rPr>
                <w:rFonts w:cs="Arial"/>
                <w:sz w:val="20"/>
                <w:lang w:val="de-DE"/>
              </w:rPr>
            </w:pPr>
            <w:r w:rsidRPr="00741BB4">
              <w:rPr>
                <w:rFonts w:cs="Arial"/>
                <w:sz w:val="20"/>
                <w:lang w:val="de-DE"/>
              </w:rPr>
              <w:t xml:space="preserve">Frankfurt am </w:t>
            </w:r>
            <w:r w:rsidR="00862A0A" w:rsidRPr="00741BB4">
              <w:rPr>
                <w:rFonts w:cs="Arial"/>
                <w:sz w:val="20"/>
                <w:lang w:val="de-DE"/>
              </w:rPr>
              <w:t>Main</w:t>
            </w:r>
            <w:r w:rsidRPr="00741BB4">
              <w:rPr>
                <w:rFonts w:cs="Arial"/>
                <w:sz w:val="20"/>
                <w:lang w:val="de-DE"/>
              </w:rPr>
              <w:t xml:space="preserve">, </w:t>
            </w:r>
            <w:r w:rsidR="00862A0A" w:rsidRPr="00741BB4">
              <w:rPr>
                <w:rFonts w:cs="Arial"/>
                <w:color w:val="FF0000"/>
                <w:sz w:val="20"/>
                <w:lang w:val="de-DE"/>
              </w:rPr>
              <w:t xml:space="preserve">XX. </w:t>
            </w:r>
            <w:r w:rsidR="00E13DDD" w:rsidRPr="00741BB4">
              <w:rPr>
                <w:rFonts w:cs="Arial"/>
                <w:sz w:val="20"/>
                <w:lang w:val="de-DE"/>
              </w:rPr>
              <w:t>September</w:t>
            </w:r>
            <w:r w:rsidR="00AF5F27" w:rsidRPr="00741BB4">
              <w:rPr>
                <w:rFonts w:cs="Arial"/>
                <w:sz w:val="20"/>
                <w:lang w:val="de-DE"/>
              </w:rPr>
              <w:t xml:space="preserve"> 2025 </w:t>
            </w:r>
          </w:p>
        </w:tc>
      </w:tr>
      <w:tr w:rsidR="00FE35E4" w:rsidRPr="00BF1D14" w14:paraId="75F60883" w14:textId="77777777" w:rsidTr="030D297D">
        <w:trPr>
          <w:trHeight w:val="2402"/>
        </w:trPr>
        <w:tc>
          <w:tcPr>
            <w:tcW w:w="9072" w:type="dxa"/>
            <w:gridSpan w:val="2"/>
            <w:tcBorders>
              <w:top w:val="nil"/>
              <w:left w:val="nil"/>
              <w:bottom w:val="nil"/>
              <w:right w:val="nil"/>
            </w:tcBorders>
          </w:tcPr>
          <w:p w14:paraId="76354032" w14:textId="77777777" w:rsidR="00E86FDB" w:rsidRPr="00741BB4" w:rsidRDefault="00E86FDB" w:rsidP="006E0B5F">
            <w:pPr>
              <w:spacing w:line="240" w:lineRule="auto"/>
              <w:rPr>
                <w:rFonts w:cs="Arial"/>
                <w:b/>
                <w:bCs/>
                <w:color w:val="FF0000"/>
                <w:sz w:val="20"/>
                <w:lang w:val="de-DE"/>
              </w:rPr>
            </w:pPr>
          </w:p>
          <w:p w14:paraId="2C09B1D8" w14:textId="51FB4782" w:rsidR="005B793F" w:rsidRPr="00741BB4" w:rsidRDefault="005B793F" w:rsidP="00A71BDC">
            <w:pPr>
              <w:spacing w:before="120" w:after="120" w:line="240" w:lineRule="auto"/>
              <w:rPr>
                <w:b/>
                <w:bCs/>
                <w:sz w:val="28"/>
                <w:szCs w:val="28"/>
                <w:lang w:val="de-DE"/>
              </w:rPr>
            </w:pPr>
            <w:r w:rsidRPr="00741BB4">
              <w:rPr>
                <w:b/>
                <w:bCs/>
                <w:sz w:val="28"/>
                <w:szCs w:val="28"/>
                <w:lang w:val="de-DE"/>
              </w:rPr>
              <w:t xml:space="preserve">Neue Uponor Ecoflex </w:t>
            </w:r>
            <w:r w:rsidR="00897A04" w:rsidRPr="00741BB4">
              <w:rPr>
                <w:b/>
                <w:bCs/>
                <w:sz w:val="28"/>
                <w:szCs w:val="28"/>
                <w:lang w:val="de-DE"/>
              </w:rPr>
              <w:t xml:space="preserve">Thermo </w:t>
            </w:r>
            <w:r w:rsidRPr="00741BB4">
              <w:rPr>
                <w:b/>
                <w:bCs/>
                <w:sz w:val="28"/>
                <w:szCs w:val="28"/>
                <w:lang w:val="de-DE"/>
              </w:rPr>
              <w:t xml:space="preserve">VIP-Rohre: </w:t>
            </w:r>
            <w:r w:rsidR="00395FCF" w:rsidRPr="00741BB4">
              <w:rPr>
                <w:b/>
                <w:bCs/>
                <w:sz w:val="28"/>
                <w:szCs w:val="28"/>
                <w:lang w:val="de-DE"/>
              </w:rPr>
              <w:t xml:space="preserve">Hervorragende </w:t>
            </w:r>
            <w:r w:rsidR="006B73FB" w:rsidRPr="00741BB4">
              <w:rPr>
                <w:b/>
                <w:bCs/>
                <w:sz w:val="28"/>
                <w:szCs w:val="28"/>
                <w:lang w:val="de-DE"/>
              </w:rPr>
              <w:t>Wärmeverlustleistung</w:t>
            </w:r>
            <w:r w:rsidR="003F37EF">
              <w:rPr>
                <w:b/>
                <w:bCs/>
                <w:sz w:val="28"/>
                <w:szCs w:val="28"/>
                <w:lang w:val="de-DE"/>
              </w:rPr>
              <w:t xml:space="preserve"> </w:t>
            </w:r>
            <w:r w:rsidR="00B36ECB">
              <w:rPr>
                <w:b/>
                <w:bCs/>
                <w:sz w:val="28"/>
                <w:szCs w:val="28"/>
                <w:lang w:val="de-DE"/>
              </w:rPr>
              <w:t>für</w:t>
            </w:r>
            <w:r w:rsidR="006B73FB" w:rsidRPr="00741BB4">
              <w:rPr>
                <w:b/>
                <w:bCs/>
                <w:sz w:val="28"/>
                <w:szCs w:val="28"/>
                <w:lang w:val="de-DE"/>
              </w:rPr>
              <w:t xml:space="preserve"> </w:t>
            </w:r>
            <w:r w:rsidR="00852147">
              <w:rPr>
                <w:b/>
                <w:bCs/>
                <w:sz w:val="28"/>
                <w:szCs w:val="28"/>
                <w:lang w:val="de-DE"/>
              </w:rPr>
              <w:t>große bis mittlere Nahwärmenetze</w:t>
            </w:r>
          </w:p>
          <w:p w14:paraId="6255B43C" w14:textId="4F8F64DD" w:rsidR="000935FB" w:rsidRPr="00741BB4" w:rsidRDefault="00E13DDD" w:rsidP="000935FB">
            <w:pPr>
              <w:spacing w:after="120" w:line="240" w:lineRule="auto"/>
              <w:rPr>
                <w:rFonts w:cs="Arial"/>
                <w:sz w:val="20"/>
                <w:lang w:val="de-DE"/>
              </w:rPr>
            </w:pPr>
            <w:r w:rsidRPr="00741BB4">
              <w:rPr>
                <w:rFonts w:cs="Arial"/>
                <w:b/>
                <w:bCs/>
                <w:sz w:val="20"/>
                <w:lang w:val="de-DE"/>
              </w:rPr>
              <w:t xml:space="preserve">GF bietet mit der </w:t>
            </w:r>
            <w:r w:rsidR="00A25484" w:rsidRPr="00741BB4">
              <w:rPr>
                <w:rFonts w:cs="Arial"/>
                <w:b/>
                <w:bCs/>
                <w:sz w:val="20"/>
                <w:lang w:val="de-DE"/>
              </w:rPr>
              <w:t xml:space="preserve">nächsten </w:t>
            </w:r>
            <w:r w:rsidR="006B73FB" w:rsidRPr="00741BB4">
              <w:rPr>
                <w:rFonts w:cs="Arial"/>
                <w:b/>
                <w:bCs/>
                <w:sz w:val="20"/>
                <w:lang w:val="de-DE"/>
              </w:rPr>
              <w:t xml:space="preserve">Generation </w:t>
            </w:r>
            <w:r w:rsidR="001258FE">
              <w:rPr>
                <w:rFonts w:cs="Arial"/>
                <w:b/>
                <w:bCs/>
                <w:sz w:val="20"/>
                <w:lang w:val="de-DE"/>
              </w:rPr>
              <w:t xml:space="preserve">der </w:t>
            </w:r>
            <w:r w:rsidR="006B73FB" w:rsidRPr="00741BB4">
              <w:rPr>
                <w:rFonts w:cs="Arial"/>
                <w:b/>
                <w:bCs/>
                <w:sz w:val="20"/>
                <w:lang w:val="de-DE"/>
              </w:rPr>
              <w:t xml:space="preserve">Uponor Ecoflex VIP-Rohre </w:t>
            </w:r>
            <w:r w:rsidR="009F77AB" w:rsidRPr="00741BB4">
              <w:rPr>
                <w:rFonts w:cs="Arial"/>
                <w:b/>
                <w:bCs/>
                <w:sz w:val="20"/>
                <w:lang w:val="de-DE"/>
              </w:rPr>
              <w:t xml:space="preserve">hocheffiziente </w:t>
            </w:r>
            <w:r w:rsidR="007B6299" w:rsidRPr="00741BB4">
              <w:rPr>
                <w:rFonts w:cs="Arial"/>
                <w:b/>
                <w:bCs/>
                <w:sz w:val="20"/>
                <w:lang w:val="de-DE"/>
              </w:rPr>
              <w:t xml:space="preserve">und flexible </w:t>
            </w:r>
            <w:r w:rsidR="00873C09" w:rsidRPr="00741BB4">
              <w:rPr>
                <w:rFonts w:cs="Arial"/>
                <w:b/>
                <w:bCs/>
                <w:sz w:val="20"/>
                <w:lang w:val="de-DE"/>
              </w:rPr>
              <w:t xml:space="preserve">Wärmeverteilungsrohre </w:t>
            </w:r>
            <w:r w:rsidR="009037F5" w:rsidRPr="00741BB4">
              <w:rPr>
                <w:rFonts w:cs="Arial"/>
                <w:b/>
                <w:bCs/>
                <w:sz w:val="20"/>
                <w:lang w:val="de-DE"/>
              </w:rPr>
              <w:t xml:space="preserve">für mittelgroße bis große lokale </w:t>
            </w:r>
            <w:r w:rsidR="00530C00">
              <w:rPr>
                <w:rFonts w:cs="Arial"/>
                <w:b/>
                <w:bCs/>
                <w:sz w:val="20"/>
                <w:lang w:val="de-DE"/>
              </w:rPr>
              <w:t>Nahwärmenetze</w:t>
            </w:r>
            <w:r w:rsidR="009037F5" w:rsidRPr="00741BB4">
              <w:rPr>
                <w:rFonts w:cs="Arial"/>
                <w:b/>
                <w:bCs/>
                <w:sz w:val="20"/>
                <w:lang w:val="de-DE"/>
              </w:rPr>
              <w:t xml:space="preserve">, </w:t>
            </w:r>
            <w:r w:rsidRPr="00741BB4">
              <w:rPr>
                <w:rFonts w:cs="Arial"/>
                <w:b/>
                <w:bCs/>
                <w:sz w:val="20"/>
                <w:lang w:val="de-DE"/>
              </w:rPr>
              <w:t xml:space="preserve">für die </w:t>
            </w:r>
            <w:r w:rsidR="009037F5" w:rsidRPr="00741BB4">
              <w:rPr>
                <w:rFonts w:cs="Arial"/>
                <w:b/>
                <w:bCs/>
                <w:sz w:val="20"/>
                <w:lang w:val="de-DE"/>
              </w:rPr>
              <w:t xml:space="preserve">eine Reduzierung des Außenrohrdurchmessers </w:t>
            </w:r>
            <w:r w:rsidR="009F77AB" w:rsidRPr="00741BB4">
              <w:rPr>
                <w:rFonts w:cs="Arial"/>
                <w:b/>
                <w:bCs/>
                <w:sz w:val="20"/>
                <w:lang w:val="de-DE"/>
              </w:rPr>
              <w:t>unerlässlich ist</w:t>
            </w:r>
            <w:r w:rsidR="009037F5" w:rsidRPr="00741BB4">
              <w:rPr>
                <w:rFonts w:cs="Arial"/>
                <w:b/>
                <w:bCs/>
                <w:sz w:val="20"/>
                <w:lang w:val="de-DE"/>
              </w:rPr>
              <w:t xml:space="preserve">. </w:t>
            </w:r>
            <w:r w:rsidR="00554F34" w:rsidRPr="00741BB4">
              <w:rPr>
                <w:rFonts w:cs="Arial"/>
                <w:b/>
                <w:bCs/>
                <w:sz w:val="20"/>
                <w:lang w:val="de-DE"/>
              </w:rPr>
              <w:t>Das Portfolio</w:t>
            </w:r>
            <w:r w:rsidR="00891D43" w:rsidRPr="00741BB4">
              <w:rPr>
                <w:rFonts w:cs="Arial"/>
                <w:b/>
                <w:bCs/>
                <w:sz w:val="20"/>
                <w:lang w:val="de-DE"/>
              </w:rPr>
              <w:t xml:space="preserve"> der</w:t>
            </w:r>
            <w:r w:rsidR="00544FB5" w:rsidRPr="00741BB4">
              <w:rPr>
                <w:rFonts w:cs="Arial"/>
                <w:b/>
                <w:bCs/>
                <w:sz w:val="20"/>
                <w:lang w:val="de-DE"/>
              </w:rPr>
              <w:t xml:space="preserve"> neuen </w:t>
            </w:r>
            <w:r w:rsidR="00891D43" w:rsidRPr="00741BB4">
              <w:rPr>
                <w:rFonts w:cs="Arial"/>
                <w:b/>
                <w:bCs/>
                <w:sz w:val="20"/>
                <w:lang w:val="de-DE"/>
              </w:rPr>
              <w:t xml:space="preserve">Rohrgeneration </w:t>
            </w:r>
            <w:r w:rsidR="00544FB5" w:rsidRPr="00741BB4">
              <w:rPr>
                <w:rFonts w:cs="Arial"/>
                <w:b/>
                <w:bCs/>
                <w:sz w:val="20"/>
                <w:lang w:val="de-DE"/>
              </w:rPr>
              <w:t xml:space="preserve">umfasst Ecoflex VIP </w:t>
            </w:r>
            <w:r w:rsidR="000935FB" w:rsidRPr="00741BB4">
              <w:rPr>
                <w:rFonts w:cs="Arial"/>
                <w:b/>
                <w:bCs/>
                <w:sz w:val="20"/>
                <w:lang w:val="de-DE"/>
              </w:rPr>
              <w:t xml:space="preserve">Thermo </w:t>
            </w:r>
            <w:r w:rsidR="00544FB5" w:rsidRPr="00741BB4">
              <w:rPr>
                <w:rFonts w:cs="Arial"/>
                <w:b/>
                <w:bCs/>
                <w:sz w:val="20"/>
                <w:lang w:val="de-DE"/>
              </w:rPr>
              <w:t xml:space="preserve">Twin- und Single-Rohre </w:t>
            </w:r>
            <w:r w:rsidR="0093754D">
              <w:rPr>
                <w:rFonts w:cs="Arial"/>
                <w:b/>
                <w:bCs/>
                <w:sz w:val="20"/>
                <w:lang w:val="de-DE"/>
              </w:rPr>
              <w:t>mit</w:t>
            </w:r>
            <w:r w:rsidR="00544FB5" w:rsidRPr="00741BB4">
              <w:rPr>
                <w:rFonts w:cs="Arial"/>
                <w:b/>
                <w:bCs/>
                <w:sz w:val="20"/>
                <w:lang w:val="de-DE"/>
              </w:rPr>
              <w:t xml:space="preserve"> verschiedene</w:t>
            </w:r>
            <w:r w:rsidR="0093754D">
              <w:rPr>
                <w:rFonts w:cs="Arial"/>
                <w:b/>
                <w:bCs/>
                <w:sz w:val="20"/>
                <w:lang w:val="de-DE"/>
              </w:rPr>
              <w:t>n Durchmessern</w:t>
            </w:r>
            <w:r w:rsidRPr="00741BB4">
              <w:rPr>
                <w:rFonts w:cs="Arial"/>
                <w:b/>
                <w:bCs/>
                <w:sz w:val="20"/>
                <w:lang w:val="de-DE"/>
              </w:rPr>
              <w:t xml:space="preserve">. Sie zeichnen </w:t>
            </w:r>
            <w:r w:rsidR="00124058" w:rsidRPr="00741BB4">
              <w:rPr>
                <w:rFonts w:cs="Arial"/>
                <w:b/>
                <w:bCs/>
                <w:sz w:val="20"/>
                <w:lang w:val="de-DE"/>
              </w:rPr>
              <w:t xml:space="preserve">sich durch </w:t>
            </w:r>
            <w:r w:rsidR="00760BCC" w:rsidRPr="00741BB4">
              <w:rPr>
                <w:rFonts w:cs="Arial"/>
                <w:b/>
                <w:bCs/>
                <w:sz w:val="20"/>
                <w:lang w:val="de-DE"/>
              </w:rPr>
              <w:t xml:space="preserve">eine </w:t>
            </w:r>
            <w:r w:rsidR="005222E9" w:rsidRPr="00741BB4">
              <w:rPr>
                <w:rFonts w:cs="Arial"/>
                <w:b/>
                <w:bCs/>
                <w:sz w:val="20"/>
                <w:lang w:val="de-DE"/>
              </w:rPr>
              <w:t xml:space="preserve">einzigartige </w:t>
            </w:r>
            <w:r w:rsidR="00760BCC" w:rsidRPr="00741BB4">
              <w:rPr>
                <w:rFonts w:cs="Arial"/>
                <w:b/>
                <w:bCs/>
                <w:sz w:val="20"/>
                <w:lang w:val="de-DE"/>
              </w:rPr>
              <w:t xml:space="preserve">Wärmeleistung </w:t>
            </w:r>
            <w:r w:rsidR="005222E9" w:rsidRPr="00741BB4">
              <w:rPr>
                <w:rFonts w:cs="Arial"/>
                <w:b/>
                <w:bCs/>
                <w:sz w:val="20"/>
                <w:lang w:val="de-DE"/>
              </w:rPr>
              <w:t xml:space="preserve">in Verbindung </w:t>
            </w:r>
            <w:r w:rsidR="00760BCC" w:rsidRPr="00741BB4">
              <w:rPr>
                <w:rFonts w:cs="Arial"/>
                <w:b/>
                <w:bCs/>
                <w:sz w:val="20"/>
                <w:lang w:val="de-DE"/>
              </w:rPr>
              <w:t xml:space="preserve">mit einem </w:t>
            </w:r>
            <w:r w:rsidR="00906F7E" w:rsidRPr="00741BB4">
              <w:rPr>
                <w:rFonts w:cs="Arial"/>
                <w:b/>
                <w:bCs/>
                <w:sz w:val="20"/>
                <w:lang w:val="de-DE"/>
              </w:rPr>
              <w:t xml:space="preserve">äußerst </w:t>
            </w:r>
            <w:r w:rsidR="009000FC" w:rsidRPr="00741BB4">
              <w:rPr>
                <w:rFonts w:cs="Arial"/>
                <w:b/>
                <w:bCs/>
                <w:sz w:val="20"/>
                <w:lang w:val="de-DE"/>
              </w:rPr>
              <w:t xml:space="preserve">kompakten </w:t>
            </w:r>
            <w:r w:rsidR="00760BCC" w:rsidRPr="00741BB4">
              <w:rPr>
                <w:rFonts w:cs="Arial"/>
                <w:b/>
                <w:bCs/>
                <w:sz w:val="20"/>
                <w:lang w:val="de-DE"/>
              </w:rPr>
              <w:t xml:space="preserve">Außendurchmesser </w:t>
            </w:r>
            <w:r w:rsidRPr="00741BB4">
              <w:rPr>
                <w:rFonts w:cs="Arial"/>
                <w:b/>
                <w:bCs/>
                <w:sz w:val="20"/>
                <w:lang w:val="de-DE"/>
              </w:rPr>
              <w:t>aus. S</w:t>
            </w:r>
            <w:r w:rsidR="00760BCC" w:rsidRPr="00741BB4">
              <w:rPr>
                <w:rFonts w:cs="Arial"/>
                <w:b/>
                <w:bCs/>
                <w:sz w:val="20"/>
                <w:lang w:val="de-DE"/>
              </w:rPr>
              <w:t xml:space="preserve">o </w:t>
            </w:r>
            <w:r w:rsidRPr="00741BB4">
              <w:rPr>
                <w:rFonts w:cs="Arial"/>
                <w:b/>
                <w:bCs/>
                <w:sz w:val="20"/>
                <w:lang w:val="de-DE"/>
              </w:rPr>
              <w:t xml:space="preserve">ist </w:t>
            </w:r>
            <w:r w:rsidR="00760BCC" w:rsidRPr="00741BB4">
              <w:rPr>
                <w:rFonts w:cs="Arial"/>
                <w:b/>
                <w:bCs/>
                <w:sz w:val="20"/>
                <w:lang w:val="de-DE"/>
              </w:rPr>
              <w:t xml:space="preserve">eine schnellere, einfachere und nachhaltigere Installation </w:t>
            </w:r>
            <w:r w:rsidRPr="00741BB4">
              <w:rPr>
                <w:rFonts w:cs="Arial"/>
                <w:b/>
                <w:bCs/>
                <w:sz w:val="20"/>
                <w:lang w:val="de-DE"/>
              </w:rPr>
              <w:t>möglich</w:t>
            </w:r>
            <w:r w:rsidR="00760BCC" w:rsidRPr="00741BB4">
              <w:rPr>
                <w:rFonts w:cs="Arial"/>
                <w:b/>
                <w:bCs/>
                <w:sz w:val="20"/>
                <w:lang w:val="de-DE"/>
              </w:rPr>
              <w:t xml:space="preserve">. </w:t>
            </w:r>
            <w:r w:rsidR="00C2304D" w:rsidRPr="00741BB4">
              <w:rPr>
                <w:rFonts w:cs="Arial"/>
                <w:b/>
                <w:bCs/>
                <w:sz w:val="20"/>
                <w:lang w:val="de-DE"/>
              </w:rPr>
              <w:t xml:space="preserve">Darüber hinaus </w:t>
            </w:r>
            <w:r w:rsidR="007C1F69" w:rsidRPr="00741BB4">
              <w:rPr>
                <w:rFonts w:cs="Arial"/>
                <w:b/>
                <w:bCs/>
                <w:sz w:val="20"/>
                <w:lang w:val="de-DE"/>
              </w:rPr>
              <w:t>hat</w:t>
            </w:r>
            <w:r w:rsidR="00C2304D" w:rsidRPr="00741BB4">
              <w:rPr>
                <w:rFonts w:cs="Arial"/>
                <w:b/>
                <w:bCs/>
                <w:sz w:val="20"/>
                <w:lang w:val="de-DE"/>
              </w:rPr>
              <w:t xml:space="preserve"> GF </w:t>
            </w:r>
            <w:r w:rsidR="000935FB" w:rsidRPr="00741BB4">
              <w:rPr>
                <w:rFonts w:cs="Arial"/>
                <w:b/>
                <w:bCs/>
                <w:sz w:val="20"/>
                <w:lang w:val="de-DE"/>
              </w:rPr>
              <w:t xml:space="preserve">sein Sortiment an vorisolierten Rohren </w:t>
            </w:r>
            <w:r w:rsidR="007C1F69" w:rsidRPr="00741BB4">
              <w:rPr>
                <w:rFonts w:cs="Arial"/>
                <w:b/>
                <w:bCs/>
                <w:sz w:val="20"/>
                <w:lang w:val="de-DE"/>
              </w:rPr>
              <w:t xml:space="preserve">um ein </w:t>
            </w:r>
            <w:r w:rsidR="005222E9" w:rsidRPr="00741BB4">
              <w:rPr>
                <w:rFonts w:cs="Arial"/>
                <w:b/>
                <w:bCs/>
                <w:sz w:val="20"/>
                <w:lang w:val="de-DE"/>
              </w:rPr>
              <w:t xml:space="preserve">neues Ecoflex </w:t>
            </w:r>
            <w:r w:rsidR="00C2304D" w:rsidRPr="00741BB4">
              <w:rPr>
                <w:rFonts w:cs="Arial"/>
                <w:b/>
                <w:bCs/>
                <w:sz w:val="20"/>
                <w:lang w:val="de-DE"/>
              </w:rPr>
              <w:t xml:space="preserve">VIP Thermo-Rohr </w:t>
            </w:r>
            <w:r w:rsidR="00C93B22" w:rsidRPr="00741BB4">
              <w:rPr>
                <w:rFonts w:cs="Arial"/>
                <w:b/>
                <w:bCs/>
                <w:sz w:val="20"/>
                <w:lang w:val="de-DE"/>
              </w:rPr>
              <w:t>mit</w:t>
            </w:r>
            <w:r w:rsidR="000935FB" w:rsidRPr="00741BB4">
              <w:rPr>
                <w:rFonts w:cs="Arial"/>
                <w:b/>
                <w:bCs/>
                <w:sz w:val="20"/>
                <w:lang w:val="de-DE"/>
              </w:rPr>
              <w:t xml:space="preserve"> 140 mm Durchmesser </w:t>
            </w:r>
            <w:r w:rsidR="007C1F69" w:rsidRPr="00741BB4">
              <w:rPr>
                <w:rFonts w:cs="Arial"/>
                <w:b/>
                <w:bCs/>
                <w:sz w:val="20"/>
                <w:lang w:val="de-DE"/>
              </w:rPr>
              <w:t xml:space="preserve">erweitert </w:t>
            </w:r>
            <w:r w:rsidR="00C93B22" w:rsidRPr="00741BB4">
              <w:rPr>
                <w:rFonts w:cs="Arial"/>
                <w:b/>
                <w:bCs/>
                <w:sz w:val="20"/>
                <w:lang w:val="de-DE"/>
              </w:rPr>
              <w:t xml:space="preserve">– und damit um eine energieeffiziente und installationsfreundliche Lösung </w:t>
            </w:r>
            <w:r w:rsidR="000935FB" w:rsidRPr="00741BB4">
              <w:rPr>
                <w:rFonts w:cs="Arial"/>
                <w:b/>
                <w:bCs/>
                <w:sz w:val="20"/>
                <w:lang w:val="de-DE"/>
              </w:rPr>
              <w:t xml:space="preserve">für großflächige Heiz- und Kühlanwendungen. </w:t>
            </w:r>
          </w:p>
          <w:p w14:paraId="047C883D" w14:textId="361E3E3E" w:rsidR="0079180A" w:rsidRPr="00741BB4" w:rsidRDefault="00E13DDD" w:rsidP="6DF8FF53">
            <w:pPr>
              <w:spacing w:line="240" w:lineRule="auto"/>
              <w:rPr>
                <w:rFonts w:cs="Arial"/>
                <w:sz w:val="20"/>
                <w:lang w:val="de-DE"/>
              </w:rPr>
            </w:pPr>
            <w:r w:rsidRPr="00741BB4">
              <w:rPr>
                <w:rFonts w:cs="Arial"/>
                <w:sz w:val="20"/>
                <w:lang w:val="de-DE"/>
              </w:rPr>
              <w:t>Das</w:t>
            </w:r>
            <w:r w:rsidR="00907374" w:rsidRPr="00741BB4">
              <w:rPr>
                <w:rFonts w:cs="Arial"/>
                <w:sz w:val="20"/>
                <w:lang w:val="de-DE"/>
              </w:rPr>
              <w:t xml:space="preserve"> innovative und energieeffiziente Rohrsystem Ecoflex </w:t>
            </w:r>
            <w:r w:rsidR="002A352E" w:rsidRPr="00741BB4">
              <w:rPr>
                <w:rFonts w:cs="Arial"/>
                <w:sz w:val="20"/>
                <w:lang w:val="de-DE"/>
              </w:rPr>
              <w:t xml:space="preserve">VIP </w:t>
            </w:r>
            <w:r w:rsidRPr="00741BB4">
              <w:rPr>
                <w:rFonts w:cs="Arial"/>
                <w:sz w:val="20"/>
                <w:lang w:val="de-DE"/>
              </w:rPr>
              <w:t xml:space="preserve">von </w:t>
            </w:r>
            <w:r w:rsidR="00907374" w:rsidRPr="00741BB4">
              <w:rPr>
                <w:rFonts w:cs="Arial"/>
                <w:sz w:val="20"/>
                <w:lang w:val="de-DE"/>
              </w:rPr>
              <w:t>Uponor</w:t>
            </w:r>
            <w:r w:rsidRPr="00741BB4">
              <w:rPr>
                <w:rFonts w:cs="Arial"/>
                <w:sz w:val="20"/>
                <w:lang w:val="de-DE"/>
              </w:rPr>
              <w:t xml:space="preserve"> bietet</w:t>
            </w:r>
            <w:r w:rsidR="00907374" w:rsidRPr="00741BB4">
              <w:rPr>
                <w:rFonts w:cs="Arial"/>
                <w:sz w:val="20"/>
                <w:lang w:val="de-DE"/>
              </w:rPr>
              <w:t xml:space="preserve"> ein breites Sortiment an flexiblen, vorisolierten Rohren und Systemzubehör. Die sicheren und langlebigen </w:t>
            </w:r>
            <w:r w:rsidR="000E3C79" w:rsidRPr="00741BB4">
              <w:rPr>
                <w:rFonts w:cs="Arial"/>
                <w:sz w:val="20"/>
                <w:lang w:val="de-DE"/>
              </w:rPr>
              <w:t xml:space="preserve">Uponor </w:t>
            </w:r>
            <w:r w:rsidR="00907374" w:rsidRPr="00741BB4">
              <w:rPr>
                <w:rFonts w:cs="Arial"/>
                <w:sz w:val="20"/>
                <w:lang w:val="de-DE"/>
              </w:rPr>
              <w:t xml:space="preserve">Ecoflex VIP-Rohrsysteme sind für die Heizung, Kühlung </w:t>
            </w:r>
            <w:r w:rsidR="00BB3244" w:rsidRPr="00741BB4">
              <w:rPr>
                <w:rFonts w:cs="Arial"/>
                <w:sz w:val="20"/>
                <w:lang w:val="de-DE"/>
              </w:rPr>
              <w:t xml:space="preserve">und </w:t>
            </w:r>
            <w:r w:rsidR="00907374" w:rsidRPr="00741BB4">
              <w:rPr>
                <w:rFonts w:cs="Arial"/>
                <w:sz w:val="20"/>
                <w:lang w:val="de-DE"/>
              </w:rPr>
              <w:t>Warmwasserverteilung in der lokalen und Fernwärmeversorgung konzipiert. Durch die Verwendung der Vakuum-Isolations-Panel-Technologie (VIP) weisen die Rohre einen minimalen Wärmeverlust auf (</w:t>
            </w:r>
            <w:r w:rsidR="00EE0948" w:rsidRPr="00741BB4">
              <w:rPr>
                <w:rFonts w:cs="Arial"/>
                <w:sz w:val="20"/>
                <w:lang w:val="de-DE"/>
              </w:rPr>
              <w:t xml:space="preserve">Lambda-Wert </w:t>
            </w:r>
            <w:r w:rsidR="008959A6" w:rsidRPr="00741BB4">
              <w:rPr>
                <w:rFonts w:cs="Arial"/>
                <w:sz w:val="20"/>
                <w:lang w:val="de-DE"/>
              </w:rPr>
              <w:t>von VIP:</w:t>
            </w:r>
            <w:r w:rsidR="00907374" w:rsidRPr="00741BB4">
              <w:rPr>
                <w:rFonts w:cs="Arial"/>
                <w:sz w:val="20"/>
                <w:lang w:val="de-DE"/>
              </w:rPr>
              <w:t xml:space="preserve"> 0,004 W/mK)</w:t>
            </w:r>
            <w:r w:rsidRPr="00741BB4">
              <w:rPr>
                <w:rFonts w:cs="Arial"/>
                <w:sz w:val="20"/>
                <w:lang w:val="de-DE"/>
              </w:rPr>
              <w:t>. I</w:t>
            </w:r>
            <w:r w:rsidR="00907374" w:rsidRPr="00741BB4">
              <w:rPr>
                <w:rFonts w:cs="Arial"/>
                <w:sz w:val="20"/>
                <w:lang w:val="de-DE"/>
              </w:rPr>
              <w:t xml:space="preserve">hre flexible Konstruktion und ihr kleiner Durchmesser </w:t>
            </w:r>
            <w:r w:rsidRPr="00741BB4">
              <w:rPr>
                <w:rFonts w:cs="Arial"/>
                <w:sz w:val="20"/>
                <w:lang w:val="de-DE"/>
              </w:rPr>
              <w:t xml:space="preserve">reduzieren </w:t>
            </w:r>
            <w:r w:rsidR="00907374" w:rsidRPr="00741BB4">
              <w:rPr>
                <w:rFonts w:cs="Arial"/>
                <w:sz w:val="20"/>
                <w:lang w:val="de-DE"/>
              </w:rPr>
              <w:t xml:space="preserve">die Installationszeit der Rohre um bis zu 20 </w:t>
            </w:r>
            <w:r w:rsidRPr="00741BB4">
              <w:rPr>
                <w:rFonts w:cs="Arial"/>
                <w:sz w:val="20"/>
                <w:lang w:val="de-DE"/>
              </w:rPr>
              <w:t>Prozent</w:t>
            </w:r>
            <w:r w:rsidR="00907374" w:rsidRPr="00741BB4">
              <w:rPr>
                <w:rFonts w:cs="Arial"/>
                <w:sz w:val="20"/>
                <w:lang w:val="de-DE"/>
              </w:rPr>
              <w:t xml:space="preserve"> im Vergleich zu hartschaumisolierten flexiblen Rohren</w:t>
            </w:r>
            <w:r w:rsidRPr="00741BB4">
              <w:rPr>
                <w:rFonts w:cs="Arial"/>
                <w:sz w:val="20"/>
                <w:lang w:val="de-DE"/>
              </w:rPr>
              <w:t xml:space="preserve"> –</w:t>
            </w:r>
            <w:r w:rsidR="00907374" w:rsidRPr="00741BB4">
              <w:rPr>
                <w:rFonts w:cs="Arial"/>
                <w:sz w:val="20"/>
                <w:lang w:val="de-DE"/>
              </w:rPr>
              <w:t xml:space="preserve"> und um mehr als das Doppelte im Vergleich zu Stahlrohren. </w:t>
            </w:r>
            <w:r w:rsidR="00BD1113" w:rsidRPr="00741BB4">
              <w:rPr>
                <w:rFonts w:cs="Arial"/>
                <w:sz w:val="20"/>
                <w:lang w:val="de-DE"/>
              </w:rPr>
              <w:t>Mit Rohrdurchmessern von</w:t>
            </w:r>
            <w:r w:rsidR="6D2F42CD" w:rsidRPr="00741BB4">
              <w:rPr>
                <w:rFonts w:cs="Arial"/>
                <w:sz w:val="20"/>
                <w:lang w:val="de-DE"/>
              </w:rPr>
              <w:t xml:space="preserve"> 25 </w:t>
            </w:r>
            <w:r w:rsidR="00BF1D14">
              <w:rPr>
                <w:rFonts w:cs="Arial"/>
                <w:sz w:val="20"/>
                <w:lang w:val="de-DE"/>
              </w:rPr>
              <w:t>Millimetern</w:t>
            </w:r>
            <w:r w:rsidR="00BF1D14" w:rsidRPr="00741BB4">
              <w:rPr>
                <w:rFonts w:cs="Arial"/>
                <w:sz w:val="20"/>
                <w:lang w:val="de-DE"/>
              </w:rPr>
              <w:t xml:space="preserve"> </w:t>
            </w:r>
            <w:r w:rsidR="00BD1113" w:rsidRPr="00741BB4">
              <w:rPr>
                <w:rFonts w:cs="Arial"/>
                <w:sz w:val="20"/>
                <w:lang w:val="de-DE"/>
              </w:rPr>
              <w:t>bis</w:t>
            </w:r>
            <w:r w:rsidR="00AB51B4" w:rsidRPr="00741BB4">
              <w:rPr>
                <w:rFonts w:cs="Arial"/>
                <w:sz w:val="20"/>
                <w:lang w:val="de-DE"/>
              </w:rPr>
              <w:t xml:space="preserve"> 140 </w:t>
            </w:r>
            <w:r w:rsidR="00BF1D14">
              <w:rPr>
                <w:rFonts w:cs="Arial"/>
                <w:sz w:val="20"/>
                <w:lang w:val="de-DE"/>
              </w:rPr>
              <w:t>Millimetern</w:t>
            </w:r>
            <w:r w:rsidR="00BF1D14" w:rsidRPr="00741BB4">
              <w:rPr>
                <w:rFonts w:cs="Arial"/>
                <w:sz w:val="20"/>
                <w:lang w:val="de-DE"/>
              </w:rPr>
              <w:t xml:space="preserve"> </w:t>
            </w:r>
            <w:r w:rsidR="00BD1113" w:rsidRPr="00741BB4">
              <w:rPr>
                <w:rFonts w:cs="Arial"/>
                <w:sz w:val="20"/>
                <w:lang w:val="de-DE"/>
              </w:rPr>
              <w:t xml:space="preserve">ist Ecoflex VIP die energieeffiziente Lösung für eine Vielzahl von Nah- und Fernwärme- sowie Fernkälteprojekten. </w:t>
            </w:r>
          </w:p>
          <w:p w14:paraId="1F2A5844" w14:textId="77777777" w:rsidR="00AB51B4" w:rsidRPr="00741BB4" w:rsidRDefault="00AB51B4" w:rsidP="6DF8FF53">
            <w:pPr>
              <w:spacing w:line="240" w:lineRule="auto"/>
              <w:rPr>
                <w:rFonts w:cs="Arial"/>
                <w:sz w:val="20"/>
                <w:lang w:val="de-DE"/>
              </w:rPr>
            </w:pPr>
          </w:p>
          <w:p w14:paraId="3ECF1BB7" w14:textId="07E665C2" w:rsidR="00AB51B4" w:rsidRPr="00741BB4" w:rsidRDefault="004E2548" w:rsidP="6DF8FF53">
            <w:pPr>
              <w:spacing w:line="240" w:lineRule="auto"/>
              <w:rPr>
                <w:rFonts w:cs="Arial"/>
                <w:b/>
                <w:bCs/>
                <w:sz w:val="20"/>
                <w:lang w:val="de-DE"/>
              </w:rPr>
            </w:pPr>
            <w:r w:rsidRPr="00741BB4">
              <w:rPr>
                <w:rFonts w:cs="Arial"/>
                <w:b/>
                <w:bCs/>
                <w:sz w:val="20"/>
                <w:lang w:val="de-DE"/>
              </w:rPr>
              <w:t>Neue Generation der Ecoflex VIP-Rohre</w:t>
            </w:r>
          </w:p>
          <w:p w14:paraId="6C274763" w14:textId="4DF925C2" w:rsidR="004E2548" w:rsidRPr="00741BB4" w:rsidRDefault="00EA4891" w:rsidP="6DF8FF53">
            <w:pPr>
              <w:spacing w:line="240" w:lineRule="auto"/>
              <w:rPr>
                <w:rFonts w:cs="Arial"/>
                <w:bCs/>
                <w:sz w:val="20"/>
                <w:lang w:val="de-DE"/>
              </w:rPr>
            </w:pPr>
            <w:r w:rsidRPr="00741BB4">
              <w:rPr>
                <w:rFonts w:cs="Arial"/>
                <w:bCs/>
                <w:sz w:val="20"/>
                <w:lang w:val="de-DE"/>
              </w:rPr>
              <w:t xml:space="preserve">Die ehrgeizigen Nachhaltigkeits- und Dekarbonisierungsziele der EU erfordern energie- und kosteneffizientere </w:t>
            </w:r>
            <w:r w:rsidR="00812702">
              <w:rPr>
                <w:rFonts w:cs="Arial"/>
                <w:bCs/>
                <w:sz w:val="20"/>
                <w:lang w:val="de-DE"/>
              </w:rPr>
              <w:t>Installationen</w:t>
            </w:r>
            <w:r w:rsidRPr="00741BB4">
              <w:rPr>
                <w:rFonts w:cs="Arial"/>
                <w:bCs/>
                <w:sz w:val="20"/>
                <w:lang w:val="de-DE"/>
              </w:rPr>
              <w:t xml:space="preserve"> für die lokale und Fernwärmeversorgung. Die Komplexität der Installation verlangsamt jedoch die Entwicklung alternativer Hochleistungslösungen. Darüber hinaus erforder</w:t>
            </w:r>
            <w:r w:rsidR="00BD2E12">
              <w:rPr>
                <w:rFonts w:cs="Arial"/>
                <w:bCs/>
                <w:sz w:val="20"/>
                <w:lang w:val="de-DE"/>
              </w:rPr>
              <w:t>n</w:t>
            </w:r>
            <w:r w:rsidRPr="00741BB4">
              <w:rPr>
                <w:rFonts w:cs="Arial"/>
                <w:bCs/>
                <w:sz w:val="20"/>
                <w:lang w:val="de-DE"/>
              </w:rPr>
              <w:t xml:space="preserve"> der Rückgang qualifizierter Arbeitskräfte und steigende Installationskosten flexiblere und einfacher zu installierende Lösungen. </w:t>
            </w:r>
            <w:r w:rsidR="00A53B70" w:rsidRPr="00741BB4">
              <w:rPr>
                <w:rFonts w:cs="Arial"/>
                <w:bCs/>
                <w:sz w:val="20"/>
                <w:lang w:val="de-DE"/>
              </w:rPr>
              <w:t xml:space="preserve">Mit der neuen Generation der </w:t>
            </w:r>
            <w:r w:rsidR="001925B2" w:rsidRPr="00741BB4">
              <w:rPr>
                <w:rFonts w:cs="Arial"/>
                <w:bCs/>
                <w:sz w:val="20"/>
                <w:lang w:val="de-DE"/>
              </w:rPr>
              <w:t xml:space="preserve">Uponor </w:t>
            </w:r>
            <w:r w:rsidR="00A53B70" w:rsidRPr="00741BB4">
              <w:rPr>
                <w:rFonts w:cs="Arial"/>
                <w:bCs/>
                <w:sz w:val="20"/>
                <w:lang w:val="de-DE"/>
              </w:rPr>
              <w:t xml:space="preserve">Ecoflex VIP-Rohre stellt GF sein bisher effizientestes, </w:t>
            </w:r>
            <w:r w:rsidR="00B059A7" w:rsidRPr="00741BB4">
              <w:rPr>
                <w:rFonts w:cs="Arial"/>
                <w:bCs/>
                <w:sz w:val="20"/>
                <w:lang w:val="de-DE"/>
              </w:rPr>
              <w:t xml:space="preserve">kompaktestes und </w:t>
            </w:r>
            <w:r w:rsidR="005A3F0A" w:rsidRPr="00741BB4">
              <w:rPr>
                <w:rFonts w:cs="Arial"/>
                <w:bCs/>
                <w:sz w:val="20"/>
                <w:lang w:val="de-DE"/>
              </w:rPr>
              <w:t xml:space="preserve">flexibelstes Wärmeverteilungsrohr </w:t>
            </w:r>
            <w:r w:rsidR="00A53B70" w:rsidRPr="00741BB4">
              <w:rPr>
                <w:rFonts w:cs="Arial"/>
                <w:bCs/>
                <w:sz w:val="20"/>
                <w:lang w:val="de-DE"/>
              </w:rPr>
              <w:t xml:space="preserve">vor. Es </w:t>
            </w:r>
            <w:r w:rsidR="005B1111" w:rsidRPr="00741BB4">
              <w:rPr>
                <w:rFonts w:cs="Arial"/>
                <w:bCs/>
                <w:sz w:val="20"/>
                <w:lang w:val="de-DE"/>
              </w:rPr>
              <w:t xml:space="preserve">ist </w:t>
            </w:r>
            <w:r w:rsidR="00A53B70" w:rsidRPr="00741BB4">
              <w:rPr>
                <w:rFonts w:cs="Arial"/>
                <w:bCs/>
                <w:sz w:val="20"/>
                <w:lang w:val="de-DE"/>
              </w:rPr>
              <w:t xml:space="preserve">für mittelgroße bis große lokale Wärmeverteilungsnetze entwickelt, bei denen eine Reduzierung der Außenrohrgröße von entscheidender Bedeutung ist. Durch den Einsatz </w:t>
            </w:r>
            <w:r w:rsidR="00EE57D8" w:rsidRPr="00741BB4">
              <w:rPr>
                <w:rFonts w:cs="Arial"/>
                <w:bCs/>
                <w:sz w:val="20"/>
                <w:lang w:val="de-DE"/>
              </w:rPr>
              <w:t xml:space="preserve">der </w:t>
            </w:r>
            <w:r w:rsidR="00A53B70" w:rsidRPr="00741BB4">
              <w:rPr>
                <w:rFonts w:cs="Arial"/>
                <w:bCs/>
                <w:sz w:val="20"/>
                <w:lang w:val="de-DE"/>
              </w:rPr>
              <w:t>hochmodernen Vakuum</w:t>
            </w:r>
            <w:r w:rsidR="00B31D84">
              <w:rPr>
                <w:rFonts w:cs="Arial"/>
                <w:bCs/>
                <w:sz w:val="20"/>
                <w:lang w:val="de-DE"/>
              </w:rPr>
              <w:t xml:space="preserve">-Isolations-Panel </w:t>
            </w:r>
            <w:r w:rsidR="00A53B70" w:rsidRPr="00741BB4">
              <w:rPr>
                <w:rFonts w:cs="Arial"/>
                <w:bCs/>
                <w:sz w:val="20"/>
                <w:lang w:val="de-DE"/>
              </w:rPr>
              <w:t xml:space="preserve">(VIP)-Technologie bietet diese Innovation eine unübertroffene Wärmeleistung bei einem deutlich kleineren Außenrohrdurchmesser, </w:t>
            </w:r>
            <w:r w:rsidR="005B1111" w:rsidRPr="00741BB4">
              <w:rPr>
                <w:rFonts w:cs="Arial"/>
                <w:bCs/>
                <w:sz w:val="20"/>
                <w:lang w:val="de-DE"/>
              </w:rPr>
              <w:t xml:space="preserve">der </w:t>
            </w:r>
            <w:r w:rsidR="00A53B70" w:rsidRPr="00741BB4">
              <w:rPr>
                <w:rFonts w:cs="Arial"/>
                <w:bCs/>
                <w:sz w:val="20"/>
                <w:lang w:val="de-DE"/>
              </w:rPr>
              <w:t xml:space="preserve">die Installation schneller, einfacher und nachhaltiger </w:t>
            </w:r>
            <w:r w:rsidR="005B1111" w:rsidRPr="00741BB4">
              <w:rPr>
                <w:rFonts w:cs="Arial"/>
                <w:bCs/>
                <w:sz w:val="20"/>
                <w:lang w:val="de-DE"/>
              </w:rPr>
              <w:t>macht</w:t>
            </w:r>
            <w:r w:rsidR="00A53B70" w:rsidRPr="00741BB4">
              <w:rPr>
                <w:rFonts w:cs="Arial"/>
                <w:bCs/>
                <w:sz w:val="20"/>
                <w:lang w:val="de-DE"/>
              </w:rPr>
              <w:t xml:space="preserve">. </w:t>
            </w:r>
          </w:p>
          <w:p w14:paraId="5EFA220E" w14:textId="77777777" w:rsidR="00907374" w:rsidRPr="00741BB4" w:rsidRDefault="00907374" w:rsidP="00627CA6">
            <w:pPr>
              <w:spacing w:line="240" w:lineRule="auto"/>
              <w:rPr>
                <w:rFonts w:cs="Arial"/>
                <w:sz w:val="20"/>
                <w:lang w:val="de-DE"/>
              </w:rPr>
            </w:pPr>
          </w:p>
          <w:p w14:paraId="50E3EB97" w14:textId="538AA0B6" w:rsidR="00212C88" w:rsidRPr="00741BB4" w:rsidRDefault="00212C88" w:rsidP="00212C88">
            <w:pPr>
              <w:spacing w:line="240" w:lineRule="auto"/>
              <w:rPr>
                <w:rFonts w:cs="Arial"/>
                <w:b/>
                <w:sz w:val="20"/>
                <w:lang w:val="de-DE"/>
              </w:rPr>
            </w:pPr>
            <w:r w:rsidRPr="00741BB4">
              <w:rPr>
                <w:rFonts w:cs="Arial"/>
                <w:b/>
                <w:sz w:val="20"/>
                <w:lang w:val="de-DE"/>
              </w:rPr>
              <w:t>Zuverlässigkeit für groß</w:t>
            </w:r>
            <w:r w:rsidR="00E66B05">
              <w:rPr>
                <w:rFonts w:cs="Arial"/>
                <w:b/>
                <w:sz w:val="20"/>
                <w:lang w:val="de-DE"/>
              </w:rPr>
              <w:t>e</w:t>
            </w:r>
            <w:r w:rsidRPr="00741BB4">
              <w:rPr>
                <w:rFonts w:cs="Arial"/>
                <w:b/>
                <w:sz w:val="20"/>
                <w:lang w:val="de-DE"/>
              </w:rPr>
              <w:t xml:space="preserve"> Fernwärme- und Fernkälteversorgung </w:t>
            </w:r>
          </w:p>
          <w:p w14:paraId="52D1EFA6" w14:textId="63611628" w:rsidR="00212C88" w:rsidRPr="00741BB4" w:rsidRDefault="00212C88" w:rsidP="47C6B5EF">
            <w:pPr>
              <w:spacing w:line="240" w:lineRule="auto"/>
              <w:rPr>
                <w:rFonts w:cs="Arial"/>
                <w:sz w:val="20"/>
                <w:lang w:val="de-DE"/>
              </w:rPr>
            </w:pPr>
            <w:r w:rsidRPr="00741BB4">
              <w:rPr>
                <w:rFonts w:cs="Arial"/>
                <w:sz w:val="20"/>
                <w:lang w:val="de-DE"/>
              </w:rPr>
              <w:t xml:space="preserve">Das neue Ecoflex VIP </w:t>
            </w:r>
            <w:r w:rsidR="008922C3" w:rsidRPr="00741BB4">
              <w:rPr>
                <w:rFonts w:cs="Arial"/>
                <w:sz w:val="20"/>
                <w:lang w:val="de-DE"/>
              </w:rPr>
              <w:t xml:space="preserve">Thermo </w:t>
            </w:r>
            <w:r w:rsidRPr="00741BB4">
              <w:rPr>
                <w:rFonts w:cs="Arial"/>
                <w:sz w:val="20"/>
                <w:lang w:val="de-DE"/>
              </w:rPr>
              <w:t xml:space="preserve">Single-Rohr mit </w:t>
            </w:r>
            <w:r w:rsidR="004805DC" w:rsidRPr="00741BB4">
              <w:rPr>
                <w:rFonts w:cs="Arial"/>
                <w:sz w:val="20"/>
                <w:lang w:val="de-DE"/>
              </w:rPr>
              <w:t xml:space="preserve">einem </w:t>
            </w:r>
            <w:r w:rsidRPr="00741BB4">
              <w:rPr>
                <w:rFonts w:cs="Arial"/>
                <w:sz w:val="20"/>
                <w:lang w:val="de-DE"/>
              </w:rPr>
              <w:t xml:space="preserve">größeren Durchmesser von 140 </w:t>
            </w:r>
            <w:r w:rsidR="00BF1D14">
              <w:rPr>
                <w:rFonts w:cs="Arial"/>
                <w:sz w:val="20"/>
                <w:lang w:val="de-DE"/>
              </w:rPr>
              <w:t>Millimetern</w:t>
            </w:r>
            <w:r w:rsidR="00BF1D14" w:rsidRPr="00741BB4">
              <w:rPr>
                <w:rFonts w:cs="Arial"/>
                <w:sz w:val="20"/>
                <w:lang w:val="de-DE"/>
              </w:rPr>
              <w:t xml:space="preserve"> </w:t>
            </w:r>
            <w:r w:rsidR="008922C3" w:rsidRPr="00741BB4">
              <w:rPr>
                <w:rFonts w:cs="Arial"/>
                <w:sz w:val="20"/>
                <w:lang w:val="de-DE"/>
              </w:rPr>
              <w:t xml:space="preserve">wurde </w:t>
            </w:r>
            <w:r w:rsidRPr="00741BB4">
              <w:rPr>
                <w:rFonts w:cs="Arial"/>
                <w:sz w:val="20"/>
                <w:lang w:val="de-DE"/>
              </w:rPr>
              <w:t xml:space="preserve">entwickelt, um die wachsende Nachfrage nach mittelgroßen bis großen Heiz- und Kühllösungen </w:t>
            </w:r>
            <w:r w:rsidR="004575BD" w:rsidRPr="00741BB4">
              <w:rPr>
                <w:rFonts w:cs="Arial"/>
                <w:sz w:val="20"/>
                <w:lang w:val="de-DE"/>
              </w:rPr>
              <w:t>(bis zu 1500 kW mit ΔT20 Kelvin</w:t>
            </w:r>
            <w:r w:rsidR="005B1111" w:rsidRPr="00741BB4">
              <w:rPr>
                <w:rFonts w:cs="Arial"/>
                <w:sz w:val="20"/>
                <w:lang w:val="de-DE"/>
              </w:rPr>
              <w:t xml:space="preserve"> </w:t>
            </w:r>
            <w:r w:rsidR="004575BD" w:rsidRPr="00741BB4">
              <w:rPr>
                <w:rFonts w:cs="Arial"/>
                <w:sz w:val="20"/>
                <w:lang w:val="de-DE"/>
              </w:rPr>
              <w:t xml:space="preserve">= ca. 200 Wohnungen) </w:t>
            </w:r>
            <w:r w:rsidRPr="00741BB4">
              <w:rPr>
                <w:rFonts w:cs="Arial"/>
                <w:sz w:val="20"/>
                <w:lang w:val="de-DE"/>
              </w:rPr>
              <w:t xml:space="preserve">zu bedienen. „Das neue Rohr ermöglicht den Anschluss an Objekte mit höheren Leistungsanforderungen, wie beispielsweise Wohn- oder Gewerbegebäude“, </w:t>
            </w:r>
            <w:r w:rsidRPr="00E66B05">
              <w:rPr>
                <w:rFonts w:cs="Arial"/>
                <w:sz w:val="20"/>
                <w:lang w:val="de-DE"/>
              </w:rPr>
              <w:t xml:space="preserve">sagt </w:t>
            </w:r>
            <w:r w:rsidR="007A0DD6" w:rsidRPr="00E66B05">
              <w:rPr>
                <w:rFonts w:cs="Arial"/>
                <w:sz w:val="20"/>
                <w:lang w:val="de-DE"/>
              </w:rPr>
              <w:t xml:space="preserve">Charlotta Persfell, Chief Marketing Officer bei GF Building Flow Solutions. </w:t>
            </w:r>
            <w:r w:rsidR="00F421A5" w:rsidRPr="00E66B05">
              <w:rPr>
                <w:rFonts w:cs="Arial"/>
                <w:sz w:val="20"/>
                <w:lang w:val="de-DE"/>
              </w:rPr>
              <w:t>„</w:t>
            </w:r>
            <w:r w:rsidR="005B1111" w:rsidRPr="00E66B05">
              <w:rPr>
                <w:rFonts w:cs="Arial"/>
                <w:sz w:val="20"/>
                <w:lang w:val="de-DE"/>
              </w:rPr>
              <w:t xml:space="preserve">Weil </w:t>
            </w:r>
            <w:r w:rsidR="00F421A5" w:rsidRPr="00E66B05">
              <w:rPr>
                <w:rFonts w:cs="Arial"/>
                <w:sz w:val="20"/>
                <w:lang w:val="de-DE"/>
              </w:rPr>
              <w:t xml:space="preserve">das Rohr </w:t>
            </w:r>
            <w:r w:rsidR="0063410A" w:rsidRPr="00E66B05">
              <w:rPr>
                <w:rFonts w:cs="Arial"/>
                <w:sz w:val="20"/>
                <w:lang w:val="de-DE"/>
              </w:rPr>
              <w:t xml:space="preserve">in Coils </w:t>
            </w:r>
            <w:r w:rsidR="00F421A5" w:rsidRPr="00E66B05">
              <w:rPr>
                <w:rFonts w:cs="Arial"/>
                <w:sz w:val="20"/>
                <w:lang w:val="de-DE"/>
              </w:rPr>
              <w:t>geliefert</w:t>
            </w:r>
            <w:r w:rsidR="004805DC" w:rsidRPr="00E66B05">
              <w:rPr>
                <w:rFonts w:cs="Arial"/>
                <w:sz w:val="20"/>
                <w:lang w:val="de-DE"/>
              </w:rPr>
              <w:t xml:space="preserve"> wird</w:t>
            </w:r>
            <w:r w:rsidR="0063410A" w:rsidRPr="00E66B05">
              <w:rPr>
                <w:rFonts w:cs="Arial"/>
                <w:sz w:val="20"/>
                <w:lang w:val="de-DE"/>
              </w:rPr>
              <w:t xml:space="preserve">, </w:t>
            </w:r>
            <w:r w:rsidR="006E2421" w:rsidRPr="00741BB4">
              <w:rPr>
                <w:rFonts w:cs="Arial"/>
                <w:sz w:val="20"/>
                <w:lang w:val="de-DE"/>
              </w:rPr>
              <w:t xml:space="preserve">sind weniger Verbindungsstücke im gesamten </w:t>
            </w:r>
            <w:r w:rsidR="00EB1480" w:rsidRPr="00741BB4">
              <w:rPr>
                <w:rFonts w:cs="Arial"/>
                <w:sz w:val="20"/>
                <w:lang w:val="de-DE"/>
              </w:rPr>
              <w:t xml:space="preserve">Netzwerk </w:t>
            </w:r>
            <w:r w:rsidR="006E2421" w:rsidRPr="00741BB4">
              <w:rPr>
                <w:rFonts w:cs="Arial"/>
                <w:sz w:val="20"/>
                <w:lang w:val="de-DE"/>
              </w:rPr>
              <w:t>erforderlich</w:t>
            </w:r>
            <w:r w:rsidR="00EB1480" w:rsidRPr="00741BB4">
              <w:rPr>
                <w:rFonts w:cs="Arial"/>
                <w:sz w:val="20"/>
                <w:lang w:val="de-DE"/>
              </w:rPr>
              <w:t xml:space="preserve">, was zu einer höheren Zuverlässigkeit </w:t>
            </w:r>
            <w:r w:rsidR="00E878C5" w:rsidRPr="00741BB4">
              <w:rPr>
                <w:rFonts w:cs="Arial"/>
                <w:sz w:val="20"/>
                <w:lang w:val="de-DE"/>
              </w:rPr>
              <w:t>der Installationen</w:t>
            </w:r>
            <w:r w:rsidR="00EB1480" w:rsidRPr="00741BB4">
              <w:rPr>
                <w:rFonts w:cs="Arial"/>
                <w:sz w:val="20"/>
                <w:lang w:val="de-DE"/>
              </w:rPr>
              <w:t xml:space="preserve"> führt</w:t>
            </w:r>
            <w:r w:rsidR="00E878C5" w:rsidRPr="00741BB4">
              <w:rPr>
                <w:rFonts w:cs="Arial"/>
                <w:sz w:val="20"/>
                <w:lang w:val="de-DE"/>
              </w:rPr>
              <w:t xml:space="preserve">. </w:t>
            </w:r>
            <w:r w:rsidR="00CC2BE2" w:rsidRPr="00741BB4">
              <w:rPr>
                <w:rFonts w:cs="Arial"/>
                <w:sz w:val="20"/>
                <w:lang w:val="de-DE"/>
              </w:rPr>
              <w:t xml:space="preserve">Das Rohr </w:t>
            </w:r>
            <w:r w:rsidRPr="00741BB4">
              <w:rPr>
                <w:rFonts w:cs="Arial"/>
                <w:sz w:val="20"/>
                <w:lang w:val="de-DE"/>
              </w:rPr>
              <w:t xml:space="preserve">bietet gegenüber Stahlrohren eine Zeitersparnis bei der Installation von bis zu 60 </w:t>
            </w:r>
            <w:r w:rsidR="005B1111" w:rsidRPr="00741BB4">
              <w:rPr>
                <w:rFonts w:cs="Arial"/>
                <w:sz w:val="20"/>
                <w:lang w:val="de-DE"/>
              </w:rPr>
              <w:t>Prozent</w:t>
            </w:r>
            <w:r w:rsidRPr="00741BB4">
              <w:rPr>
                <w:rFonts w:cs="Arial"/>
                <w:sz w:val="20"/>
                <w:lang w:val="de-DE"/>
              </w:rPr>
              <w:t xml:space="preserve"> und eine einfachere Handhabung</w:t>
            </w:r>
            <w:r w:rsidR="005B1111" w:rsidRPr="00741BB4">
              <w:rPr>
                <w:rFonts w:cs="Arial"/>
                <w:sz w:val="20"/>
                <w:lang w:val="de-DE"/>
              </w:rPr>
              <w:t xml:space="preserve"> –</w:t>
            </w:r>
            <w:r w:rsidRPr="00741BB4">
              <w:rPr>
                <w:rFonts w:cs="Arial"/>
                <w:sz w:val="20"/>
                <w:lang w:val="de-DE"/>
              </w:rPr>
              <w:t xml:space="preserve"> selbst auf engstem Raum</w:t>
            </w:r>
            <w:r w:rsidR="00C749F2" w:rsidRPr="00741BB4">
              <w:rPr>
                <w:rFonts w:cs="Arial"/>
                <w:sz w:val="20"/>
                <w:lang w:val="de-DE"/>
              </w:rPr>
              <w:t>.“</w:t>
            </w:r>
          </w:p>
          <w:p w14:paraId="1483D8F1" w14:textId="77777777" w:rsidR="00264D58" w:rsidRPr="00741BB4" w:rsidRDefault="00264D58" w:rsidP="47C6B5EF">
            <w:pPr>
              <w:spacing w:line="240" w:lineRule="auto"/>
              <w:rPr>
                <w:rFonts w:cs="Arial"/>
                <w:sz w:val="20"/>
                <w:lang w:val="de-DE"/>
              </w:rPr>
            </w:pPr>
          </w:p>
          <w:p w14:paraId="55BAF87B" w14:textId="21A4E649" w:rsidR="00264D58" w:rsidRPr="00741BB4" w:rsidRDefault="006811A7" w:rsidP="47C6B5EF">
            <w:pPr>
              <w:spacing w:line="240" w:lineRule="auto"/>
              <w:rPr>
                <w:rFonts w:cs="Arial"/>
                <w:b/>
                <w:bCs/>
                <w:sz w:val="20"/>
                <w:lang w:val="de-DE"/>
              </w:rPr>
            </w:pPr>
            <w:r w:rsidRPr="00741BB4">
              <w:rPr>
                <w:rFonts w:cs="Arial"/>
                <w:b/>
                <w:bCs/>
                <w:sz w:val="20"/>
                <w:lang w:val="de-DE"/>
              </w:rPr>
              <w:t xml:space="preserve">Von der </w:t>
            </w:r>
            <w:r w:rsidR="00985642">
              <w:rPr>
                <w:rFonts w:cs="Arial"/>
                <w:b/>
                <w:bCs/>
                <w:sz w:val="20"/>
                <w:lang w:val="de-DE"/>
              </w:rPr>
              <w:t>Planungsu</w:t>
            </w:r>
            <w:r w:rsidRPr="00741BB4">
              <w:rPr>
                <w:rFonts w:cs="Arial"/>
                <w:b/>
                <w:bCs/>
                <w:sz w:val="20"/>
                <w:lang w:val="de-DE"/>
              </w:rPr>
              <w:t xml:space="preserve">nterstützung bis zu </w:t>
            </w:r>
            <w:r w:rsidR="00C01DA2" w:rsidRPr="00741BB4">
              <w:rPr>
                <w:rFonts w:cs="Arial"/>
                <w:b/>
                <w:bCs/>
                <w:sz w:val="20"/>
                <w:lang w:val="de-DE"/>
              </w:rPr>
              <w:t>vorgeschnittenen Rohrlängen</w:t>
            </w:r>
          </w:p>
          <w:p w14:paraId="51BB3189" w14:textId="3EB7C2FD" w:rsidR="00280016" w:rsidRPr="00741BB4" w:rsidRDefault="005B1111" w:rsidP="009F0516">
            <w:pPr>
              <w:spacing w:line="240" w:lineRule="auto"/>
              <w:rPr>
                <w:rFonts w:cs="Arial"/>
                <w:sz w:val="20"/>
                <w:lang w:val="de-DE"/>
              </w:rPr>
            </w:pPr>
            <w:r w:rsidRPr="00741BB4">
              <w:rPr>
                <w:rFonts w:cs="Arial"/>
                <w:sz w:val="20"/>
                <w:lang w:val="de-DE"/>
              </w:rPr>
              <w:t xml:space="preserve">Zum </w:t>
            </w:r>
            <w:r w:rsidR="00E22777" w:rsidRPr="00741BB4">
              <w:rPr>
                <w:rFonts w:cs="Arial"/>
                <w:sz w:val="20"/>
                <w:lang w:val="de-DE"/>
              </w:rPr>
              <w:t xml:space="preserve">Uponor </w:t>
            </w:r>
            <w:r w:rsidR="005D473A" w:rsidRPr="00741BB4">
              <w:rPr>
                <w:rFonts w:cs="Arial"/>
                <w:sz w:val="20"/>
                <w:lang w:val="de-DE"/>
              </w:rPr>
              <w:t xml:space="preserve">Ecoflex-Rohrsortiment </w:t>
            </w:r>
            <w:r w:rsidRPr="00741BB4">
              <w:rPr>
                <w:rFonts w:cs="Arial"/>
                <w:sz w:val="20"/>
                <w:lang w:val="de-DE"/>
              </w:rPr>
              <w:t>gehören</w:t>
            </w:r>
            <w:r w:rsidR="005D473A" w:rsidRPr="00741BB4">
              <w:rPr>
                <w:rFonts w:cs="Arial"/>
                <w:sz w:val="20"/>
                <w:lang w:val="de-DE"/>
              </w:rPr>
              <w:t xml:space="preserve"> eine Reihe von Dienstleistungen, um den Kundenanforderungen noch besser gerecht zu werden</w:t>
            </w:r>
            <w:r w:rsidRPr="00741BB4">
              <w:rPr>
                <w:rFonts w:cs="Arial"/>
                <w:sz w:val="20"/>
                <w:lang w:val="de-DE"/>
              </w:rPr>
              <w:t>. E</w:t>
            </w:r>
            <w:r w:rsidR="009F0516" w:rsidRPr="00741BB4">
              <w:rPr>
                <w:rFonts w:cs="Arial"/>
                <w:sz w:val="20"/>
                <w:lang w:val="de-DE"/>
              </w:rPr>
              <w:t>rfahrene Ingenieure</w:t>
            </w:r>
            <w:r w:rsidRPr="00741BB4">
              <w:rPr>
                <w:rFonts w:cs="Arial"/>
                <w:sz w:val="20"/>
                <w:lang w:val="de-DE"/>
              </w:rPr>
              <w:t xml:space="preserve"> unterstützen</w:t>
            </w:r>
            <w:r w:rsidR="009F0516" w:rsidRPr="00741BB4">
              <w:rPr>
                <w:rFonts w:cs="Arial"/>
                <w:sz w:val="20"/>
                <w:lang w:val="de-DE"/>
              </w:rPr>
              <w:t xml:space="preserve"> bei der Planung und Auslegung, </w:t>
            </w:r>
            <w:r w:rsidRPr="00741BB4">
              <w:rPr>
                <w:rFonts w:cs="Arial"/>
                <w:sz w:val="20"/>
                <w:lang w:val="de-DE"/>
              </w:rPr>
              <w:t xml:space="preserve">führen </w:t>
            </w:r>
            <w:r w:rsidR="009F0516" w:rsidRPr="00741BB4">
              <w:rPr>
                <w:rFonts w:cs="Arial"/>
                <w:sz w:val="20"/>
                <w:lang w:val="de-DE"/>
              </w:rPr>
              <w:t xml:space="preserve">Produktschulungen und Vor-Ort-Support </w:t>
            </w:r>
            <w:r w:rsidRPr="00741BB4">
              <w:rPr>
                <w:rFonts w:cs="Arial"/>
                <w:sz w:val="20"/>
                <w:lang w:val="de-DE"/>
              </w:rPr>
              <w:t xml:space="preserve">durch und stellen </w:t>
            </w:r>
            <w:r w:rsidR="009F0516" w:rsidRPr="00741BB4">
              <w:rPr>
                <w:rFonts w:cs="Arial"/>
                <w:sz w:val="20"/>
                <w:lang w:val="de-DE"/>
              </w:rPr>
              <w:t xml:space="preserve">BIM-Daten über die Uponor BIM-Plattform </w:t>
            </w:r>
            <w:r w:rsidRPr="00741BB4">
              <w:rPr>
                <w:rFonts w:cs="Arial"/>
                <w:sz w:val="20"/>
                <w:lang w:val="de-DE"/>
              </w:rPr>
              <w:t>bereit</w:t>
            </w:r>
            <w:r w:rsidR="00B34FD0" w:rsidRPr="00741BB4">
              <w:rPr>
                <w:rFonts w:cs="Arial"/>
                <w:sz w:val="20"/>
                <w:lang w:val="de-DE"/>
              </w:rPr>
              <w:t xml:space="preserve">. </w:t>
            </w:r>
            <w:r w:rsidR="00A87A74" w:rsidRPr="00741BB4">
              <w:rPr>
                <w:rFonts w:cs="Arial"/>
                <w:sz w:val="20"/>
                <w:lang w:val="de-DE"/>
              </w:rPr>
              <w:t>„Rohre werden in der Regel in vordefinierten Coil</w:t>
            </w:r>
            <w:r w:rsidR="00BF1D14">
              <w:rPr>
                <w:rFonts w:cs="Arial"/>
                <w:sz w:val="20"/>
                <w:lang w:val="de-DE"/>
              </w:rPr>
              <w:t>-L</w:t>
            </w:r>
            <w:r w:rsidR="00BF1D14" w:rsidRPr="00741BB4">
              <w:rPr>
                <w:rFonts w:cs="Arial"/>
                <w:sz w:val="20"/>
                <w:lang w:val="de-DE"/>
              </w:rPr>
              <w:t xml:space="preserve">ängen </w:t>
            </w:r>
            <w:r w:rsidR="00A87A74" w:rsidRPr="00741BB4">
              <w:rPr>
                <w:rFonts w:cs="Arial"/>
                <w:sz w:val="20"/>
                <w:lang w:val="de-DE"/>
              </w:rPr>
              <w:t xml:space="preserve">hergestellt. </w:t>
            </w:r>
            <w:r w:rsidR="00280016" w:rsidRPr="00741BB4">
              <w:rPr>
                <w:rFonts w:cs="Arial"/>
                <w:sz w:val="20"/>
                <w:lang w:val="de-DE"/>
              </w:rPr>
              <w:t xml:space="preserve">Wir bieten zusätzlich den Service, die Rohre in der für das jeweilige Projekt erforderlichen Länge zu produzieren und direkt auf die Baustelle zu liefern. </w:t>
            </w:r>
            <w:r w:rsidR="00A87A74" w:rsidRPr="00741BB4">
              <w:rPr>
                <w:rFonts w:cs="Arial"/>
                <w:sz w:val="20"/>
                <w:lang w:val="de-DE"/>
              </w:rPr>
              <w:t xml:space="preserve">Zusammen mit unserem </w:t>
            </w:r>
            <w:r w:rsidR="00561AB7" w:rsidRPr="00741BB4">
              <w:rPr>
                <w:rFonts w:cs="Arial"/>
                <w:sz w:val="20"/>
                <w:lang w:val="de-DE"/>
              </w:rPr>
              <w:t xml:space="preserve">umfangreichen </w:t>
            </w:r>
            <w:r w:rsidR="00561AB7" w:rsidRPr="00741BB4">
              <w:rPr>
                <w:rFonts w:cs="Arial"/>
                <w:sz w:val="20"/>
                <w:lang w:val="de-DE"/>
              </w:rPr>
              <w:lastRenderedPageBreak/>
              <w:t xml:space="preserve">Vertriebs- und Distributionsnetzwerk stellen wir so sicher, dass das Produkt für die Kunden leicht zugänglich ist und </w:t>
            </w:r>
            <w:r w:rsidR="002E3556" w:rsidRPr="00460D38">
              <w:rPr>
                <w:rFonts w:cs="Arial"/>
                <w:sz w:val="20"/>
                <w:lang w:val="de-DE"/>
              </w:rPr>
              <w:t xml:space="preserve">unterstützt wird </w:t>
            </w:r>
            <w:r w:rsidR="00561AB7" w:rsidRPr="00460D38">
              <w:rPr>
                <w:rFonts w:cs="Arial"/>
                <w:sz w:val="20"/>
                <w:lang w:val="de-DE"/>
              </w:rPr>
              <w:t xml:space="preserve">durch Services und Vorteile , die seinen langfristigen </w:t>
            </w:r>
            <w:r w:rsidR="00280016" w:rsidRPr="00460D38">
              <w:rPr>
                <w:rFonts w:cs="Arial"/>
                <w:sz w:val="20"/>
                <w:lang w:val="de-DE"/>
              </w:rPr>
              <w:t>Wert steigern“</w:t>
            </w:r>
            <w:r w:rsidR="00561AB7" w:rsidRPr="00460D38">
              <w:rPr>
                <w:rFonts w:cs="Arial"/>
                <w:sz w:val="20"/>
                <w:lang w:val="de-DE"/>
              </w:rPr>
              <w:t>,</w:t>
            </w:r>
            <w:r w:rsidR="00280016" w:rsidRPr="00460D38">
              <w:rPr>
                <w:rFonts w:cs="Arial"/>
                <w:sz w:val="20"/>
                <w:lang w:val="de-DE"/>
              </w:rPr>
              <w:t xml:space="preserve"> </w:t>
            </w:r>
            <w:r w:rsidR="00561AB7" w:rsidRPr="00460D38">
              <w:rPr>
                <w:rFonts w:cs="Arial"/>
                <w:sz w:val="20"/>
                <w:lang w:val="de-DE"/>
              </w:rPr>
              <w:t xml:space="preserve">sagt </w:t>
            </w:r>
            <w:r w:rsidR="00985642" w:rsidRPr="00460D38">
              <w:rPr>
                <w:rFonts w:cs="Arial"/>
                <w:sz w:val="20"/>
                <w:lang w:val="de-DE"/>
              </w:rPr>
              <w:t xml:space="preserve">Charlotta </w:t>
            </w:r>
            <w:r w:rsidR="00561AB7" w:rsidRPr="00460D38">
              <w:rPr>
                <w:rFonts w:cs="Arial"/>
                <w:sz w:val="20"/>
                <w:lang w:val="de-DE"/>
              </w:rPr>
              <w:t>Persfell.</w:t>
            </w:r>
          </w:p>
          <w:p w14:paraId="280B84E4" w14:textId="77777777" w:rsidR="00212C88" w:rsidRPr="00741BB4" w:rsidRDefault="00212C88" w:rsidP="00212C88">
            <w:pPr>
              <w:spacing w:line="240" w:lineRule="auto"/>
              <w:rPr>
                <w:rFonts w:cs="Arial"/>
                <w:bCs/>
                <w:sz w:val="20"/>
                <w:lang w:val="de-DE"/>
              </w:rPr>
            </w:pPr>
          </w:p>
          <w:p w14:paraId="4CE4643D" w14:textId="77777777" w:rsidR="00CC2BE2" w:rsidRPr="00741BB4" w:rsidRDefault="00CC2BE2" w:rsidP="00212C88">
            <w:pPr>
              <w:spacing w:line="240" w:lineRule="auto"/>
              <w:rPr>
                <w:rFonts w:cs="Arial"/>
                <w:bCs/>
                <w:sz w:val="20"/>
                <w:lang w:val="de-DE"/>
              </w:rPr>
            </w:pPr>
          </w:p>
          <w:p w14:paraId="0FBD33E3" w14:textId="1D43785F" w:rsidR="00B1748B" w:rsidRPr="00741BB4" w:rsidRDefault="008922C3" w:rsidP="00212C88">
            <w:pPr>
              <w:spacing w:line="240" w:lineRule="auto"/>
              <w:rPr>
                <w:rFonts w:cs="Arial"/>
                <w:b/>
                <w:sz w:val="20"/>
                <w:lang w:val="de-DE"/>
              </w:rPr>
            </w:pPr>
            <w:r w:rsidRPr="00741BB4">
              <w:rPr>
                <w:rFonts w:cs="Arial"/>
                <w:b/>
                <w:sz w:val="20"/>
                <w:lang w:val="de-DE"/>
              </w:rPr>
              <w:t xml:space="preserve">Die </w:t>
            </w:r>
            <w:r w:rsidR="00B1748B" w:rsidRPr="00741BB4">
              <w:rPr>
                <w:rFonts w:cs="Arial"/>
                <w:b/>
                <w:sz w:val="20"/>
                <w:lang w:val="de-DE"/>
              </w:rPr>
              <w:t xml:space="preserve">neue </w:t>
            </w:r>
            <w:r w:rsidRPr="00741BB4">
              <w:rPr>
                <w:rFonts w:cs="Arial"/>
                <w:b/>
                <w:sz w:val="20"/>
                <w:lang w:val="de-DE"/>
              </w:rPr>
              <w:t xml:space="preserve">Generation </w:t>
            </w:r>
            <w:r w:rsidR="00141625" w:rsidRPr="00741BB4">
              <w:rPr>
                <w:rFonts w:cs="Arial"/>
                <w:b/>
                <w:sz w:val="20"/>
                <w:lang w:val="de-DE"/>
              </w:rPr>
              <w:t xml:space="preserve">der </w:t>
            </w:r>
            <w:r w:rsidRPr="00741BB4">
              <w:rPr>
                <w:rFonts w:cs="Arial"/>
                <w:b/>
                <w:sz w:val="20"/>
                <w:lang w:val="de-DE"/>
              </w:rPr>
              <w:t xml:space="preserve">Uponor </w:t>
            </w:r>
            <w:r w:rsidR="000E66BB" w:rsidRPr="00741BB4">
              <w:rPr>
                <w:rFonts w:cs="Arial"/>
                <w:b/>
                <w:sz w:val="20"/>
                <w:lang w:val="de-DE"/>
              </w:rPr>
              <w:t xml:space="preserve">Ecoflex </w:t>
            </w:r>
            <w:r w:rsidR="00B1748B" w:rsidRPr="00741BB4">
              <w:rPr>
                <w:rFonts w:cs="Arial"/>
                <w:b/>
                <w:sz w:val="20"/>
                <w:lang w:val="de-DE"/>
              </w:rPr>
              <w:t>VIP</w:t>
            </w:r>
            <w:r w:rsidR="00141625" w:rsidRPr="00741BB4">
              <w:rPr>
                <w:rFonts w:cs="Arial"/>
                <w:b/>
                <w:sz w:val="20"/>
                <w:lang w:val="de-DE"/>
              </w:rPr>
              <w:t>-Rohrserie und ihre Merkmale</w:t>
            </w:r>
            <w:r w:rsidR="00B1748B" w:rsidRPr="00741BB4">
              <w:rPr>
                <w:rFonts w:cs="Arial"/>
                <w:b/>
                <w:sz w:val="20"/>
                <w:lang w:val="de-DE"/>
              </w:rPr>
              <w:t xml:space="preserve">: </w:t>
            </w:r>
          </w:p>
          <w:p w14:paraId="5E96D52D" w14:textId="77777777" w:rsidR="00B53C22" w:rsidRPr="00741BB4" w:rsidRDefault="00B53C22" w:rsidP="00212C88">
            <w:pPr>
              <w:spacing w:line="240" w:lineRule="auto"/>
              <w:rPr>
                <w:rFonts w:cs="Arial"/>
                <w:bCs/>
                <w:sz w:val="20"/>
                <w:lang w:val="de-DE"/>
              </w:rPr>
            </w:pPr>
          </w:p>
          <w:p w14:paraId="0ED10DD3" w14:textId="2AB163F0" w:rsidR="000E66BB" w:rsidRPr="00741BB4" w:rsidRDefault="00B1748B" w:rsidP="00B53C22">
            <w:pPr>
              <w:pStyle w:val="ListParagraph"/>
              <w:numPr>
                <w:ilvl w:val="0"/>
                <w:numId w:val="14"/>
              </w:numPr>
              <w:spacing w:line="240" w:lineRule="auto"/>
              <w:rPr>
                <w:rFonts w:cs="Arial"/>
                <w:bCs/>
                <w:sz w:val="20"/>
                <w:lang w:val="de-DE"/>
              </w:rPr>
            </w:pPr>
            <w:r w:rsidRPr="00741BB4">
              <w:rPr>
                <w:rFonts w:cs="Arial"/>
                <w:bCs/>
                <w:sz w:val="20"/>
                <w:lang w:val="de-DE"/>
              </w:rPr>
              <w:t xml:space="preserve">Uponor Ecoflex VIP </w:t>
            </w:r>
            <w:r w:rsidR="008922C3" w:rsidRPr="00741BB4">
              <w:rPr>
                <w:rFonts w:cs="Arial"/>
                <w:bCs/>
                <w:sz w:val="20"/>
                <w:lang w:val="de-DE"/>
              </w:rPr>
              <w:t xml:space="preserve">Thermo Single </w:t>
            </w:r>
            <w:r w:rsidR="00F9629F" w:rsidRPr="00741BB4">
              <w:rPr>
                <w:rFonts w:cs="Arial"/>
                <w:bCs/>
                <w:sz w:val="20"/>
                <w:lang w:val="de-DE"/>
              </w:rPr>
              <w:t>von</w:t>
            </w:r>
            <w:r w:rsidR="00F845BA" w:rsidRPr="00741BB4">
              <w:rPr>
                <w:rFonts w:cs="Arial"/>
                <w:bCs/>
                <w:sz w:val="20"/>
                <w:lang w:val="de-DE"/>
              </w:rPr>
              <w:t xml:space="preserve"> 40 </w:t>
            </w:r>
            <w:r w:rsidR="00F9629F" w:rsidRPr="00741BB4">
              <w:rPr>
                <w:rFonts w:cs="Arial"/>
                <w:bCs/>
                <w:sz w:val="20"/>
                <w:lang w:val="de-DE"/>
              </w:rPr>
              <w:t>mm bis</w:t>
            </w:r>
            <w:r w:rsidR="008922C3" w:rsidRPr="00741BB4">
              <w:rPr>
                <w:rFonts w:cs="Arial"/>
                <w:bCs/>
                <w:sz w:val="20"/>
                <w:lang w:val="de-DE"/>
              </w:rPr>
              <w:t xml:space="preserve"> 140 mm </w:t>
            </w:r>
            <w:r w:rsidR="00F9629F" w:rsidRPr="00741BB4">
              <w:rPr>
                <w:rFonts w:cs="Arial"/>
                <w:bCs/>
                <w:sz w:val="20"/>
                <w:lang w:val="de-DE"/>
              </w:rPr>
              <w:t>Durchmesser</w:t>
            </w:r>
          </w:p>
          <w:p w14:paraId="5B94C51E" w14:textId="198D0B41" w:rsidR="00211CBD" w:rsidRPr="00741BB4" w:rsidRDefault="00211CBD" w:rsidP="00D15DCE">
            <w:pPr>
              <w:pStyle w:val="ListParagraph"/>
              <w:numPr>
                <w:ilvl w:val="0"/>
                <w:numId w:val="14"/>
              </w:numPr>
              <w:spacing w:line="240" w:lineRule="auto"/>
              <w:rPr>
                <w:rFonts w:cs="Arial"/>
                <w:bCs/>
                <w:sz w:val="20"/>
                <w:lang w:val="en-US"/>
              </w:rPr>
            </w:pPr>
            <w:r w:rsidRPr="00741BB4">
              <w:rPr>
                <w:rFonts w:cs="Arial"/>
                <w:bCs/>
                <w:sz w:val="20"/>
                <w:lang w:val="en-US"/>
              </w:rPr>
              <w:t xml:space="preserve">Uponor Ecoflex VIP Thermo </w:t>
            </w:r>
            <w:r w:rsidR="006F4591" w:rsidRPr="00741BB4">
              <w:rPr>
                <w:rFonts w:cs="Arial"/>
                <w:bCs/>
                <w:sz w:val="20"/>
                <w:lang w:val="en-US"/>
              </w:rPr>
              <w:t>Twin von 2 x</w:t>
            </w:r>
            <w:r w:rsidR="00F845BA" w:rsidRPr="00741BB4">
              <w:rPr>
                <w:rFonts w:cs="Arial"/>
                <w:bCs/>
                <w:sz w:val="20"/>
                <w:lang w:val="en-US"/>
              </w:rPr>
              <w:t xml:space="preserve"> 25 </w:t>
            </w:r>
            <w:r w:rsidR="00B94962" w:rsidRPr="00741BB4">
              <w:rPr>
                <w:rFonts w:cs="Arial"/>
                <w:bCs/>
                <w:sz w:val="20"/>
                <w:lang w:val="en-US"/>
              </w:rPr>
              <w:t xml:space="preserve">mm </w:t>
            </w:r>
            <w:r w:rsidR="006F4591" w:rsidRPr="00741BB4">
              <w:rPr>
                <w:rFonts w:cs="Arial"/>
                <w:bCs/>
                <w:sz w:val="20"/>
                <w:lang w:val="en-US"/>
              </w:rPr>
              <w:t xml:space="preserve">bis 2 x 75 </w:t>
            </w:r>
            <w:r w:rsidR="00B94962" w:rsidRPr="00741BB4">
              <w:rPr>
                <w:rFonts w:cs="Arial"/>
                <w:bCs/>
                <w:sz w:val="20"/>
                <w:lang w:val="en-US"/>
              </w:rPr>
              <w:t xml:space="preserve">mm </w:t>
            </w:r>
          </w:p>
          <w:p w14:paraId="157D07DB" w14:textId="77777777" w:rsidR="006A41C0" w:rsidRPr="00741BB4" w:rsidRDefault="006A41C0" w:rsidP="006A41C0">
            <w:pPr>
              <w:pStyle w:val="ListParagraph"/>
              <w:numPr>
                <w:ilvl w:val="0"/>
                <w:numId w:val="14"/>
              </w:numPr>
              <w:spacing w:line="240" w:lineRule="auto"/>
              <w:rPr>
                <w:rFonts w:cs="Arial"/>
                <w:bCs/>
                <w:sz w:val="20"/>
                <w:lang w:val="de-DE"/>
              </w:rPr>
            </w:pPr>
            <w:r w:rsidRPr="00741BB4">
              <w:rPr>
                <w:rFonts w:cs="Arial"/>
                <w:bCs/>
                <w:sz w:val="20"/>
                <w:lang w:val="de-DE"/>
              </w:rPr>
              <w:t xml:space="preserve">Noch kompakter und flexibler für eine einfachere Handhabung dank neuem Design </w:t>
            </w:r>
          </w:p>
          <w:p w14:paraId="7FBCBE8C" w14:textId="746B8330" w:rsidR="00BE1CD7" w:rsidRPr="00741BB4" w:rsidRDefault="00E44DD6" w:rsidP="00B53C22">
            <w:pPr>
              <w:pStyle w:val="ListParagraph"/>
              <w:numPr>
                <w:ilvl w:val="0"/>
                <w:numId w:val="14"/>
              </w:numPr>
              <w:spacing w:line="240" w:lineRule="auto"/>
              <w:rPr>
                <w:rFonts w:cs="Arial"/>
                <w:bCs/>
                <w:sz w:val="20"/>
                <w:lang w:val="de-DE"/>
              </w:rPr>
            </w:pPr>
            <w:r w:rsidRPr="00741BB4">
              <w:rPr>
                <w:rFonts w:cs="Arial"/>
                <w:noProof w:val="0"/>
                <w:sz w:val="20"/>
                <w:lang w:val="de-DE"/>
              </w:rPr>
              <w:t xml:space="preserve">Hervorragende </w:t>
            </w:r>
            <w:r w:rsidR="00BE1CD7" w:rsidRPr="00741BB4">
              <w:rPr>
                <w:rFonts w:cs="Arial"/>
                <w:bCs/>
                <w:sz w:val="20"/>
                <w:lang w:val="de-DE"/>
              </w:rPr>
              <w:t xml:space="preserve">Wärmeverlustleistung </w:t>
            </w:r>
            <w:r w:rsidR="008828CC" w:rsidRPr="00741BB4">
              <w:rPr>
                <w:rFonts w:cs="Arial"/>
                <w:bCs/>
                <w:sz w:val="20"/>
                <w:lang w:val="de-DE"/>
              </w:rPr>
              <w:t xml:space="preserve">mit </w:t>
            </w:r>
            <w:r w:rsidR="007F6E40" w:rsidRPr="00741BB4">
              <w:rPr>
                <w:rFonts w:cs="Arial"/>
                <w:noProof w:val="0"/>
                <w:sz w:val="20"/>
                <w:lang w:val="de-DE"/>
              </w:rPr>
              <w:t xml:space="preserve">niedrigen </w:t>
            </w:r>
            <w:r w:rsidR="008828CC" w:rsidRPr="00741BB4">
              <w:rPr>
                <w:rFonts w:cs="Arial"/>
                <w:bCs/>
                <w:sz w:val="20"/>
                <w:lang w:val="de-DE"/>
              </w:rPr>
              <w:t xml:space="preserve">U-Werten </w:t>
            </w:r>
          </w:p>
          <w:p w14:paraId="497618FE" w14:textId="36014267" w:rsidR="008828CC" w:rsidRPr="00741BB4" w:rsidRDefault="008828CC" w:rsidP="00B53C22">
            <w:pPr>
              <w:pStyle w:val="ListParagraph"/>
              <w:numPr>
                <w:ilvl w:val="0"/>
                <w:numId w:val="14"/>
              </w:numPr>
              <w:spacing w:line="240" w:lineRule="auto"/>
              <w:rPr>
                <w:rFonts w:cs="Arial"/>
                <w:bCs/>
                <w:sz w:val="20"/>
                <w:lang w:val="de-DE"/>
              </w:rPr>
            </w:pPr>
            <w:r w:rsidRPr="00741BB4">
              <w:rPr>
                <w:rFonts w:cs="Arial"/>
                <w:bCs/>
                <w:sz w:val="20"/>
                <w:lang w:val="de-DE"/>
              </w:rPr>
              <w:t>VIP-Dämmung mit einem niedrigen Lambda-Wert von 0,004 W/mK</w:t>
            </w:r>
          </w:p>
          <w:p w14:paraId="3C2BAADD" w14:textId="0DAE6CA5" w:rsidR="002345CB" w:rsidRPr="00741BB4" w:rsidRDefault="009535EF" w:rsidP="00B53C22">
            <w:pPr>
              <w:pStyle w:val="ListParagraph"/>
              <w:numPr>
                <w:ilvl w:val="0"/>
                <w:numId w:val="14"/>
              </w:numPr>
              <w:spacing w:line="240" w:lineRule="auto"/>
              <w:rPr>
                <w:rFonts w:cs="Arial"/>
                <w:bCs/>
                <w:sz w:val="20"/>
                <w:lang w:val="de-DE"/>
              </w:rPr>
            </w:pPr>
            <w:r w:rsidRPr="00741BB4">
              <w:rPr>
                <w:rFonts w:cs="Arial"/>
                <w:bCs/>
                <w:sz w:val="20"/>
                <w:lang w:val="de-DE"/>
              </w:rPr>
              <w:t xml:space="preserve">Längere </w:t>
            </w:r>
            <w:r w:rsidR="00460553">
              <w:rPr>
                <w:rFonts w:cs="Arial"/>
                <w:bCs/>
                <w:sz w:val="20"/>
                <w:lang w:val="de-DE"/>
              </w:rPr>
              <w:t>Coil-Längen</w:t>
            </w:r>
            <w:r w:rsidRPr="00741BB4">
              <w:rPr>
                <w:rFonts w:cs="Arial"/>
                <w:bCs/>
                <w:sz w:val="20"/>
                <w:lang w:val="de-DE"/>
              </w:rPr>
              <w:t xml:space="preserve"> und weniger Verbindungsstellen </w:t>
            </w:r>
            <w:r w:rsidR="002345CB" w:rsidRPr="00741BB4">
              <w:rPr>
                <w:rFonts w:cs="Arial"/>
                <w:bCs/>
                <w:sz w:val="20"/>
                <w:lang w:val="de-DE"/>
              </w:rPr>
              <w:t>für zuverlässigere Installationen</w:t>
            </w:r>
          </w:p>
          <w:p w14:paraId="5FC4C8A5" w14:textId="1708C4A3" w:rsidR="009535EF" w:rsidRPr="00741BB4" w:rsidRDefault="009535EF" w:rsidP="00B53C22">
            <w:pPr>
              <w:pStyle w:val="ListParagraph"/>
              <w:numPr>
                <w:ilvl w:val="0"/>
                <w:numId w:val="14"/>
              </w:numPr>
              <w:spacing w:line="240" w:lineRule="auto"/>
              <w:rPr>
                <w:rFonts w:cs="Arial"/>
                <w:bCs/>
                <w:sz w:val="20"/>
                <w:lang w:val="de-DE"/>
              </w:rPr>
            </w:pPr>
            <w:r w:rsidRPr="00741BB4">
              <w:rPr>
                <w:rFonts w:cs="Arial"/>
                <w:bCs/>
                <w:sz w:val="20"/>
                <w:lang w:val="de-DE"/>
              </w:rPr>
              <w:t xml:space="preserve">Langlebige Konstruktion </w:t>
            </w:r>
            <w:r w:rsidR="00C167AC" w:rsidRPr="00741BB4">
              <w:rPr>
                <w:rFonts w:cs="Arial"/>
                <w:bCs/>
                <w:sz w:val="20"/>
                <w:lang w:val="de-DE"/>
              </w:rPr>
              <w:t xml:space="preserve">aus hochdichtem Polyethylen (HDPE) </w:t>
            </w:r>
            <w:r w:rsidR="001F4676" w:rsidRPr="00741BB4">
              <w:rPr>
                <w:rFonts w:cs="Arial"/>
                <w:bCs/>
                <w:sz w:val="20"/>
                <w:lang w:val="de-DE"/>
              </w:rPr>
              <w:t>mit</w:t>
            </w:r>
            <w:r w:rsidR="00C167AC" w:rsidRPr="00741BB4">
              <w:rPr>
                <w:rFonts w:cs="Arial"/>
                <w:bCs/>
                <w:sz w:val="20"/>
                <w:lang w:val="de-DE"/>
              </w:rPr>
              <w:t xml:space="preserve"> gewelltem Außenmantel </w:t>
            </w:r>
            <w:r w:rsidR="001F4676" w:rsidRPr="00741BB4">
              <w:rPr>
                <w:rFonts w:cs="Arial"/>
                <w:bCs/>
                <w:sz w:val="20"/>
                <w:lang w:val="de-DE"/>
              </w:rPr>
              <w:t xml:space="preserve">und </w:t>
            </w:r>
            <w:r w:rsidR="0097701E" w:rsidRPr="00741BB4">
              <w:rPr>
                <w:rFonts w:cs="Arial"/>
                <w:noProof w:val="0"/>
                <w:sz w:val="20"/>
                <w:lang w:val="de-DE"/>
              </w:rPr>
              <w:t xml:space="preserve">vernetzten </w:t>
            </w:r>
            <w:r w:rsidR="00C167AC" w:rsidRPr="00741BB4">
              <w:rPr>
                <w:rFonts w:cs="Arial"/>
                <w:bCs/>
                <w:sz w:val="20"/>
                <w:lang w:val="de-DE"/>
              </w:rPr>
              <w:t xml:space="preserve">PE-Xa-Versorgungsrohren </w:t>
            </w:r>
            <w:r w:rsidR="0097701E" w:rsidRPr="00741BB4">
              <w:rPr>
                <w:rFonts w:cs="Arial"/>
                <w:noProof w:val="0"/>
                <w:sz w:val="20"/>
                <w:lang w:val="de-DE"/>
              </w:rPr>
              <w:t>mit Sauerstoffbarriere</w:t>
            </w:r>
          </w:p>
          <w:p w14:paraId="18C26949" w14:textId="21ED9C14" w:rsidR="00C167AC" w:rsidRPr="00741BB4" w:rsidRDefault="00C167AC" w:rsidP="00B53C22">
            <w:pPr>
              <w:pStyle w:val="ListParagraph"/>
              <w:numPr>
                <w:ilvl w:val="0"/>
                <w:numId w:val="14"/>
              </w:numPr>
              <w:spacing w:line="240" w:lineRule="auto"/>
              <w:rPr>
                <w:rFonts w:cs="Arial"/>
                <w:bCs/>
                <w:sz w:val="20"/>
                <w:lang w:val="de-DE"/>
              </w:rPr>
            </w:pPr>
            <w:r w:rsidRPr="00741BB4">
              <w:rPr>
                <w:rFonts w:cs="Arial"/>
                <w:bCs/>
                <w:sz w:val="20"/>
                <w:lang w:val="de-DE"/>
              </w:rPr>
              <w:t xml:space="preserve">Vielseitige </w:t>
            </w:r>
            <w:r w:rsidR="00B53C22" w:rsidRPr="00741BB4">
              <w:rPr>
                <w:rFonts w:cs="Arial"/>
                <w:bCs/>
                <w:sz w:val="20"/>
                <w:lang w:val="de-DE"/>
              </w:rPr>
              <w:t xml:space="preserve">Einsatzmöglichkeiten für lokale und Fernwärme- </w:t>
            </w:r>
            <w:r w:rsidR="006247D1" w:rsidRPr="00741BB4">
              <w:rPr>
                <w:rFonts w:cs="Arial"/>
                <w:noProof w:val="0"/>
                <w:sz w:val="20"/>
                <w:lang w:val="de-DE"/>
              </w:rPr>
              <w:t xml:space="preserve">oder </w:t>
            </w:r>
            <w:r w:rsidR="00B53C22" w:rsidRPr="00741BB4">
              <w:rPr>
                <w:rFonts w:cs="Arial"/>
                <w:bCs/>
                <w:sz w:val="20"/>
                <w:lang w:val="de-DE"/>
              </w:rPr>
              <w:t xml:space="preserve">Fernkältenetze </w:t>
            </w:r>
          </w:p>
          <w:p w14:paraId="1E4FA056" w14:textId="77777777" w:rsidR="0079180A" w:rsidRPr="00741BB4" w:rsidRDefault="0079180A" w:rsidP="00627CA6">
            <w:pPr>
              <w:spacing w:line="240" w:lineRule="auto"/>
              <w:rPr>
                <w:rFonts w:cs="Arial"/>
                <w:b/>
                <w:sz w:val="20"/>
                <w:lang w:val="de-DE"/>
              </w:rPr>
            </w:pPr>
          </w:p>
          <w:p w14:paraId="333865BF" w14:textId="77777777" w:rsidR="00862A0A" w:rsidRPr="00741BB4" w:rsidRDefault="00862A0A" w:rsidP="00627CA6">
            <w:pPr>
              <w:spacing w:line="240" w:lineRule="auto"/>
              <w:rPr>
                <w:rFonts w:cs="Arial"/>
                <w:b/>
                <w:sz w:val="20"/>
                <w:lang w:val="de-DE"/>
              </w:rPr>
            </w:pPr>
          </w:p>
          <w:p w14:paraId="57EF4F63" w14:textId="77777777" w:rsidR="006C725F" w:rsidRPr="00741BB4" w:rsidRDefault="006C725F" w:rsidP="00627CA6">
            <w:pPr>
              <w:spacing w:line="240" w:lineRule="auto"/>
              <w:rPr>
                <w:rFonts w:cs="Arial"/>
                <w:b/>
                <w:sz w:val="20"/>
                <w:lang w:val="de-DE"/>
              </w:rPr>
            </w:pPr>
          </w:p>
          <w:p w14:paraId="74259F8B" w14:textId="77777777" w:rsidR="005B1111" w:rsidRPr="00741BB4" w:rsidRDefault="005B1111" w:rsidP="005B1111">
            <w:pPr>
              <w:pStyle w:val="Default"/>
              <w:rPr>
                <w:color w:val="auto"/>
                <w:sz w:val="20"/>
                <w:szCs w:val="20"/>
                <w:lang w:val="de-DE"/>
              </w:rPr>
            </w:pPr>
            <w:r w:rsidRPr="00741BB4">
              <w:rPr>
                <w:b/>
                <w:bCs/>
                <w:color w:val="auto"/>
                <w:sz w:val="20"/>
                <w:szCs w:val="20"/>
                <w:lang w:val="de-DE"/>
              </w:rPr>
              <w:t xml:space="preserve">Medienkontakt: </w:t>
            </w:r>
          </w:p>
          <w:p w14:paraId="626684E4" w14:textId="77777777" w:rsidR="005B1111" w:rsidRPr="00741BB4" w:rsidRDefault="005B1111" w:rsidP="005B1111">
            <w:pPr>
              <w:pStyle w:val="Default"/>
              <w:rPr>
                <w:color w:val="auto"/>
                <w:sz w:val="20"/>
                <w:szCs w:val="20"/>
                <w:lang w:val="de-DE"/>
              </w:rPr>
            </w:pPr>
            <w:r w:rsidRPr="00741BB4">
              <w:rPr>
                <w:color w:val="auto"/>
                <w:sz w:val="20"/>
                <w:szCs w:val="20"/>
                <w:lang w:val="de-DE"/>
              </w:rPr>
              <w:t xml:space="preserve">Beatrix Pfundstein </w:t>
            </w:r>
          </w:p>
          <w:p w14:paraId="1205002A" w14:textId="77777777" w:rsidR="005B1111" w:rsidRPr="00741BB4" w:rsidRDefault="005B1111" w:rsidP="005B1111">
            <w:pPr>
              <w:pStyle w:val="Default"/>
              <w:rPr>
                <w:color w:val="auto"/>
                <w:sz w:val="20"/>
                <w:szCs w:val="20"/>
                <w:lang w:val="de-DE"/>
              </w:rPr>
            </w:pPr>
            <w:r w:rsidRPr="00741BB4">
              <w:rPr>
                <w:color w:val="auto"/>
                <w:sz w:val="20"/>
                <w:szCs w:val="20"/>
                <w:lang w:val="de-DE"/>
              </w:rPr>
              <w:t xml:space="preserve">Manager Global PR &amp; Communications </w:t>
            </w:r>
          </w:p>
          <w:p w14:paraId="64E3FCDC" w14:textId="77777777" w:rsidR="005B1111" w:rsidRPr="00741BB4" w:rsidRDefault="005B1111" w:rsidP="005B1111">
            <w:pPr>
              <w:pStyle w:val="Default"/>
              <w:rPr>
                <w:color w:val="auto"/>
                <w:sz w:val="20"/>
                <w:szCs w:val="20"/>
                <w:lang w:val="en-US"/>
              </w:rPr>
            </w:pPr>
            <w:r w:rsidRPr="00741BB4">
              <w:rPr>
                <w:color w:val="auto"/>
                <w:sz w:val="20"/>
                <w:szCs w:val="20"/>
                <w:lang w:val="en-US"/>
              </w:rPr>
              <w:t xml:space="preserve">GF Building Flow Solutions </w:t>
            </w:r>
          </w:p>
          <w:p w14:paraId="19686734" w14:textId="77777777" w:rsidR="005B1111" w:rsidRPr="00741BB4" w:rsidRDefault="005B1111" w:rsidP="005B1111">
            <w:pPr>
              <w:pStyle w:val="Default"/>
              <w:rPr>
                <w:color w:val="auto"/>
                <w:sz w:val="20"/>
                <w:szCs w:val="20"/>
                <w:lang w:val="en-US"/>
              </w:rPr>
            </w:pPr>
            <w:r w:rsidRPr="00741BB4">
              <w:rPr>
                <w:color w:val="auto"/>
                <w:sz w:val="20"/>
                <w:szCs w:val="20"/>
                <w:lang w:val="en-US"/>
              </w:rPr>
              <w:t xml:space="preserve">beatrix.pfundstein@georgfischer.com </w:t>
            </w:r>
          </w:p>
          <w:p w14:paraId="554C0337" w14:textId="77777777" w:rsidR="005B1111" w:rsidRPr="00741BB4" w:rsidRDefault="005B1111" w:rsidP="005B1111">
            <w:pPr>
              <w:autoSpaceDE w:val="0"/>
              <w:autoSpaceDN w:val="0"/>
              <w:adjustRightInd w:val="0"/>
              <w:spacing w:line="240" w:lineRule="auto"/>
              <w:rPr>
                <w:rFonts w:cs="Arial"/>
                <w:sz w:val="20"/>
                <w:lang w:val="de-DE"/>
              </w:rPr>
            </w:pPr>
            <w:r w:rsidRPr="00BF1D14">
              <w:rPr>
                <w:sz w:val="20"/>
                <w:lang w:val="de-DE"/>
              </w:rPr>
              <w:t xml:space="preserve">+49 (0)69 795386015 </w:t>
            </w:r>
            <w:r w:rsidRPr="00741BB4">
              <w:rPr>
                <w:rFonts w:cs="Arial"/>
                <w:sz w:val="20"/>
                <w:lang w:val="de-DE"/>
              </w:rPr>
              <w:t xml:space="preserve"> </w:t>
            </w:r>
          </w:p>
          <w:p w14:paraId="60244034" w14:textId="77777777" w:rsidR="005B1111" w:rsidRPr="00741BB4" w:rsidRDefault="005B1111" w:rsidP="005B1111">
            <w:pPr>
              <w:autoSpaceDE w:val="0"/>
              <w:autoSpaceDN w:val="0"/>
              <w:adjustRightInd w:val="0"/>
              <w:spacing w:line="240" w:lineRule="auto"/>
              <w:rPr>
                <w:rFonts w:cs="Arial"/>
                <w:b/>
                <w:bCs/>
                <w:sz w:val="20"/>
                <w:lang w:val="de-DE"/>
              </w:rPr>
            </w:pPr>
          </w:p>
          <w:p w14:paraId="69BFE1F5" w14:textId="77777777" w:rsidR="005B1111" w:rsidRPr="00741BB4" w:rsidRDefault="005B1111" w:rsidP="005B1111">
            <w:pPr>
              <w:autoSpaceDE w:val="0"/>
              <w:autoSpaceDN w:val="0"/>
              <w:adjustRightInd w:val="0"/>
              <w:spacing w:line="240" w:lineRule="auto"/>
              <w:rPr>
                <w:rFonts w:cs="Arial"/>
                <w:b/>
                <w:bCs/>
                <w:sz w:val="20"/>
                <w:lang w:val="de-DE"/>
              </w:rPr>
            </w:pPr>
          </w:p>
          <w:p w14:paraId="014C5065" w14:textId="77777777" w:rsidR="005B1111" w:rsidRPr="00BF1D14" w:rsidRDefault="005B1111" w:rsidP="005B1111">
            <w:pPr>
              <w:autoSpaceDE w:val="0"/>
              <w:autoSpaceDN w:val="0"/>
              <w:adjustRightInd w:val="0"/>
              <w:spacing w:line="240" w:lineRule="auto"/>
              <w:rPr>
                <w:rFonts w:eastAsia="Arial" w:cs="Arial"/>
                <w:b/>
                <w:bCs/>
                <w:sz w:val="15"/>
                <w:szCs w:val="15"/>
                <w:lang w:val="de-DE"/>
              </w:rPr>
            </w:pPr>
            <w:r w:rsidRPr="00BF1D14">
              <w:rPr>
                <w:rFonts w:eastAsia="Arial" w:cs="Arial"/>
                <w:b/>
                <w:bCs/>
                <w:sz w:val="15"/>
                <w:szCs w:val="15"/>
                <w:lang w:val="de-DE"/>
              </w:rPr>
              <w:t>Unternehmensprofil</w:t>
            </w:r>
          </w:p>
          <w:p w14:paraId="67B4E4BE" w14:textId="77777777" w:rsidR="005B1111" w:rsidRPr="00741BB4" w:rsidRDefault="005B1111" w:rsidP="005B1111">
            <w:pPr>
              <w:spacing w:line="240" w:lineRule="auto"/>
              <w:rPr>
                <w:rFonts w:eastAsia="Arial" w:cs="Arial"/>
                <w:sz w:val="15"/>
                <w:szCs w:val="15"/>
                <w:lang w:val="de-DE"/>
              </w:rPr>
            </w:pPr>
            <w:r w:rsidRPr="00BF1D14">
              <w:rPr>
                <w:rFonts w:eastAsia="Arial" w:cs="Arial"/>
                <w:sz w:val="15"/>
                <w:szCs w:val="15"/>
                <w:lang w:val="de-DE"/>
              </w:rPr>
              <w:t>GF blickt auf eine lange Tradition industrieller Innovation seit 1802 zurück und richtet sich konsequent neu aus, um zum globalen Marktführer im Bereich Flow Solutions für Industrie, Infrastruktur und Gebäude zu werden. Mit „Excellence in Flow“ bietet GF hochwertige Produkte und Lösungen, die den sicheren und nachhaltigen Transport von Medien weltweit ermöglichen. Im Rahmen seiner strategischen Transformation hat GF seine Division GF Machining Solutions am 30. Juni 2025 veräussert und eine Vereinbarung zur Devestition seiner Division GF Casting Solutions unterzeichnet. GF hat seinen Hauptsitz in der Schweiz, beschäftigt rund 15’700 Mitarbeitende und ist in 46 Ländern präsent. Im Jahr 2024 erzielte GF einen Umsatz von CHF 4’776 Mio. GF ist an der SIX Swiss Exchange kotiert.</w:t>
            </w:r>
          </w:p>
          <w:p w14:paraId="3E48DB3C" w14:textId="77777777" w:rsidR="00B51643" w:rsidRPr="00741BB4" w:rsidRDefault="00B51643" w:rsidP="00267996">
            <w:pPr>
              <w:autoSpaceDE w:val="0"/>
              <w:autoSpaceDN w:val="0"/>
              <w:adjustRightInd w:val="0"/>
              <w:spacing w:line="240" w:lineRule="auto"/>
              <w:rPr>
                <w:rFonts w:eastAsia="Arial" w:cs="Arial"/>
                <w:color w:val="FF0000"/>
                <w:sz w:val="15"/>
                <w:szCs w:val="15"/>
                <w:lang w:val="de-DE"/>
              </w:rPr>
            </w:pPr>
          </w:p>
          <w:p w14:paraId="1B99CA63" w14:textId="0A86198D" w:rsidR="00267996" w:rsidRPr="00741BB4" w:rsidRDefault="00267996" w:rsidP="00267996">
            <w:pPr>
              <w:autoSpaceDE w:val="0"/>
              <w:autoSpaceDN w:val="0"/>
              <w:adjustRightInd w:val="0"/>
              <w:spacing w:line="240" w:lineRule="auto"/>
              <w:rPr>
                <w:rStyle w:val="PlaceholderText"/>
                <w:rFonts w:cs="Arial"/>
                <w:color w:val="FF0000"/>
                <w:sz w:val="20"/>
                <w:u w:val="single"/>
                <w:lang w:val="de-DE"/>
              </w:rPr>
            </w:pPr>
          </w:p>
        </w:tc>
      </w:tr>
    </w:tbl>
    <w:p w14:paraId="0D8A5ABD" w14:textId="77777777" w:rsidR="0011348C" w:rsidRPr="00741BB4" w:rsidRDefault="0011348C" w:rsidP="0011348C">
      <w:pPr>
        <w:spacing w:line="240" w:lineRule="auto"/>
        <w:rPr>
          <w:rFonts w:cs="Arial"/>
          <w:b/>
          <w:color w:val="000000"/>
          <w:sz w:val="20"/>
          <w:lang w:val="de-DE"/>
        </w:rPr>
      </w:pPr>
      <w:r w:rsidRPr="00741BB4">
        <w:rPr>
          <w:rFonts w:cs="Arial"/>
          <w:b/>
          <w:color w:val="000000"/>
          <w:sz w:val="20"/>
          <w:lang w:val="de-DE"/>
        </w:rPr>
        <w:lastRenderedPageBreak/>
        <w:t>Bilder</w:t>
      </w:r>
    </w:p>
    <w:p w14:paraId="0FC7B4B1" w14:textId="77777777" w:rsidR="0011348C" w:rsidRPr="00741BB4" w:rsidRDefault="0011348C" w:rsidP="0011348C">
      <w:pPr>
        <w:spacing w:line="240" w:lineRule="auto"/>
        <w:rPr>
          <w:rFonts w:cs="Arial"/>
          <w:b/>
          <w:color w:val="000000"/>
          <w:sz w:val="20"/>
          <w:lang w:val="de-DE"/>
        </w:rPr>
      </w:pPr>
      <w:r w:rsidRPr="00741BB4">
        <w:rPr>
          <w:rFonts w:cs="Arial"/>
          <w:b/>
          <w:color w:val="000000"/>
          <w:sz w:val="20"/>
          <w:lang w:val="de-DE"/>
        </w:rPr>
        <w:t>Nachdruck frei // bitte Copyright-Vermerk beachten //</w:t>
      </w:r>
    </w:p>
    <w:p w14:paraId="7B6BAE55" w14:textId="77777777" w:rsidR="0011348C" w:rsidRPr="00741BB4" w:rsidRDefault="0011348C" w:rsidP="0011348C">
      <w:pPr>
        <w:spacing w:line="240" w:lineRule="auto"/>
        <w:rPr>
          <w:rFonts w:cs="Arial"/>
          <w:b/>
          <w:color w:val="000000"/>
          <w:sz w:val="20"/>
          <w:lang w:val="de-DE"/>
        </w:rPr>
      </w:pPr>
      <w:r w:rsidRPr="00741BB4">
        <w:rPr>
          <w:rFonts w:cs="Arial"/>
          <w:b/>
          <w:color w:val="000000"/>
          <w:sz w:val="20"/>
          <w:lang w:val="de-DE"/>
        </w:rPr>
        <w:t>bitte senden Sie uns ein Belegexemplar oder einen Link zur Online-Veröffentlichung</w:t>
      </w:r>
    </w:p>
    <w:p w14:paraId="7AB16D8A" w14:textId="232CAFC0" w:rsidR="00C815CD" w:rsidRPr="00741BB4" w:rsidRDefault="00C815CD" w:rsidP="006E0B5F">
      <w:pPr>
        <w:spacing w:line="240" w:lineRule="auto"/>
        <w:rPr>
          <w:rFonts w:cs="Arial"/>
          <w:sz w:val="20"/>
          <w:lang w:val="de-DE"/>
        </w:rPr>
      </w:pPr>
    </w:p>
    <w:tbl>
      <w:tblPr>
        <w:tblStyle w:val="TableGrid"/>
        <w:tblW w:w="9158" w:type="dxa"/>
        <w:tblLayout w:type="fixed"/>
        <w:tblLook w:val="04A0" w:firstRow="1" w:lastRow="0" w:firstColumn="1" w:lastColumn="0" w:noHBand="0" w:noVBand="1"/>
      </w:tblPr>
      <w:tblGrid>
        <w:gridCol w:w="4579"/>
        <w:gridCol w:w="4579"/>
      </w:tblGrid>
      <w:tr w:rsidR="0044264B" w:rsidRPr="0044264B" w14:paraId="4D01CFF1" w14:textId="77777777" w:rsidTr="008065D4">
        <w:trPr>
          <w:trHeight w:val="2078"/>
        </w:trPr>
        <w:tc>
          <w:tcPr>
            <w:tcW w:w="4579" w:type="dxa"/>
          </w:tcPr>
          <w:p w14:paraId="1E54B1B5" w14:textId="54ED3077" w:rsidR="008065D4" w:rsidRPr="0044264B" w:rsidRDefault="009A7322" w:rsidP="006E0B5F">
            <w:pPr>
              <w:spacing w:line="240" w:lineRule="auto"/>
              <w:rPr>
                <w:rFonts w:cs="Arial"/>
                <w:noProof/>
                <w:sz w:val="20"/>
                <w:lang w:val="de-DE"/>
              </w:rPr>
            </w:pPr>
            <w:r w:rsidRPr="0044264B">
              <w:rPr>
                <w:rFonts w:cs="Arial"/>
                <w:b/>
                <w:noProof/>
                <w:sz w:val="20"/>
                <w:lang w:val="de-DE"/>
              </w:rPr>
              <w:drawing>
                <wp:inline distT="0" distB="0" distL="0" distR="0" wp14:anchorId="2A691C60" wp14:editId="24D0EB9B">
                  <wp:extent cx="1498821" cy="1089471"/>
                  <wp:effectExtent l="0" t="0" r="6350" b="0"/>
                  <wp:docPr id="7462729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29932" r="25634"/>
                          <a:stretch>
                            <a:fillRect/>
                          </a:stretch>
                        </pic:blipFill>
                        <pic:spPr bwMode="auto">
                          <a:xfrm>
                            <a:off x="0" y="0"/>
                            <a:ext cx="1506967" cy="10953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9" w:type="dxa"/>
          </w:tcPr>
          <w:p w14:paraId="32324159" w14:textId="3ECEE636" w:rsidR="008065D4" w:rsidRPr="0044264B" w:rsidRDefault="007F24E0" w:rsidP="006E0B5F">
            <w:pPr>
              <w:spacing w:line="240" w:lineRule="auto"/>
              <w:rPr>
                <w:rFonts w:cs="Arial"/>
                <w:bCs/>
                <w:sz w:val="20"/>
                <w:lang w:val="de-DE"/>
              </w:rPr>
            </w:pPr>
            <w:r w:rsidRPr="0044264B">
              <w:rPr>
                <w:rFonts w:cs="Arial"/>
                <w:noProof/>
                <w:sz w:val="20"/>
                <w:lang w:val="de-DE"/>
              </w:rPr>
              <w:drawing>
                <wp:inline distT="0" distB="0" distL="0" distR="0" wp14:anchorId="2262715F" wp14:editId="35A4157D">
                  <wp:extent cx="1948070" cy="859153"/>
                  <wp:effectExtent l="0" t="0" r="0" b="0"/>
                  <wp:docPr id="1203826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53661" cy="861619"/>
                          </a:xfrm>
                          <a:prstGeom prst="rect">
                            <a:avLst/>
                          </a:prstGeom>
                          <a:noFill/>
                          <a:ln>
                            <a:noFill/>
                          </a:ln>
                        </pic:spPr>
                      </pic:pic>
                    </a:graphicData>
                  </a:graphic>
                </wp:inline>
              </w:drawing>
            </w:r>
          </w:p>
        </w:tc>
      </w:tr>
      <w:tr w:rsidR="0044264B" w:rsidRPr="00B36ECB" w14:paraId="786A2180" w14:textId="77777777" w:rsidTr="008065D4">
        <w:trPr>
          <w:trHeight w:val="2078"/>
        </w:trPr>
        <w:tc>
          <w:tcPr>
            <w:tcW w:w="4579" w:type="dxa"/>
          </w:tcPr>
          <w:p w14:paraId="182901BF" w14:textId="77777777" w:rsidR="00514FB7" w:rsidRPr="0044264B" w:rsidRDefault="007F24E0" w:rsidP="00514FB7">
            <w:pPr>
              <w:spacing w:line="240" w:lineRule="auto"/>
              <w:rPr>
                <w:rFonts w:cs="Arial"/>
                <w:b/>
                <w:sz w:val="18"/>
                <w:szCs w:val="18"/>
                <w:lang w:val="de-DE"/>
              </w:rPr>
            </w:pPr>
            <w:r w:rsidRPr="0044264B">
              <w:rPr>
                <w:rFonts w:cs="Arial"/>
                <w:b/>
                <w:sz w:val="18"/>
                <w:szCs w:val="18"/>
                <w:lang w:val="de-DE"/>
              </w:rPr>
              <w:t>GF_BFS_Ecoflex_VIP_Pipes_der_nächsten_Generation</w:t>
            </w:r>
          </w:p>
          <w:p w14:paraId="18E99BD9" w14:textId="77777777" w:rsidR="00514FB7" w:rsidRPr="0044264B" w:rsidRDefault="00514FB7" w:rsidP="00514FB7">
            <w:pPr>
              <w:spacing w:line="240" w:lineRule="auto"/>
              <w:rPr>
                <w:rFonts w:cs="Arial"/>
                <w:b/>
                <w:sz w:val="18"/>
                <w:szCs w:val="18"/>
                <w:lang w:val="de-DE"/>
              </w:rPr>
            </w:pPr>
          </w:p>
          <w:p w14:paraId="746FAFAC" w14:textId="27A654B5" w:rsidR="007F24E0" w:rsidRPr="0044264B" w:rsidRDefault="001E1433" w:rsidP="00514FB7">
            <w:pPr>
              <w:spacing w:line="240" w:lineRule="auto"/>
              <w:rPr>
                <w:rFonts w:cs="Arial"/>
                <w:b/>
                <w:sz w:val="18"/>
                <w:szCs w:val="18"/>
                <w:lang w:val="de-DE"/>
              </w:rPr>
            </w:pPr>
            <w:r w:rsidRPr="0044264B">
              <w:rPr>
                <w:rFonts w:cs="Arial"/>
                <w:bCs/>
                <w:sz w:val="18"/>
                <w:szCs w:val="18"/>
                <w:lang w:val="de-DE"/>
              </w:rPr>
              <w:t xml:space="preserve">Die neuen </w:t>
            </w:r>
            <w:r w:rsidR="007F24E0" w:rsidRPr="0044264B">
              <w:rPr>
                <w:rFonts w:cs="Arial"/>
                <w:bCs/>
                <w:sz w:val="18"/>
                <w:szCs w:val="18"/>
                <w:lang w:val="de-DE"/>
              </w:rPr>
              <w:t>Uponor Ecoflex Thermo VIP-Rohre</w:t>
            </w:r>
            <w:r w:rsidRPr="0044264B">
              <w:rPr>
                <w:rFonts w:cs="Arial"/>
                <w:bCs/>
                <w:sz w:val="18"/>
                <w:szCs w:val="18"/>
                <w:lang w:val="de-DE"/>
              </w:rPr>
              <w:t xml:space="preserve"> bieten</w:t>
            </w:r>
            <w:r w:rsidR="007F24E0" w:rsidRPr="0044264B">
              <w:rPr>
                <w:rFonts w:cs="Arial"/>
                <w:bCs/>
                <w:sz w:val="18"/>
                <w:szCs w:val="18"/>
                <w:lang w:val="de-DE"/>
              </w:rPr>
              <w:t xml:space="preserve"> </w:t>
            </w:r>
            <w:r w:rsidR="00D95CD7" w:rsidRPr="0044264B">
              <w:rPr>
                <w:rFonts w:cs="Arial"/>
                <w:bCs/>
                <w:sz w:val="18"/>
                <w:szCs w:val="18"/>
                <w:lang w:val="de-DE"/>
              </w:rPr>
              <w:t>minmalen</w:t>
            </w:r>
            <w:r w:rsidR="00395FCF" w:rsidRPr="0044264B">
              <w:rPr>
                <w:rFonts w:cs="Arial"/>
                <w:bCs/>
                <w:sz w:val="18"/>
                <w:szCs w:val="18"/>
                <w:lang w:val="de-DE"/>
              </w:rPr>
              <w:t xml:space="preserve"> </w:t>
            </w:r>
            <w:r w:rsidR="007F24E0" w:rsidRPr="0044264B">
              <w:rPr>
                <w:rFonts w:cs="Arial"/>
                <w:bCs/>
                <w:sz w:val="18"/>
                <w:szCs w:val="18"/>
                <w:lang w:val="de-DE"/>
              </w:rPr>
              <w:t>Wärmeverlus</w:t>
            </w:r>
            <w:r w:rsidR="00D95CD7" w:rsidRPr="0044264B">
              <w:rPr>
                <w:rFonts w:cs="Arial"/>
                <w:bCs/>
                <w:sz w:val="18"/>
                <w:szCs w:val="18"/>
                <w:lang w:val="de-DE"/>
              </w:rPr>
              <w:t>t</w:t>
            </w:r>
            <w:r w:rsidRPr="0044264B">
              <w:rPr>
                <w:rFonts w:cs="Arial"/>
                <w:bCs/>
                <w:sz w:val="18"/>
                <w:szCs w:val="18"/>
                <w:lang w:val="de-DE"/>
              </w:rPr>
              <w:t>,</w:t>
            </w:r>
            <w:r w:rsidR="007F24E0" w:rsidRPr="0044264B">
              <w:rPr>
                <w:rFonts w:cs="Arial"/>
                <w:bCs/>
                <w:sz w:val="18"/>
                <w:szCs w:val="18"/>
                <w:lang w:val="de-DE"/>
              </w:rPr>
              <w:t xml:space="preserve"> Flexibilität und </w:t>
            </w:r>
            <w:r w:rsidRPr="0044264B">
              <w:rPr>
                <w:rFonts w:cs="Arial"/>
                <w:bCs/>
                <w:sz w:val="18"/>
                <w:szCs w:val="18"/>
                <w:lang w:val="de-DE"/>
              </w:rPr>
              <w:t xml:space="preserve">erfüllen verschiedene </w:t>
            </w:r>
            <w:r w:rsidR="007F24E0" w:rsidRPr="0044264B">
              <w:rPr>
                <w:rFonts w:cs="Arial"/>
                <w:bCs/>
                <w:sz w:val="18"/>
                <w:szCs w:val="18"/>
                <w:lang w:val="de-DE"/>
              </w:rPr>
              <w:t>Durchmesseranforderungen für groß</w:t>
            </w:r>
            <w:r w:rsidR="00D95CD7" w:rsidRPr="0044264B">
              <w:rPr>
                <w:rFonts w:cs="Arial"/>
                <w:bCs/>
                <w:sz w:val="18"/>
                <w:szCs w:val="18"/>
                <w:lang w:val="de-DE"/>
              </w:rPr>
              <w:t>e</w:t>
            </w:r>
            <w:r w:rsidR="007F24E0" w:rsidRPr="0044264B">
              <w:rPr>
                <w:rFonts w:cs="Arial"/>
                <w:bCs/>
                <w:sz w:val="18"/>
                <w:szCs w:val="18"/>
                <w:lang w:val="de-DE"/>
              </w:rPr>
              <w:t xml:space="preserve"> </w:t>
            </w:r>
            <w:r w:rsidR="00D95CD7" w:rsidRPr="0044264B">
              <w:rPr>
                <w:rFonts w:cs="Arial"/>
                <w:bCs/>
                <w:sz w:val="18"/>
                <w:szCs w:val="18"/>
                <w:lang w:val="de-DE"/>
              </w:rPr>
              <w:t>Nahwärmenetze</w:t>
            </w:r>
            <w:r w:rsidR="007F24E0" w:rsidRPr="0044264B">
              <w:rPr>
                <w:rFonts w:cs="Arial"/>
                <w:bCs/>
                <w:sz w:val="18"/>
                <w:szCs w:val="18"/>
                <w:lang w:val="de-DE"/>
              </w:rPr>
              <w:t>.</w:t>
            </w:r>
          </w:p>
          <w:p w14:paraId="5EB8D07E" w14:textId="77777777" w:rsidR="007F24E0" w:rsidRPr="0044264B" w:rsidRDefault="007F24E0" w:rsidP="006E0B5F">
            <w:pPr>
              <w:spacing w:line="240" w:lineRule="auto"/>
              <w:rPr>
                <w:rFonts w:cs="Arial"/>
                <w:bCs/>
                <w:sz w:val="18"/>
                <w:szCs w:val="18"/>
                <w:lang w:val="de-DE"/>
              </w:rPr>
            </w:pPr>
          </w:p>
          <w:p w14:paraId="73CAB8EA" w14:textId="7323489D" w:rsidR="007F24E0" w:rsidRPr="0044264B" w:rsidRDefault="007F24E0" w:rsidP="006E0B5F">
            <w:pPr>
              <w:spacing w:line="240" w:lineRule="auto"/>
              <w:rPr>
                <w:rFonts w:cs="Arial"/>
                <w:bCs/>
                <w:noProof/>
                <w:sz w:val="18"/>
                <w:szCs w:val="18"/>
                <w:lang w:val="en-US"/>
              </w:rPr>
            </w:pPr>
            <w:r w:rsidRPr="0044264B">
              <w:rPr>
                <w:rFonts w:cs="Arial"/>
                <w:b/>
                <w:sz w:val="18"/>
                <w:szCs w:val="18"/>
                <w:lang w:val="en-US"/>
              </w:rPr>
              <w:t>Quelle: GF Building Flow Solutions</w:t>
            </w:r>
          </w:p>
        </w:tc>
        <w:tc>
          <w:tcPr>
            <w:tcW w:w="4579" w:type="dxa"/>
          </w:tcPr>
          <w:p w14:paraId="26F763DC" w14:textId="77777777" w:rsidR="007F24E0" w:rsidRPr="0044264B" w:rsidRDefault="007F24E0" w:rsidP="007F24E0">
            <w:pPr>
              <w:spacing w:line="240" w:lineRule="auto"/>
              <w:rPr>
                <w:rFonts w:cs="Arial"/>
                <w:b/>
                <w:sz w:val="18"/>
                <w:szCs w:val="18"/>
                <w:lang w:val="en-US"/>
              </w:rPr>
            </w:pPr>
            <w:r w:rsidRPr="0044264B">
              <w:rPr>
                <w:rFonts w:cs="Arial"/>
                <w:b/>
                <w:sz w:val="18"/>
                <w:szCs w:val="18"/>
                <w:lang w:val="en-US"/>
              </w:rPr>
              <w:t>GF_BFS_Ecoflex_VIP_next_generation_pipes_1</w:t>
            </w:r>
          </w:p>
          <w:p w14:paraId="262B4844" w14:textId="77777777" w:rsidR="00514FB7" w:rsidRPr="0044264B" w:rsidRDefault="00514FB7" w:rsidP="007F24E0">
            <w:pPr>
              <w:spacing w:line="240" w:lineRule="auto"/>
              <w:rPr>
                <w:rFonts w:cs="Arial"/>
                <w:b/>
                <w:sz w:val="18"/>
                <w:szCs w:val="18"/>
                <w:lang w:val="en-US"/>
              </w:rPr>
            </w:pPr>
          </w:p>
          <w:p w14:paraId="5F5147B8" w14:textId="0D8799FD" w:rsidR="007F24E0" w:rsidRPr="0044264B" w:rsidRDefault="007F24E0" w:rsidP="007F24E0">
            <w:pPr>
              <w:spacing w:line="240" w:lineRule="auto"/>
              <w:rPr>
                <w:rFonts w:cs="Arial"/>
                <w:bCs/>
                <w:sz w:val="18"/>
                <w:szCs w:val="18"/>
                <w:lang w:val="de-DE"/>
              </w:rPr>
            </w:pPr>
            <w:r w:rsidRPr="0044264B">
              <w:rPr>
                <w:rFonts w:cs="Arial"/>
                <w:bCs/>
                <w:sz w:val="18"/>
                <w:szCs w:val="18"/>
                <w:lang w:val="de-DE"/>
              </w:rPr>
              <w:t>Die nächste Generation von Uponor Ecoflex VIP: hocheffiziente und flexible Wärmeverteilungsrohre, die für mittelgroße bis große lokale Wärmeverteilungsnetze entwickelt wurden, bei denen eine Reduzierung des Außendurchmessers der Rohre unerlässlich ist.</w:t>
            </w:r>
          </w:p>
          <w:p w14:paraId="011FFBAF" w14:textId="77777777" w:rsidR="00514FB7" w:rsidRPr="0044264B" w:rsidRDefault="00514FB7" w:rsidP="006E0B5F">
            <w:pPr>
              <w:spacing w:line="240" w:lineRule="auto"/>
              <w:rPr>
                <w:rFonts w:cs="Arial"/>
                <w:bCs/>
                <w:sz w:val="20"/>
                <w:lang w:val="de-DE"/>
              </w:rPr>
            </w:pPr>
          </w:p>
          <w:p w14:paraId="4324DE1F" w14:textId="295D5011" w:rsidR="007F24E0" w:rsidRPr="0044264B" w:rsidRDefault="007F24E0" w:rsidP="006E0B5F">
            <w:pPr>
              <w:spacing w:line="240" w:lineRule="auto"/>
              <w:rPr>
                <w:rFonts w:cs="Arial"/>
                <w:bCs/>
                <w:sz w:val="20"/>
                <w:lang w:val="en-US"/>
              </w:rPr>
            </w:pPr>
            <w:r w:rsidRPr="0044264B">
              <w:rPr>
                <w:rFonts w:cs="Arial"/>
                <w:b/>
                <w:sz w:val="18"/>
                <w:szCs w:val="18"/>
                <w:lang w:val="en-US"/>
              </w:rPr>
              <w:t>Quelle: GF Building Flow Solutions</w:t>
            </w:r>
          </w:p>
        </w:tc>
      </w:tr>
      <w:tr w:rsidR="0044264B" w:rsidRPr="0044264B" w14:paraId="0B0C7184" w14:textId="77777777" w:rsidTr="008065D4">
        <w:trPr>
          <w:trHeight w:val="2078"/>
        </w:trPr>
        <w:tc>
          <w:tcPr>
            <w:tcW w:w="4579" w:type="dxa"/>
          </w:tcPr>
          <w:p w14:paraId="035BC796" w14:textId="554EF733" w:rsidR="00286235" w:rsidRPr="0044264B" w:rsidRDefault="00286235" w:rsidP="006E0B5F">
            <w:pPr>
              <w:spacing w:line="240" w:lineRule="auto"/>
              <w:rPr>
                <w:rFonts w:cs="Arial"/>
                <w:sz w:val="20"/>
                <w:lang w:val="de-DE"/>
              </w:rPr>
            </w:pPr>
            <w:r w:rsidRPr="0044264B">
              <w:rPr>
                <w:rFonts w:cs="Arial"/>
                <w:noProof/>
                <w:sz w:val="20"/>
                <w:lang w:val="de-DE"/>
              </w:rPr>
              <w:lastRenderedPageBreak/>
              <w:drawing>
                <wp:inline distT="0" distB="0" distL="0" distR="0" wp14:anchorId="0A945AF1" wp14:editId="6C889756">
                  <wp:extent cx="1697190" cy="1371600"/>
                  <wp:effectExtent l="0" t="0" r="0" b="0"/>
                  <wp:docPr id="8" name="Content Placeholder 7">
                    <a:extLst xmlns:a="http://schemas.openxmlformats.org/drawingml/2006/main">
                      <a:ext uri="{FF2B5EF4-FFF2-40B4-BE49-F238E27FC236}">
                        <a16:creationId xmlns:a16="http://schemas.microsoft.com/office/drawing/2014/main" id="{305B7786-657C-19CB-AFC2-D681670B6AD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Content Placeholder 7">
                            <a:extLst>
                              <a:ext uri="{FF2B5EF4-FFF2-40B4-BE49-F238E27FC236}">
                                <a16:creationId xmlns:a16="http://schemas.microsoft.com/office/drawing/2014/main" id="{305B7786-657C-19CB-AFC2-D681670B6AD4}"/>
                              </a:ext>
                            </a:extLst>
                          </pic:cNvPr>
                          <pic:cNvPicPr>
                            <a:picLocks noGrp="1" noChangeAspect="1"/>
                          </pic:cNvPicPr>
                        </pic:nvPicPr>
                        <pic:blipFill>
                          <a:blip r:embed="rId13" cstate="screen">
                            <a:extLst>
                              <a:ext uri="{28A0092B-C50C-407E-A947-70E740481C1C}">
                                <a14:useLocalDpi xmlns:a14="http://schemas.microsoft.com/office/drawing/2010/main"/>
                              </a:ext>
                            </a:extLst>
                          </a:blip>
                          <a:srcRect/>
                          <a:stretch/>
                        </pic:blipFill>
                        <pic:spPr bwMode="gray">
                          <a:xfrm>
                            <a:off x="0" y="0"/>
                            <a:ext cx="1697190" cy="1371600"/>
                          </a:xfrm>
                          <a:prstGeom prst="rect">
                            <a:avLst/>
                          </a:prstGeom>
                        </pic:spPr>
                      </pic:pic>
                    </a:graphicData>
                  </a:graphic>
                </wp:inline>
              </w:drawing>
            </w:r>
          </w:p>
        </w:tc>
        <w:tc>
          <w:tcPr>
            <w:tcW w:w="4579" w:type="dxa"/>
          </w:tcPr>
          <w:p w14:paraId="132CA81D" w14:textId="3BC0956B" w:rsidR="00286235" w:rsidRPr="0044264B" w:rsidRDefault="00286235" w:rsidP="006E0B5F">
            <w:pPr>
              <w:spacing w:line="240" w:lineRule="auto"/>
              <w:rPr>
                <w:rFonts w:cs="Arial"/>
                <w:bCs/>
                <w:sz w:val="20"/>
                <w:lang w:val="de-DE"/>
              </w:rPr>
            </w:pPr>
          </w:p>
          <w:p w14:paraId="785888C9" w14:textId="717ED070" w:rsidR="00286235" w:rsidRPr="0044264B" w:rsidRDefault="00286235" w:rsidP="006E0B5F">
            <w:pPr>
              <w:spacing w:line="240" w:lineRule="auto"/>
              <w:rPr>
                <w:rFonts w:cs="Arial"/>
                <w:bCs/>
                <w:sz w:val="20"/>
                <w:lang w:val="de-DE"/>
              </w:rPr>
            </w:pPr>
          </w:p>
          <w:p w14:paraId="730467BB" w14:textId="523CCC1C" w:rsidR="002D65B9" w:rsidRPr="0044264B" w:rsidRDefault="007A1984" w:rsidP="006E0B5F">
            <w:pPr>
              <w:spacing w:line="240" w:lineRule="auto"/>
              <w:rPr>
                <w:rFonts w:cs="Arial"/>
                <w:bCs/>
                <w:sz w:val="20"/>
                <w:lang w:val="de-DE"/>
              </w:rPr>
            </w:pPr>
            <w:r w:rsidRPr="0044264B">
              <w:rPr>
                <w:rFonts w:cs="Arial"/>
                <w:bCs/>
                <w:noProof/>
                <w:sz w:val="20"/>
                <w:lang w:val="de-DE"/>
              </w:rPr>
              <w:drawing>
                <wp:inline distT="0" distB="0" distL="0" distR="0" wp14:anchorId="016F2C5C" wp14:editId="21058543">
                  <wp:extent cx="1195890" cy="583421"/>
                  <wp:effectExtent l="0" t="0" r="4445" b="7620"/>
                  <wp:docPr id="9971800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1800" cy="591183"/>
                          </a:xfrm>
                          <a:prstGeom prst="rect">
                            <a:avLst/>
                          </a:prstGeom>
                          <a:noFill/>
                          <a:ln>
                            <a:noFill/>
                          </a:ln>
                        </pic:spPr>
                      </pic:pic>
                    </a:graphicData>
                  </a:graphic>
                </wp:inline>
              </w:drawing>
            </w:r>
          </w:p>
        </w:tc>
      </w:tr>
      <w:tr w:rsidR="0044264B" w:rsidRPr="00B36ECB" w14:paraId="004804C6" w14:textId="77777777" w:rsidTr="008065D4">
        <w:trPr>
          <w:trHeight w:val="206"/>
        </w:trPr>
        <w:tc>
          <w:tcPr>
            <w:tcW w:w="4579" w:type="dxa"/>
          </w:tcPr>
          <w:p w14:paraId="633B9C68" w14:textId="03B9D034" w:rsidR="000C1A51" w:rsidRPr="0044264B" w:rsidRDefault="000C1A51" w:rsidP="006E0B5F">
            <w:pPr>
              <w:spacing w:line="240" w:lineRule="auto"/>
              <w:rPr>
                <w:rFonts w:cs="Arial"/>
                <w:b/>
                <w:sz w:val="18"/>
                <w:szCs w:val="18"/>
                <w:lang w:val="en-US"/>
              </w:rPr>
            </w:pPr>
            <w:r w:rsidRPr="0044264B">
              <w:rPr>
                <w:rFonts w:cs="Arial"/>
                <w:b/>
                <w:sz w:val="18"/>
                <w:szCs w:val="18"/>
                <w:lang w:val="en-US"/>
              </w:rPr>
              <w:t>GF_BFS_Ecoflex_VIP_140_mm_Key_Visual</w:t>
            </w:r>
          </w:p>
        </w:tc>
        <w:tc>
          <w:tcPr>
            <w:tcW w:w="4579" w:type="dxa"/>
          </w:tcPr>
          <w:p w14:paraId="00EC3208" w14:textId="6630EB6E" w:rsidR="000C1A51" w:rsidRPr="0044264B" w:rsidRDefault="000C1A51" w:rsidP="000C1A51">
            <w:pPr>
              <w:spacing w:line="240" w:lineRule="auto"/>
              <w:rPr>
                <w:rFonts w:cs="Arial"/>
                <w:noProof/>
                <w:sz w:val="18"/>
                <w:szCs w:val="18"/>
                <w:lang w:val="en-US"/>
              </w:rPr>
            </w:pPr>
            <w:r w:rsidRPr="0044264B">
              <w:rPr>
                <w:rFonts w:cs="Arial"/>
                <w:b/>
                <w:sz w:val="18"/>
                <w:szCs w:val="18"/>
                <w:lang w:val="en-US"/>
              </w:rPr>
              <w:t>GF_BFS_Ecoflex_VIP_140_mm</w:t>
            </w:r>
          </w:p>
        </w:tc>
      </w:tr>
      <w:tr w:rsidR="0044264B" w:rsidRPr="00B36ECB" w14:paraId="64E0B9F9" w14:textId="77777777" w:rsidTr="008065D4">
        <w:trPr>
          <w:trHeight w:val="1790"/>
        </w:trPr>
        <w:tc>
          <w:tcPr>
            <w:tcW w:w="9158" w:type="dxa"/>
            <w:gridSpan w:val="2"/>
          </w:tcPr>
          <w:p w14:paraId="01DC6560" w14:textId="77777777" w:rsidR="000C1A51" w:rsidRPr="0044264B" w:rsidRDefault="000C1A51" w:rsidP="008C6DBC">
            <w:pPr>
              <w:spacing w:line="240" w:lineRule="auto"/>
              <w:rPr>
                <w:rFonts w:cs="Arial"/>
                <w:bCs/>
                <w:sz w:val="18"/>
                <w:szCs w:val="18"/>
                <w:lang w:val="en-US"/>
              </w:rPr>
            </w:pPr>
          </w:p>
          <w:p w14:paraId="0AC03861" w14:textId="644D764D" w:rsidR="00236B38" w:rsidRPr="0044264B" w:rsidRDefault="008C6DBC" w:rsidP="008C6DBC">
            <w:pPr>
              <w:spacing w:line="240" w:lineRule="auto"/>
              <w:rPr>
                <w:rFonts w:cs="Arial"/>
                <w:bCs/>
                <w:sz w:val="18"/>
                <w:szCs w:val="18"/>
                <w:lang w:val="de-DE"/>
              </w:rPr>
            </w:pPr>
            <w:r w:rsidRPr="0044264B">
              <w:rPr>
                <w:rFonts w:cs="Arial"/>
                <w:bCs/>
                <w:sz w:val="18"/>
                <w:szCs w:val="18"/>
                <w:lang w:val="de-DE"/>
              </w:rPr>
              <w:t xml:space="preserve">Das neue Ecoflex VIP-Rohr mit </w:t>
            </w:r>
            <w:r w:rsidR="00107F58" w:rsidRPr="0044264B">
              <w:rPr>
                <w:rFonts w:cs="Arial"/>
                <w:bCs/>
                <w:sz w:val="18"/>
                <w:szCs w:val="18"/>
                <w:lang w:val="de-DE"/>
              </w:rPr>
              <w:t xml:space="preserve">einem </w:t>
            </w:r>
            <w:r w:rsidRPr="0044264B">
              <w:rPr>
                <w:rFonts w:cs="Arial"/>
                <w:bCs/>
                <w:sz w:val="18"/>
                <w:szCs w:val="18"/>
                <w:lang w:val="de-DE"/>
              </w:rPr>
              <w:t xml:space="preserve">größeren Durchmesser von 140 mm </w:t>
            </w:r>
            <w:r w:rsidR="00107F58" w:rsidRPr="0044264B">
              <w:rPr>
                <w:rFonts w:cs="Arial"/>
                <w:bCs/>
                <w:sz w:val="18"/>
                <w:szCs w:val="18"/>
                <w:lang w:val="de-DE"/>
              </w:rPr>
              <w:t xml:space="preserve">wurde </w:t>
            </w:r>
            <w:r w:rsidRPr="0044264B">
              <w:rPr>
                <w:rFonts w:cs="Arial"/>
                <w:bCs/>
                <w:sz w:val="18"/>
                <w:szCs w:val="18"/>
                <w:lang w:val="de-DE"/>
              </w:rPr>
              <w:t xml:space="preserve">entwickelt, um der wachsenden Nachfrage nach mittelgroßen bis großen Heiz- und Kühlungslösungen gerecht zu werden. </w:t>
            </w:r>
            <w:r w:rsidR="001E1433" w:rsidRPr="0044264B">
              <w:rPr>
                <w:rFonts w:cs="Arial"/>
                <w:sz w:val="18"/>
                <w:szCs w:val="18"/>
                <w:lang w:val="de-DE"/>
              </w:rPr>
              <w:t xml:space="preserve">Weil </w:t>
            </w:r>
            <w:r w:rsidRPr="0044264B">
              <w:rPr>
                <w:rFonts w:cs="Arial"/>
                <w:sz w:val="18"/>
                <w:szCs w:val="18"/>
                <w:lang w:val="de-DE"/>
              </w:rPr>
              <w:t xml:space="preserve">das Rohr in </w:t>
            </w:r>
            <w:r w:rsidR="0044264B" w:rsidRPr="0044264B">
              <w:rPr>
                <w:rFonts w:cs="Arial"/>
                <w:sz w:val="18"/>
                <w:szCs w:val="18"/>
                <w:lang w:val="de-DE"/>
              </w:rPr>
              <w:t>Coils</w:t>
            </w:r>
            <w:r w:rsidRPr="0044264B">
              <w:rPr>
                <w:rFonts w:cs="Arial"/>
                <w:sz w:val="18"/>
                <w:szCs w:val="18"/>
                <w:lang w:val="de-DE"/>
              </w:rPr>
              <w:t xml:space="preserve"> geliefert</w:t>
            </w:r>
            <w:r w:rsidR="00107F58" w:rsidRPr="0044264B">
              <w:rPr>
                <w:rFonts w:cs="Arial"/>
                <w:sz w:val="18"/>
                <w:szCs w:val="18"/>
                <w:lang w:val="de-DE"/>
              </w:rPr>
              <w:t xml:space="preserve"> wird</w:t>
            </w:r>
            <w:r w:rsidRPr="0044264B">
              <w:rPr>
                <w:rFonts w:cs="Arial"/>
                <w:sz w:val="18"/>
                <w:szCs w:val="18"/>
                <w:lang w:val="de-DE"/>
              </w:rPr>
              <w:t xml:space="preserve">, </w:t>
            </w:r>
            <w:r w:rsidR="001925B2" w:rsidRPr="0044264B">
              <w:rPr>
                <w:rFonts w:cs="Arial"/>
                <w:sz w:val="18"/>
                <w:szCs w:val="18"/>
                <w:lang w:val="de-DE"/>
              </w:rPr>
              <w:t xml:space="preserve">sind </w:t>
            </w:r>
            <w:r w:rsidRPr="0044264B">
              <w:rPr>
                <w:rFonts w:cs="Arial"/>
                <w:sz w:val="18"/>
                <w:szCs w:val="18"/>
                <w:lang w:val="de-DE"/>
              </w:rPr>
              <w:t xml:space="preserve">weniger Verbindungsstücke im gesamten Netzwerk </w:t>
            </w:r>
            <w:r w:rsidR="001925B2" w:rsidRPr="0044264B">
              <w:rPr>
                <w:rFonts w:cs="Arial"/>
                <w:sz w:val="18"/>
                <w:szCs w:val="18"/>
                <w:lang w:val="de-DE"/>
              </w:rPr>
              <w:t>erforderlich</w:t>
            </w:r>
            <w:r w:rsidRPr="0044264B">
              <w:rPr>
                <w:rFonts w:cs="Arial"/>
                <w:sz w:val="18"/>
                <w:szCs w:val="18"/>
                <w:lang w:val="de-DE"/>
              </w:rPr>
              <w:t xml:space="preserve">, was zu einer zuverlässigeren Installation führt. </w:t>
            </w:r>
            <w:r w:rsidR="00107F58" w:rsidRPr="0044264B">
              <w:rPr>
                <w:rFonts w:cs="Arial"/>
                <w:sz w:val="18"/>
                <w:szCs w:val="18"/>
                <w:lang w:val="de-DE"/>
              </w:rPr>
              <w:t xml:space="preserve">Das Rohr </w:t>
            </w:r>
            <w:r w:rsidR="001925B2" w:rsidRPr="0044264B">
              <w:rPr>
                <w:rFonts w:cs="Arial"/>
                <w:sz w:val="18"/>
                <w:szCs w:val="18"/>
                <w:lang w:val="de-DE"/>
              </w:rPr>
              <w:t xml:space="preserve">bietet </w:t>
            </w:r>
            <w:r w:rsidRPr="0044264B">
              <w:rPr>
                <w:rFonts w:cs="Arial"/>
                <w:sz w:val="18"/>
                <w:szCs w:val="18"/>
                <w:lang w:val="de-DE"/>
              </w:rPr>
              <w:t xml:space="preserve">im Vergleich zu Stahlrohren eine Zeitersparnis bei der Installation von bis zu 60 </w:t>
            </w:r>
            <w:r w:rsidR="001E1433" w:rsidRPr="0044264B">
              <w:rPr>
                <w:rFonts w:cs="Arial"/>
                <w:sz w:val="18"/>
                <w:szCs w:val="18"/>
                <w:lang w:val="de-DE"/>
              </w:rPr>
              <w:t>Prozent</w:t>
            </w:r>
            <w:r w:rsidRPr="0044264B">
              <w:rPr>
                <w:rFonts w:cs="Arial"/>
                <w:sz w:val="18"/>
                <w:szCs w:val="18"/>
                <w:lang w:val="de-DE"/>
              </w:rPr>
              <w:t xml:space="preserve"> und eine einfachere Handhabung, selbst auf engstem Raum</w:t>
            </w:r>
            <w:r w:rsidRPr="0044264B">
              <w:rPr>
                <w:rFonts w:cs="Arial"/>
                <w:bCs/>
                <w:sz w:val="18"/>
                <w:szCs w:val="18"/>
                <w:lang w:val="de-DE"/>
              </w:rPr>
              <w:t>.</w:t>
            </w:r>
          </w:p>
          <w:p w14:paraId="22E54EE3" w14:textId="77777777" w:rsidR="00236B38" w:rsidRPr="0044264B" w:rsidRDefault="00236B38" w:rsidP="008C6DBC">
            <w:pPr>
              <w:spacing w:line="240" w:lineRule="auto"/>
              <w:rPr>
                <w:rFonts w:cs="Arial"/>
                <w:bCs/>
                <w:sz w:val="18"/>
                <w:szCs w:val="18"/>
                <w:lang w:val="de-DE"/>
              </w:rPr>
            </w:pPr>
          </w:p>
          <w:p w14:paraId="35C515C3" w14:textId="0B3F9FE2" w:rsidR="008C6DBC" w:rsidRPr="0044264B" w:rsidRDefault="008C6DBC" w:rsidP="008C6DBC">
            <w:pPr>
              <w:spacing w:line="240" w:lineRule="auto"/>
              <w:rPr>
                <w:rFonts w:cs="Arial"/>
                <w:bCs/>
                <w:sz w:val="18"/>
                <w:szCs w:val="18"/>
                <w:lang w:val="en-US"/>
              </w:rPr>
            </w:pPr>
            <w:r w:rsidRPr="0044264B">
              <w:rPr>
                <w:rFonts w:cs="Arial"/>
                <w:b/>
                <w:sz w:val="18"/>
                <w:szCs w:val="18"/>
                <w:lang w:val="en-US"/>
              </w:rPr>
              <w:t>Quelle: GF Building Flow Solutions</w:t>
            </w:r>
          </w:p>
        </w:tc>
      </w:tr>
      <w:tr w:rsidR="0044264B" w:rsidRPr="0044264B" w14:paraId="12240205" w14:textId="77777777" w:rsidTr="008065D4">
        <w:trPr>
          <w:trHeight w:val="2017"/>
        </w:trPr>
        <w:tc>
          <w:tcPr>
            <w:tcW w:w="4579" w:type="dxa"/>
          </w:tcPr>
          <w:p w14:paraId="766AF3DE" w14:textId="5F9E3181" w:rsidR="008C6DBC" w:rsidRPr="0044264B" w:rsidRDefault="008103A1" w:rsidP="008C6DBC">
            <w:pPr>
              <w:spacing w:line="240" w:lineRule="auto"/>
              <w:rPr>
                <w:rFonts w:cs="Arial"/>
                <w:sz w:val="20"/>
                <w:lang w:val="de-DE"/>
              </w:rPr>
            </w:pPr>
            <w:r w:rsidRPr="0044264B">
              <w:rPr>
                <w:rFonts w:cs="Arial"/>
                <w:noProof/>
                <w:sz w:val="20"/>
                <w:lang w:val="de-DE"/>
              </w:rPr>
              <w:drawing>
                <wp:inline distT="0" distB="0" distL="0" distR="0" wp14:anchorId="6CD49D23" wp14:editId="317E7581">
                  <wp:extent cx="2057400" cy="1371600"/>
                  <wp:effectExtent l="0" t="0" r="0" b="0"/>
                  <wp:docPr id="42" name="Picture 41">
                    <a:extLst xmlns:a="http://schemas.openxmlformats.org/drawingml/2006/main">
                      <a:ext uri="{FF2B5EF4-FFF2-40B4-BE49-F238E27FC236}">
                        <a16:creationId xmlns:a16="http://schemas.microsoft.com/office/drawing/2014/main" id="{7FCEEE47-C77F-B4AB-B397-1BE6D4D52E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1">
                            <a:extLst>
                              <a:ext uri="{FF2B5EF4-FFF2-40B4-BE49-F238E27FC236}">
                                <a16:creationId xmlns:a16="http://schemas.microsoft.com/office/drawing/2014/main" id="{7FCEEE47-C77F-B4AB-B397-1BE6D4D52E63}"/>
                              </a:ext>
                            </a:extLst>
                          </pic:cNvPr>
                          <pic:cNvPicPr>
                            <a:picLocks noChangeAspect="1"/>
                          </pic:cNvPicPr>
                        </pic:nvPicPr>
                        <pic:blipFill>
                          <a:blip r:embed="rId15" cstate="screen">
                            <a:extLst>
                              <a:ext uri="{28A0092B-C50C-407E-A947-70E740481C1C}">
                                <a14:useLocalDpi xmlns:a14="http://schemas.microsoft.com/office/drawing/2010/main"/>
                              </a:ext>
                            </a:extLst>
                          </a:blip>
                          <a:srcRect/>
                          <a:stretch/>
                        </pic:blipFill>
                        <pic:spPr>
                          <a:xfrm>
                            <a:off x="0" y="0"/>
                            <a:ext cx="2057400" cy="1371600"/>
                          </a:xfrm>
                          <a:prstGeom prst="rect">
                            <a:avLst/>
                          </a:prstGeom>
                        </pic:spPr>
                      </pic:pic>
                    </a:graphicData>
                  </a:graphic>
                </wp:inline>
              </w:drawing>
            </w:r>
          </w:p>
        </w:tc>
        <w:tc>
          <w:tcPr>
            <w:tcW w:w="4579" w:type="dxa"/>
          </w:tcPr>
          <w:p w14:paraId="4BD9611B" w14:textId="3BB97622" w:rsidR="001B67E4" w:rsidRPr="0044264B" w:rsidRDefault="008C6DBC" w:rsidP="008C6DBC">
            <w:pPr>
              <w:spacing w:line="240" w:lineRule="auto"/>
              <w:rPr>
                <w:rFonts w:cs="Arial"/>
                <w:b/>
                <w:sz w:val="20"/>
                <w:lang w:val="de-DE"/>
              </w:rPr>
            </w:pPr>
            <w:r w:rsidRPr="0044264B">
              <w:rPr>
                <w:rFonts w:cs="Arial"/>
                <w:noProof/>
                <w:sz w:val="20"/>
                <w:lang w:val="de-DE"/>
              </w:rPr>
              <w:drawing>
                <wp:inline distT="0" distB="0" distL="0" distR="0" wp14:anchorId="40655C02" wp14:editId="4B59076B">
                  <wp:extent cx="1697190" cy="1371600"/>
                  <wp:effectExtent l="0" t="0" r="0" b="0"/>
                  <wp:docPr id="2144604205" name="Content Placeholder 7">
                    <a:extLst xmlns:a="http://schemas.openxmlformats.org/drawingml/2006/main">
                      <a:ext uri="{FF2B5EF4-FFF2-40B4-BE49-F238E27FC236}">
                        <a16:creationId xmlns:a16="http://schemas.microsoft.com/office/drawing/2014/main" id="{24CA113E-1AF6-3DA8-FFEC-0E03B291E13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1" name="Content Placeholder 7">
                            <a:extLst>
                              <a:ext uri="{FF2B5EF4-FFF2-40B4-BE49-F238E27FC236}">
                                <a16:creationId xmlns:a16="http://schemas.microsoft.com/office/drawing/2014/main" id="{24CA113E-1AF6-3DA8-FFEC-0E03B291E13D}"/>
                              </a:ext>
                            </a:extLst>
                          </pic:cNvPr>
                          <pic:cNvPicPr>
                            <a:picLocks noGrp="1" noChangeAspect="1"/>
                          </pic:cNvPicPr>
                        </pic:nvPicPr>
                        <pic:blipFill>
                          <a:blip r:embed="rId16" cstate="screen">
                            <a:extLst>
                              <a:ext uri="{28A0092B-C50C-407E-A947-70E740481C1C}">
                                <a14:useLocalDpi xmlns:a14="http://schemas.microsoft.com/office/drawing/2010/main"/>
                              </a:ext>
                            </a:extLst>
                          </a:blip>
                          <a:srcRect/>
                          <a:stretch/>
                        </pic:blipFill>
                        <pic:spPr bwMode="gray">
                          <a:xfrm>
                            <a:off x="0" y="0"/>
                            <a:ext cx="1697190" cy="1371600"/>
                          </a:xfrm>
                          <a:prstGeom prst="rect">
                            <a:avLst/>
                          </a:prstGeom>
                        </pic:spPr>
                      </pic:pic>
                    </a:graphicData>
                  </a:graphic>
                </wp:inline>
              </w:drawing>
            </w:r>
          </w:p>
          <w:p w14:paraId="001A75C0" w14:textId="303DE11D" w:rsidR="00B9057E" w:rsidRPr="0044264B" w:rsidRDefault="00B9057E" w:rsidP="008C6DBC">
            <w:pPr>
              <w:spacing w:line="240" w:lineRule="auto"/>
              <w:rPr>
                <w:rFonts w:cs="Arial"/>
                <w:bCs/>
                <w:sz w:val="20"/>
                <w:lang w:val="de-DE"/>
              </w:rPr>
            </w:pPr>
          </w:p>
        </w:tc>
      </w:tr>
      <w:tr w:rsidR="0044264B" w:rsidRPr="0044264B" w14:paraId="5FC05130" w14:textId="77777777" w:rsidTr="008065D4">
        <w:trPr>
          <w:trHeight w:val="287"/>
        </w:trPr>
        <w:tc>
          <w:tcPr>
            <w:tcW w:w="4579" w:type="dxa"/>
          </w:tcPr>
          <w:p w14:paraId="26F9FDCE" w14:textId="26AF8FCB" w:rsidR="000C1A51" w:rsidRPr="0044264B" w:rsidRDefault="000C1A51" w:rsidP="008C6DBC">
            <w:pPr>
              <w:spacing w:line="240" w:lineRule="auto"/>
              <w:rPr>
                <w:rFonts w:cs="Arial"/>
                <w:b/>
                <w:sz w:val="18"/>
                <w:szCs w:val="18"/>
                <w:lang w:val="de-DE"/>
              </w:rPr>
            </w:pPr>
            <w:r w:rsidRPr="0044264B">
              <w:rPr>
                <w:rFonts w:cs="Arial"/>
                <w:b/>
                <w:sz w:val="18"/>
                <w:szCs w:val="18"/>
                <w:lang w:val="de-DE"/>
              </w:rPr>
              <w:t>GF_BFS_Ecoflex_VIP_Anwendung_1</w:t>
            </w:r>
          </w:p>
        </w:tc>
        <w:tc>
          <w:tcPr>
            <w:tcW w:w="4579" w:type="dxa"/>
          </w:tcPr>
          <w:p w14:paraId="5F8A8294" w14:textId="3A950ECC" w:rsidR="000C1A51" w:rsidRPr="0044264B" w:rsidRDefault="000C1A51" w:rsidP="008C6DBC">
            <w:pPr>
              <w:spacing w:line="240" w:lineRule="auto"/>
              <w:rPr>
                <w:rFonts w:cs="Arial"/>
                <w:b/>
                <w:sz w:val="18"/>
                <w:szCs w:val="18"/>
                <w:lang w:val="de-DE"/>
              </w:rPr>
            </w:pPr>
            <w:r w:rsidRPr="0044264B">
              <w:rPr>
                <w:rFonts w:cs="Arial"/>
                <w:b/>
                <w:sz w:val="18"/>
                <w:szCs w:val="18"/>
                <w:lang w:val="de-DE"/>
              </w:rPr>
              <w:t>GF_BFS_Ecoflex_VIP_Anwendung_2</w:t>
            </w:r>
          </w:p>
        </w:tc>
      </w:tr>
      <w:tr w:rsidR="0044264B" w:rsidRPr="00B36ECB" w14:paraId="60BB2DDD" w14:textId="77777777" w:rsidTr="008065D4">
        <w:trPr>
          <w:trHeight w:val="287"/>
        </w:trPr>
        <w:tc>
          <w:tcPr>
            <w:tcW w:w="9158" w:type="dxa"/>
            <w:gridSpan w:val="2"/>
          </w:tcPr>
          <w:p w14:paraId="6728F707" w14:textId="2F763652" w:rsidR="00107F58" w:rsidRPr="0044264B" w:rsidRDefault="000C1A51" w:rsidP="000C1A51">
            <w:pPr>
              <w:spacing w:line="240" w:lineRule="auto"/>
              <w:rPr>
                <w:rFonts w:cs="Arial"/>
                <w:bCs/>
                <w:sz w:val="18"/>
                <w:szCs w:val="18"/>
                <w:lang w:val="de-DE"/>
              </w:rPr>
            </w:pPr>
            <w:r w:rsidRPr="0044264B">
              <w:rPr>
                <w:rFonts w:cs="Arial"/>
                <w:bCs/>
                <w:sz w:val="18"/>
                <w:szCs w:val="18"/>
                <w:lang w:val="de-DE"/>
              </w:rPr>
              <w:t xml:space="preserve">Fortschrittliche, nachhaltige Fernwärme- und Fernkältesysteme gelten als nützliches Instrument zur Erreichung der ehrgeizigen Nachhaltigkeits- und Dekarbonisierungsziele der EU. Von Netzwerken für ganze Städte bis hin zu kleinen Stadtvierteln können sie durch die effiziente Verteilung von erneuerbarer Wärme und Kälte erheblich zur Dekarbonisierung von Städten beitragen. </w:t>
            </w:r>
            <w:r w:rsidR="00107F58" w:rsidRPr="0044264B">
              <w:rPr>
                <w:rFonts w:cs="Arial"/>
                <w:bCs/>
                <w:sz w:val="18"/>
                <w:szCs w:val="18"/>
                <w:lang w:val="de-DE"/>
              </w:rPr>
              <w:t xml:space="preserve">Mit der neuen Generation der </w:t>
            </w:r>
            <w:r w:rsidR="001925B2" w:rsidRPr="0044264B">
              <w:rPr>
                <w:rFonts w:cs="Arial"/>
                <w:bCs/>
                <w:sz w:val="18"/>
                <w:szCs w:val="18"/>
                <w:lang w:val="de-DE"/>
              </w:rPr>
              <w:t xml:space="preserve">Uponor </w:t>
            </w:r>
            <w:r w:rsidR="00107F58" w:rsidRPr="0044264B">
              <w:rPr>
                <w:rFonts w:cs="Arial"/>
                <w:bCs/>
                <w:sz w:val="18"/>
                <w:szCs w:val="18"/>
                <w:lang w:val="de-DE"/>
              </w:rPr>
              <w:t>Ecoflex VIP-Rohre stellt GF sein bisher effizientestes, kompaktestes und flexibelstes Wärmeverteilungsrohr vor. Es wurde für mittelgroße bis große lokale Wärmeverteilungsnetze entwickelt, bei denen eine Reduzierung der Außenrohrgröße von entscheidender Bedeutung ist.</w:t>
            </w:r>
          </w:p>
          <w:p w14:paraId="7F780E11" w14:textId="77777777" w:rsidR="001925B2" w:rsidRPr="0044264B" w:rsidRDefault="001925B2" w:rsidP="000C1A51">
            <w:pPr>
              <w:spacing w:line="240" w:lineRule="auto"/>
              <w:rPr>
                <w:rFonts w:cs="Arial"/>
                <w:bCs/>
                <w:sz w:val="18"/>
                <w:szCs w:val="18"/>
                <w:lang w:val="de-DE"/>
              </w:rPr>
            </w:pPr>
          </w:p>
          <w:p w14:paraId="38A65943" w14:textId="4BDFE38A" w:rsidR="000C1A51" w:rsidRPr="0044264B" w:rsidRDefault="000C1A51" w:rsidP="000C1A51">
            <w:pPr>
              <w:spacing w:line="240" w:lineRule="auto"/>
              <w:rPr>
                <w:rFonts w:cs="Arial"/>
                <w:b/>
                <w:sz w:val="18"/>
                <w:szCs w:val="18"/>
                <w:lang w:val="en-US"/>
              </w:rPr>
            </w:pPr>
            <w:r w:rsidRPr="0044264B">
              <w:rPr>
                <w:rFonts w:cs="Arial"/>
                <w:b/>
                <w:sz w:val="18"/>
                <w:szCs w:val="18"/>
                <w:lang w:val="en-US"/>
              </w:rPr>
              <w:t>Quelle: GF Building Flow Solutions</w:t>
            </w:r>
          </w:p>
        </w:tc>
      </w:tr>
    </w:tbl>
    <w:p w14:paraId="7888FEFD" w14:textId="3282DC10" w:rsidR="33683E69" w:rsidRPr="00741BB4" w:rsidRDefault="33683E69" w:rsidP="47C6B5EF">
      <w:pPr>
        <w:spacing w:line="240" w:lineRule="auto"/>
        <w:rPr>
          <w:lang w:val="en-US"/>
        </w:rPr>
      </w:pPr>
    </w:p>
    <w:sectPr w:rsidR="33683E69" w:rsidRPr="00741BB4" w:rsidSect="00FF58D4">
      <w:headerReference w:type="even" r:id="rId17"/>
      <w:headerReference w:type="default" r:id="rId18"/>
      <w:footerReference w:type="even" r:id="rId19"/>
      <w:footerReference w:type="default" r:id="rId20"/>
      <w:headerReference w:type="first" r:id="rId21"/>
      <w:footerReference w:type="first" r:id="rId22"/>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348AD" w14:textId="77777777" w:rsidR="009640BA" w:rsidRDefault="009640BA">
      <w:pPr>
        <w:spacing w:line="240" w:lineRule="auto"/>
      </w:pPr>
      <w:r>
        <w:separator/>
      </w:r>
    </w:p>
  </w:endnote>
  <w:endnote w:type="continuationSeparator" w:id="0">
    <w:p w14:paraId="44A55386" w14:textId="77777777" w:rsidR="009640BA" w:rsidRDefault="009640BA">
      <w:pPr>
        <w:spacing w:line="240" w:lineRule="auto"/>
      </w:pPr>
      <w:r>
        <w:continuationSeparator/>
      </w:r>
    </w:p>
  </w:endnote>
  <w:endnote w:type="continuationNotice" w:id="1">
    <w:p w14:paraId="3AC27E04" w14:textId="77777777" w:rsidR="009640BA" w:rsidRDefault="009640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FB0CC1" w:rsidRDefault="00FB0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FB0CC1" w:rsidRDefault="00FB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B245C" w14:textId="77777777" w:rsidR="009640BA" w:rsidRDefault="009640BA">
      <w:pPr>
        <w:spacing w:line="240" w:lineRule="auto"/>
      </w:pPr>
      <w:r>
        <w:separator/>
      </w:r>
    </w:p>
  </w:footnote>
  <w:footnote w:type="continuationSeparator" w:id="0">
    <w:p w14:paraId="5198581A" w14:textId="77777777" w:rsidR="009640BA" w:rsidRDefault="009640BA">
      <w:pPr>
        <w:spacing w:line="240" w:lineRule="auto"/>
      </w:pPr>
      <w:r>
        <w:continuationSeparator/>
      </w:r>
    </w:p>
  </w:footnote>
  <w:footnote w:type="continuationNotice" w:id="1">
    <w:p w14:paraId="1FEB085F" w14:textId="77777777" w:rsidR="009640BA" w:rsidRDefault="009640B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FB0CC1" w:rsidRDefault="00FB0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50729644" w:rsidR="00C815CD" w:rsidRDefault="00267F3A" w:rsidP="00CF0EA8">
    <w:pPr>
      <w:spacing w:after="900"/>
      <w:jc w:val="right"/>
    </w:pPr>
    <w:r>
      <w:rPr>
        <w:noProof/>
      </w:rPr>
      <w:drawing>
        <wp:anchor distT="0" distB="0" distL="114300" distR="114300" simplePos="0" relativeHeight="251657728" behindDoc="0" locked="0" layoutInCell="1" allowOverlap="1" wp14:anchorId="66A8EF83" wp14:editId="0F4B2261">
          <wp:simplePos x="0" y="0"/>
          <wp:positionH relativeFrom="column">
            <wp:posOffset>4453890</wp:posOffset>
          </wp:positionH>
          <wp:positionV relativeFrom="paragraph">
            <wp:posOffset>-2540</wp:posOffset>
          </wp:positionV>
          <wp:extent cx="900430" cy="288290"/>
          <wp:effectExtent l="0" t="0" r="0" b="0"/>
          <wp:wrapNone/>
          <wp:docPr id="8445900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19E9FF" w:rsidR="00F52764" w:rsidRDefault="00267F3A" w:rsidP="00FB0CC1">
    <w:pPr>
      <w:pStyle w:val="Header"/>
      <w:ind w:left="7080" w:firstLine="708"/>
    </w:pPr>
    <w:r>
      <w:rPr>
        <w:noProof/>
        <w:lang w:val="de-CH" w:eastAsia="de-CH"/>
      </w:rPr>
      <w:drawing>
        <wp:inline distT="0" distB="0" distL="0" distR="0" wp14:anchorId="609E5979" wp14:editId="6E5C0ADE">
          <wp:extent cx="914400" cy="2698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69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68B57B3"/>
    <w:multiLevelType w:val="hybridMultilevel"/>
    <w:tmpl w:val="6DBC4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1"/>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3"/>
  </w:num>
  <w:num w:numId="11" w16cid:durableId="367996540">
    <w:abstractNumId w:val="12"/>
  </w:num>
  <w:num w:numId="12" w16cid:durableId="256446137">
    <w:abstractNumId w:val="7"/>
  </w:num>
  <w:num w:numId="13" w16cid:durableId="1938127311">
    <w:abstractNumId w:val="3"/>
  </w:num>
  <w:num w:numId="14" w16cid:durableId="10321935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A90"/>
    <w:rsid w:val="00001694"/>
    <w:rsid w:val="00003100"/>
    <w:rsid w:val="00003B01"/>
    <w:rsid w:val="0000402D"/>
    <w:rsid w:val="000057E5"/>
    <w:rsid w:val="00005F0D"/>
    <w:rsid w:val="00013C62"/>
    <w:rsid w:val="000155CF"/>
    <w:rsid w:val="00015F97"/>
    <w:rsid w:val="00021E2C"/>
    <w:rsid w:val="000223F5"/>
    <w:rsid w:val="00022ACA"/>
    <w:rsid w:val="00034F11"/>
    <w:rsid w:val="00040052"/>
    <w:rsid w:val="0004212D"/>
    <w:rsid w:val="00042DAB"/>
    <w:rsid w:val="000442EE"/>
    <w:rsid w:val="000454B9"/>
    <w:rsid w:val="000518CA"/>
    <w:rsid w:val="00053981"/>
    <w:rsid w:val="00054AC3"/>
    <w:rsid w:val="000569FB"/>
    <w:rsid w:val="0006164C"/>
    <w:rsid w:val="00062A87"/>
    <w:rsid w:val="00065E80"/>
    <w:rsid w:val="00067070"/>
    <w:rsid w:val="000729A3"/>
    <w:rsid w:val="00074DE5"/>
    <w:rsid w:val="000754A9"/>
    <w:rsid w:val="00076210"/>
    <w:rsid w:val="000810F5"/>
    <w:rsid w:val="000812DE"/>
    <w:rsid w:val="000831DE"/>
    <w:rsid w:val="000862C2"/>
    <w:rsid w:val="000904C3"/>
    <w:rsid w:val="00091A4D"/>
    <w:rsid w:val="000924E4"/>
    <w:rsid w:val="000935FB"/>
    <w:rsid w:val="00094CA4"/>
    <w:rsid w:val="00094D99"/>
    <w:rsid w:val="000969B4"/>
    <w:rsid w:val="000A1C07"/>
    <w:rsid w:val="000A382A"/>
    <w:rsid w:val="000A4C3A"/>
    <w:rsid w:val="000A59C8"/>
    <w:rsid w:val="000A5F8B"/>
    <w:rsid w:val="000A7C90"/>
    <w:rsid w:val="000B23D3"/>
    <w:rsid w:val="000C02D3"/>
    <w:rsid w:val="000C0B74"/>
    <w:rsid w:val="000C1A51"/>
    <w:rsid w:val="000C2675"/>
    <w:rsid w:val="000C5E72"/>
    <w:rsid w:val="000D2B98"/>
    <w:rsid w:val="000D3E02"/>
    <w:rsid w:val="000D4965"/>
    <w:rsid w:val="000D62C7"/>
    <w:rsid w:val="000D6D35"/>
    <w:rsid w:val="000E19ED"/>
    <w:rsid w:val="000E2556"/>
    <w:rsid w:val="000E3150"/>
    <w:rsid w:val="000E37AF"/>
    <w:rsid w:val="000E3C79"/>
    <w:rsid w:val="000E66BB"/>
    <w:rsid w:val="000F45CB"/>
    <w:rsid w:val="001036A8"/>
    <w:rsid w:val="00107F58"/>
    <w:rsid w:val="001105EB"/>
    <w:rsid w:val="00113048"/>
    <w:rsid w:val="0011348C"/>
    <w:rsid w:val="00115787"/>
    <w:rsid w:val="00115AC5"/>
    <w:rsid w:val="00117EB7"/>
    <w:rsid w:val="001211DB"/>
    <w:rsid w:val="0012169E"/>
    <w:rsid w:val="00123138"/>
    <w:rsid w:val="00124058"/>
    <w:rsid w:val="001258FE"/>
    <w:rsid w:val="001321B8"/>
    <w:rsid w:val="00133004"/>
    <w:rsid w:val="00136D7B"/>
    <w:rsid w:val="00141625"/>
    <w:rsid w:val="001426B6"/>
    <w:rsid w:val="001435F8"/>
    <w:rsid w:val="0014499F"/>
    <w:rsid w:val="001460DD"/>
    <w:rsid w:val="001463FE"/>
    <w:rsid w:val="00146A2D"/>
    <w:rsid w:val="0014768C"/>
    <w:rsid w:val="0015686D"/>
    <w:rsid w:val="001613C1"/>
    <w:rsid w:val="00166F8C"/>
    <w:rsid w:val="00170819"/>
    <w:rsid w:val="00171545"/>
    <w:rsid w:val="00173413"/>
    <w:rsid w:val="0017516D"/>
    <w:rsid w:val="00175A3C"/>
    <w:rsid w:val="00183220"/>
    <w:rsid w:val="00184EE1"/>
    <w:rsid w:val="0018697C"/>
    <w:rsid w:val="001900C5"/>
    <w:rsid w:val="001925B2"/>
    <w:rsid w:val="00192FEE"/>
    <w:rsid w:val="001935DE"/>
    <w:rsid w:val="001952AB"/>
    <w:rsid w:val="00196283"/>
    <w:rsid w:val="001972D9"/>
    <w:rsid w:val="001A165F"/>
    <w:rsid w:val="001A1BA7"/>
    <w:rsid w:val="001A200E"/>
    <w:rsid w:val="001A3643"/>
    <w:rsid w:val="001B1106"/>
    <w:rsid w:val="001B271F"/>
    <w:rsid w:val="001B4DD9"/>
    <w:rsid w:val="001B5400"/>
    <w:rsid w:val="001B5607"/>
    <w:rsid w:val="001B67E4"/>
    <w:rsid w:val="001C248B"/>
    <w:rsid w:val="001C251F"/>
    <w:rsid w:val="001C286A"/>
    <w:rsid w:val="001C4748"/>
    <w:rsid w:val="001D2F48"/>
    <w:rsid w:val="001D4497"/>
    <w:rsid w:val="001D593A"/>
    <w:rsid w:val="001E0D93"/>
    <w:rsid w:val="001E1433"/>
    <w:rsid w:val="001E1997"/>
    <w:rsid w:val="001E1CC4"/>
    <w:rsid w:val="001E7AAF"/>
    <w:rsid w:val="001F0D10"/>
    <w:rsid w:val="001F159E"/>
    <w:rsid w:val="001F1CB2"/>
    <w:rsid w:val="001F42CD"/>
    <w:rsid w:val="001F4676"/>
    <w:rsid w:val="001F5144"/>
    <w:rsid w:val="00200AF9"/>
    <w:rsid w:val="00201ADF"/>
    <w:rsid w:val="002026E9"/>
    <w:rsid w:val="00203881"/>
    <w:rsid w:val="002067FD"/>
    <w:rsid w:val="00206892"/>
    <w:rsid w:val="00210EE2"/>
    <w:rsid w:val="00211CBD"/>
    <w:rsid w:val="00212C88"/>
    <w:rsid w:val="00213411"/>
    <w:rsid w:val="002227AB"/>
    <w:rsid w:val="00222E5A"/>
    <w:rsid w:val="002230EA"/>
    <w:rsid w:val="0022428F"/>
    <w:rsid w:val="00226432"/>
    <w:rsid w:val="00226C9F"/>
    <w:rsid w:val="002279A6"/>
    <w:rsid w:val="002345CB"/>
    <w:rsid w:val="002357DE"/>
    <w:rsid w:val="00236B38"/>
    <w:rsid w:val="00241265"/>
    <w:rsid w:val="002436BA"/>
    <w:rsid w:val="0024405F"/>
    <w:rsid w:val="00245514"/>
    <w:rsid w:val="00251502"/>
    <w:rsid w:val="002567B9"/>
    <w:rsid w:val="00262EBA"/>
    <w:rsid w:val="00264D58"/>
    <w:rsid w:val="0026650C"/>
    <w:rsid w:val="002666AB"/>
    <w:rsid w:val="00266C68"/>
    <w:rsid w:val="00267996"/>
    <w:rsid w:val="00267F3A"/>
    <w:rsid w:val="00270A6A"/>
    <w:rsid w:val="0027362B"/>
    <w:rsid w:val="002761B8"/>
    <w:rsid w:val="00280016"/>
    <w:rsid w:val="00282550"/>
    <w:rsid w:val="00286235"/>
    <w:rsid w:val="00287E96"/>
    <w:rsid w:val="00295313"/>
    <w:rsid w:val="00296981"/>
    <w:rsid w:val="002A0509"/>
    <w:rsid w:val="002A352E"/>
    <w:rsid w:val="002A4686"/>
    <w:rsid w:val="002A4CDB"/>
    <w:rsid w:val="002A7260"/>
    <w:rsid w:val="002B1DFB"/>
    <w:rsid w:val="002B34C5"/>
    <w:rsid w:val="002B7AAB"/>
    <w:rsid w:val="002C7628"/>
    <w:rsid w:val="002D0D20"/>
    <w:rsid w:val="002D2C7A"/>
    <w:rsid w:val="002D5997"/>
    <w:rsid w:val="002D6099"/>
    <w:rsid w:val="002D65B9"/>
    <w:rsid w:val="002D67A1"/>
    <w:rsid w:val="002E0AAA"/>
    <w:rsid w:val="002E2B14"/>
    <w:rsid w:val="002E3556"/>
    <w:rsid w:val="002E3D6C"/>
    <w:rsid w:val="002F1314"/>
    <w:rsid w:val="002F2EFE"/>
    <w:rsid w:val="002F4EA3"/>
    <w:rsid w:val="002F5632"/>
    <w:rsid w:val="002F6746"/>
    <w:rsid w:val="003003D6"/>
    <w:rsid w:val="0030080E"/>
    <w:rsid w:val="00302D09"/>
    <w:rsid w:val="003039A0"/>
    <w:rsid w:val="003140BD"/>
    <w:rsid w:val="00314871"/>
    <w:rsid w:val="00315488"/>
    <w:rsid w:val="003217D3"/>
    <w:rsid w:val="00325797"/>
    <w:rsid w:val="0032666E"/>
    <w:rsid w:val="003273D2"/>
    <w:rsid w:val="00327913"/>
    <w:rsid w:val="00331222"/>
    <w:rsid w:val="00333425"/>
    <w:rsid w:val="00341A67"/>
    <w:rsid w:val="00352422"/>
    <w:rsid w:val="003528D6"/>
    <w:rsid w:val="0035607B"/>
    <w:rsid w:val="0035638F"/>
    <w:rsid w:val="00360F73"/>
    <w:rsid w:val="0036234F"/>
    <w:rsid w:val="003630B3"/>
    <w:rsid w:val="00363BE5"/>
    <w:rsid w:val="00363E1E"/>
    <w:rsid w:val="00363FCD"/>
    <w:rsid w:val="003656F6"/>
    <w:rsid w:val="00366A61"/>
    <w:rsid w:val="00367A81"/>
    <w:rsid w:val="00370D60"/>
    <w:rsid w:val="00371725"/>
    <w:rsid w:val="00371CB2"/>
    <w:rsid w:val="003820BE"/>
    <w:rsid w:val="003827A1"/>
    <w:rsid w:val="00390303"/>
    <w:rsid w:val="003908FC"/>
    <w:rsid w:val="003931DA"/>
    <w:rsid w:val="00394E33"/>
    <w:rsid w:val="00395CC3"/>
    <w:rsid w:val="00395FCF"/>
    <w:rsid w:val="003975AE"/>
    <w:rsid w:val="003A3EF0"/>
    <w:rsid w:val="003A458F"/>
    <w:rsid w:val="003A5C3F"/>
    <w:rsid w:val="003A5E18"/>
    <w:rsid w:val="003A663A"/>
    <w:rsid w:val="003C0ED1"/>
    <w:rsid w:val="003C26D3"/>
    <w:rsid w:val="003C4870"/>
    <w:rsid w:val="003D3B74"/>
    <w:rsid w:val="003D3F6A"/>
    <w:rsid w:val="003D464F"/>
    <w:rsid w:val="003D486A"/>
    <w:rsid w:val="003D5007"/>
    <w:rsid w:val="003D5080"/>
    <w:rsid w:val="003D6558"/>
    <w:rsid w:val="003E1050"/>
    <w:rsid w:val="003E3AD7"/>
    <w:rsid w:val="003E58B8"/>
    <w:rsid w:val="003E5B45"/>
    <w:rsid w:val="003E6AB8"/>
    <w:rsid w:val="003E6BE0"/>
    <w:rsid w:val="003F0A34"/>
    <w:rsid w:val="003F1885"/>
    <w:rsid w:val="003F20E8"/>
    <w:rsid w:val="003F2A1F"/>
    <w:rsid w:val="003F37EF"/>
    <w:rsid w:val="003F3DA4"/>
    <w:rsid w:val="003F7AA8"/>
    <w:rsid w:val="004130E4"/>
    <w:rsid w:val="00415D9F"/>
    <w:rsid w:val="00420228"/>
    <w:rsid w:val="0043006E"/>
    <w:rsid w:val="004330C3"/>
    <w:rsid w:val="00436199"/>
    <w:rsid w:val="0043633E"/>
    <w:rsid w:val="00437584"/>
    <w:rsid w:val="0044264B"/>
    <w:rsid w:val="00442995"/>
    <w:rsid w:val="00444CF4"/>
    <w:rsid w:val="00444F83"/>
    <w:rsid w:val="00446711"/>
    <w:rsid w:val="0044687A"/>
    <w:rsid w:val="00447236"/>
    <w:rsid w:val="004516DF"/>
    <w:rsid w:val="0045299E"/>
    <w:rsid w:val="004541FD"/>
    <w:rsid w:val="0045659F"/>
    <w:rsid w:val="004575BD"/>
    <w:rsid w:val="004600D7"/>
    <w:rsid w:val="004602A6"/>
    <w:rsid w:val="00460553"/>
    <w:rsid w:val="00460D38"/>
    <w:rsid w:val="004610E4"/>
    <w:rsid w:val="00463CFA"/>
    <w:rsid w:val="00464A8E"/>
    <w:rsid w:val="00464D29"/>
    <w:rsid w:val="00471193"/>
    <w:rsid w:val="004753BF"/>
    <w:rsid w:val="00475761"/>
    <w:rsid w:val="004805DC"/>
    <w:rsid w:val="00483C44"/>
    <w:rsid w:val="00485120"/>
    <w:rsid w:val="00485CF6"/>
    <w:rsid w:val="00490B2A"/>
    <w:rsid w:val="004917BC"/>
    <w:rsid w:val="0049222F"/>
    <w:rsid w:val="004927B0"/>
    <w:rsid w:val="004A40A5"/>
    <w:rsid w:val="004A4885"/>
    <w:rsid w:val="004A76E8"/>
    <w:rsid w:val="004B095D"/>
    <w:rsid w:val="004B23C3"/>
    <w:rsid w:val="004C0FE4"/>
    <w:rsid w:val="004C1697"/>
    <w:rsid w:val="004C3632"/>
    <w:rsid w:val="004C46A3"/>
    <w:rsid w:val="004C52DC"/>
    <w:rsid w:val="004C5E7B"/>
    <w:rsid w:val="004C60DA"/>
    <w:rsid w:val="004D0D82"/>
    <w:rsid w:val="004D3A1C"/>
    <w:rsid w:val="004D573D"/>
    <w:rsid w:val="004D7008"/>
    <w:rsid w:val="004E1364"/>
    <w:rsid w:val="004E1F4D"/>
    <w:rsid w:val="004E2548"/>
    <w:rsid w:val="004E3F2E"/>
    <w:rsid w:val="004E5836"/>
    <w:rsid w:val="004F0419"/>
    <w:rsid w:val="004F51DD"/>
    <w:rsid w:val="004F52A9"/>
    <w:rsid w:val="004F5B14"/>
    <w:rsid w:val="0050222D"/>
    <w:rsid w:val="005029A0"/>
    <w:rsid w:val="005032AF"/>
    <w:rsid w:val="00503D43"/>
    <w:rsid w:val="005048BE"/>
    <w:rsid w:val="00505C0B"/>
    <w:rsid w:val="005149C4"/>
    <w:rsid w:val="00514FB7"/>
    <w:rsid w:val="005155B8"/>
    <w:rsid w:val="00517179"/>
    <w:rsid w:val="00517359"/>
    <w:rsid w:val="00521DD4"/>
    <w:rsid w:val="005222E9"/>
    <w:rsid w:val="0052233B"/>
    <w:rsid w:val="00522E35"/>
    <w:rsid w:val="00524EDA"/>
    <w:rsid w:val="00525DA3"/>
    <w:rsid w:val="00527522"/>
    <w:rsid w:val="00530471"/>
    <w:rsid w:val="00530C00"/>
    <w:rsid w:val="0053154F"/>
    <w:rsid w:val="005332F5"/>
    <w:rsid w:val="00533AD1"/>
    <w:rsid w:val="00535A3B"/>
    <w:rsid w:val="00544B0C"/>
    <w:rsid w:val="00544FB5"/>
    <w:rsid w:val="00552C54"/>
    <w:rsid w:val="00554535"/>
    <w:rsid w:val="00554F34"/>
    <w:rsid w:val="00556EF1"/>
    <w:rsid w:val="005613E7"/>
    <w:rsid w:val="00561AB7"/>
    <w:rsid w:val="00567F65"/>
    <w:rsid w:val="00567F6D"/>
    <w:rsid w:val="00574B4B"/>
    <w:rsid w:val="00574DF5"/>
    <w:rsid w:val="00575C27"/>
    <w:rsid w:val="005778EC"/>
    <w:rsid w:val="00583F19"/>
    <w:rsid w:val="00584964"/>
    <w:rsid w:val="00591DC0"/>
    <w:rsid w:val="00592190"/>
    <w:rsid w:val="005949E4"/>
    <w:rsid w:val="005A39F7"/>
    <w:rsid w:val="005A3D45"/>
    <w:rsid w:val="005A3F0A"/>
    <w:rsid w:val="005A6722"/>
    <w:rsid w:val="005B1111"/>
    <w:rsid w:val="005B2F81"/>
    <w:rsid w:val="005B4DC9"/>
    <w:rsid w:val="005B793F"/>
    <w:rsid w:val="005C07AE"/>
    <w:rsid w:val="005C417A"/>
    <w:rsid w:val="005C71A5"/>
    <w:rsid w:val="005D0568"/>
    <w:rsid w:val="005D0FC7"/>
    <w:rsid w:val="005D3280"/>
    <w:rsid w:val="005D3B15"/>
    <w:rsid w:val="005D473A"/>
    <w:rsid w:val="005D4CBE"/>
    <w:rsid w:val="005E052E"/>
    <w:rsid w:val="005E17C9"/>
    <w:rsid w:val="005E3413"/>
    <w:rsid w:val="005E47E7"/>
    <w:rsid w:val="005F06AD"/>
    <w:rsid w:val="005F1700"/>
    <w:rsid w:val="005F46CC"/>
    <w:rsid w:val="005F58FD"/>
    <w:rsid w:val="0060063A"/>
    <w:rsid w:val="0060525B"/>
    <w:rsid w:val="006110C9"/>
    <w:rsid w:val="00612AD2"/>
    <w:rsid w:val="00615BF5"/>
    <w:rsid w:val="006207ED"/>
    <w:rsid w:val="006209EA"/>
    <w:rsid w:val="00622332"/>
    <w:rsid w:val="006247D1"/>
    <w:rsid w:val="00627CA6"/>
    <w:rsid w:val="00633FDB"/>
    <w:rsid w:val="0063410A"/>
    <w:rsid w:val="00634AE2"/>
    <w:rsid w:val="00641AF0"/>
    <w:rsid w:val="006429BE"/>
    <w:rsid w:val="00643DE7"/>
    <w:rsid w:val="006440F7"/>
    <w:rsid w:val="00645291"/>
    <w:rsid w:val="00646363"/>
    <w:rsid w:val="00647AFC"/>
    <w:rsid w:val="00647F33"/>
    <w:rsid w:val="006508ED"/>
    <w:rsid w:val="00655139"/>
    <w:rsid w:val="00655971"/>
    <w:rsid w:val="006627A4"/>
    <w:rsid w:val="006640D6"/>
    <w:rsid w:val="00664620"/>
    <w:rsid w:val="00666780"/>
    <w:rsid w:val="00666980"/>
    <w:rsid w:val="0067014E"/>
    <w:rsid w:val="00672CB1"/>
    <w:rsid w:val="00677FFA"/>
    <w:rsid w:val="00680F87"/>
    <w:rsid w:val="006811A7"/>
    <w:rsid w:val="0068154D"/>
    <w:rsid w:val="00683779"/>
    <w:rsid w:val="0068406F"/>
    <w:rsid w:val="00684E72"/>
    <w:rsid w:val="00685368"/>
    <w:rsid w:val="006853F2"/>
    <w:rsid w:val="00690D0B"/>
    <w:rsid w:val="00692DA2"/>
    <w:rsid w:val="00694268"/>
    <w:rsid w:val="006943B9"/>
    <w:rsid w:val="00697625"/>
    <w:rsid w:val="0069764B"/>
    <w:rsid w:val="006A1C77"/>
    <w:rsid w:val="006A41C0"/>
    <w:rsid w:val="006B20A0"/>
    <w:rsid w:val="006B3E2A"/>
    <w:rsid w:val="006B5404"/>
    <w:rsid w:val="006B569A"/>
    <w:rsid w:val="006B58E2"/>
    <w:rsid w:val="006B6000"/>
    <w:rsid w:val="006B73FB"/>
    <w:rsid w:val="006C0017"/>
    <w:rsid w:val="006C725F"/>
    <w:rsid w:val="006D1925"/>
    <w:rsid w:val="006D1B4E"/>
    <w:rsid w:val="006D29CA"/>
    <w:rsid w:val="006D4DCA"/>
    <w:rsid w:val="006E086A"/>
    <w:rsid w:val="006E0B5F"/>
    <w:rsid w:val="006E2421"/>
    <w:rsid w:val="006E7DD8"/>
    <w:rsid w:val="006F4591"/>
    <w:rsid w:val="007002CC"/>
    <w:rsid w:val="007019F6"/>
    <w:rsid w:val="007059D9"/>
    <w:rsid w:val="00716AE7"/>
    <w:rsid w:val="00723E17"/>
    <w:rsid w:val="00731D9A"/>
    <w:rsid w:val="007326DF"/>
    <w:rsid w:val="0073397D"/>
    <w:rsid w:val="0073398B"/>
    <w:rsid w:val="00735CB9"/>
    <w:rsid w:val="0074037F"/>
    <w:rsid w:val="00741BB4"/>
    <w:rsid w:val="007427EC"/>
    <w:rsid w:val="0074380A"/>
    <w:rsid w:val="00744B53"/>
    <w:rsid w:val="0074593B"/>
    <w:rsid w:val="00756D43"/>
    <w:rsid w:val="0076016D"/>
    <w:rsid w:val="00760BCC"/>
    <w:rsid w:val="0076108E"/>
    <w:rsid w:val="0076238C"/>
    <w:rsid w:val="00764418"/>
    <w:rsid w:val="007649E0"/>
    <w:rsid w:val="00767C65"/>
    <w:rsid w:val="007714AD"/>
    <w:rsid w:val="00774AB4"/>
    <w:rsid w:val="00774B01"/>
    <w:rsid w:val="00775A1E"/>
    <w:rsid w:val="00787A5C"/>
    <w:rsid w:val="007904B1"/>
    <w:rsid w:val="0079180A"/>
    <w:rsid w:val="00795A3D"/>
    <w:rsid w:val="007A014D"/>
    <w:rsid w:val="007A0DD6"/>
    <w:rsid w:val="007A1984"/>
    <w:rsid w:val="007A2473"/>
    <w:rsid w:val="007A262F"/>
    <w:rsid w:val="007B1407"/>
    <w:rsid w:val="007B41D1"/>
    <w:rsid w:val="007B47DD"/>
    <w:rsid w:val="007B6299"/>
    <w:rsid w:val="007C1F69"/>
    <w:rsid w:val="007C2761"/>
    <w:rsid w:val="007D09C7"/>
    <w:rsid w:val="007D3B8F"/>
    <w:rsid w:val="007D3E67"/>
    <w:rsid w:val="007D507E"/>
    <w:rsid w:val="007D5796"/>
    <w:rsid w:val="007E25D6"/>
    <w:rsid w:val="007E606A"/>
    <w:rsid w:val="007E6294"/>
    <w:rsid w:val="007E65E8"/>
    <w:rsid w:val="007F0670"/>
    <w:rsid w:val="007F24E0"/>
    <w:rsid w:val="007F61A5"/>
    <w:rsid w:val="007F6E40"/>
    <w:rsid w:val="008006BC"/>
    <w:rsid w:val="00800E0D"/>
    <w:rsid w:val="00804F56"/>
    <w:rsid w:val="008050EC"/>
    <w:rsid w:val="008055E8"/>
    <w:rsid w:val="008065D4"/>
    <w:rsid w:val="008103A1"/>
    <w:rsid w:val="00810897"/>
    <w:rsid w:val="00812702"/>
    <w:rsid w:val="00816D03"/>
    <w:rsid w:val="00823CD6"/>
    <w:rsid w:val="0082627E"/>
    <w:rsid w:val="00834E29"/>
    <w:rsid w:val="008354A1"/>
    <w:rsid w:val="008364AE"/>
    <w:rsid w:val="008447D5"/>
    <w:rsid w:val="008474F2"/>
    <w:rsid w:val="00852147"/>
    <w:rsid w:val="00855125"/>
    <w:rsid w:val="00856F53"/>
    <w:rsid w:val="008572F7"/>
    <w:rsid w:val="00860DF7"/>
    <w:rsid w:val="00860EBB"/>
    <w:rsid w:val="0086201D"/>
    <w:rsid w:val="008629A6"/>
    <w:rsid w:val="00862A0A"/>
    <w:rsid w:val="008720F5"/>
    <w:rsid w:val="00873C09"/>
    <w:rsid w:val="008779B4"/>
    <w:rsid w:val="00877AD5"/>
    <w:rsid w:val="008828CC"/>
    <w:rsid w:val="00883060"/>
    <w:rsid w:val="008850B6"/>
    <w:rsid w:val="0088700C"/>
    <w:rsid w:val="00890AB9"/>
    <w:rsid w:val="00891D43"/>
    <w:rsid w:val="008922C3"/>
    <w:rsid w:val="008937E5"/>
    <w:rsid w:val="008959A6"/>
    <w:rsid w:val="008974F5"/>
    <w:rsid w:val="00897A04"/>
    <w:rsid w:val="008A44B4"/>
    <w:rsid w:val="008A6123"/>
    <w:rsid w:val="008B43B5"/>
    <w:rsid w:val="008B62E1"/>
    <w:rsid w:val="008C4FDE"/>
    <w:rsid w:val="008C6DBC"/>
    <w:rsid w:val="008D0205"/>
    <w:rsid w:val="008D3124"/>
    <w:rsid w:val="008D4B83"/>
    <w:rsid w:val="008E213F"/>
    <w:rsid w:val="008E31FE"/>
    <w:rsid w:val="008E3E5D"/>
    <w:rsid w:val="008E435F"/>
    <w:rsid w:val="008E5336"/>
    <w:rsid w:val="008E5846"/>
    <w:rsid w:val="008F66B2"/>
    <w:rsid w:val="008F7361"/>
    <w:rsid w:val="009000FC"/>
    <w:rsid w:val="009032FF"/>
    <w:rsid w:val="009037F5"/>
    <w:rsid w:val="00903B19"/>
    <w:rsid w:val="00904AF4"/>
    <w:rsid w:val="009057D0"/>
    <w:rsid w:val="00906F7E"/>
    <w:rsid w:val="00907374"/>
    <w:rsid w:val="009076B3"/>
    <w:rsid w:val="0090772A"/>
    <w:rsid w:val="00907EA7"/>
    <w:rsid w:val="00911E16"/>
    <w:rsid w:val="00913CF0"/>
    <w:rsid w:val="00915B51"/>
    <w:rsid w:val="00932E5E"/>
    <w:rsid w:val="009342A8"/>
    <w:rsid w:val="00934643"/>
    <w:rsid w:val="0093754D"/>
    <w:rsid w:val="00940110"/>
    <w:rsid w:val="009502F1"/>
    <w:rsid w:val="009535EF"/>
    <w:rsid w:val="00953605"/>
    <w:rsid w:val="009538FC"/>
    <w:rsid w:val="00960335"/>
    <w:rsid w:val="009603F1"/>
    <w:rsid w:val="00963F77"/>
    <w:rsid w:val="009640BA"/>
    <w:rsid w:val="009708D6"/>
    <w:rsid w:val="00973854"/>
    <w:rsid w:val="00974DE5"/>
    <w:rsid w:val="00974EA4"/>
    <w:rsid w:val="0097701E"/>
    <w:rsid w:val="0098035E"/>
    <w:rsid w:val="00985642"/>
    <w:rsid w:val="00987FC7"/>
    <w:rsid w:val="0099171A"/>
    <w:rsid w:val="0099213B"/>
    <w:rsid w:val="00992AD5"/>
    <w:rsid w:val="00997183"/>
    <w:rsid w:val="009A0CFB"/>
    <w:rsid w:val="009A22C9"/>
    <w:rsid w:val="009A2D5E"/>
    <w:rsid w:val="009A3B37"/>
    <w:rsid w:val="009A441A"/>
    <w:rsid w:val="009A44C0"/>
    <w:rsid w:val="009A7322"/>
    <w:rsid w:val="009B04E1"/>
    <w:rsid w:val="009B14E0"/>
    <w:rsid w:val="009B1867"/>
    <w:rsid w:val="009B2263"/>
    <w:rsid w:val="009E14D4"/>
    <w:rsid w:val="009E6E42"/>
    <w:rsid w:val="009F0516"/>
    <w:rsid w:val="009F77AB"/>
    <w:rsid w:val="00A02CB3"/>
    <w:rsid w:val="00A0565C"/>
    <w:rsid w:val="00A05800"/>
    <w:rsid w:val="00A07C6C"/>
    <w:rsid w:val="00A10BDC"/>
    <w:rsid w:val="00A23AEF"/>
    <w:rsid w:val="00A25484"/>
    <w:rsid w:val="00A2663D"/>
    <w:rsid w:val="00A26BDA"/>
    <w:rsid w:val="00A27417"/>
    <w:rsid w:val="00A27EB8"/>
    <w:rsid w:val="00A30B3D"/>
    <w:rsid w:val="00A369A1"/>
    <w:rsid w:val="00A376FC"/>
    <w:rsid w:val="00A40EC1"/>
    <w:rsid w:val="00A43C06"/>
    <w:rsid w:val="00A44566"/>
    <w:rsid w:val="00A46D4E"/>
    <w:rsid w:val="00A52910"/>
    <w:rsid w:val="00A52DBF"/>
    <w:rsid w:val="00A53B70"/>
    <w:rsid w:val="00A549AF"/>
    <w:rsid w:val="00A63818"/>
    <w:rsid w:val="00A658C8"/>
    <w:rsid w:val="00A6621B"/>
    <w:rsid w:val="00A673FC"/>
    <w:rsid w:val="00A71BDC"/>
    <w:rsid w:val="00A72627"/>
    <w:rsid w:val="00A74359"/>
    <w:rsid w:val="00A82309"/>
    <w:rsid w:val="00A84BBD"/>
    <w:rsid w:val="00A84CC6"/>
    <w:rsid w:val="00A86742"/>
    <w:rsid w:val="00A87A74"/>
    <w:rsid w:val="00A902D6"/>
    <w:rsid w:val="00A90E33"/>
    <w:rsid w:val="00A91D91"/>
    <w:rsid w:val="00A93BF0"/>
    <w:rsid w:val="00A93BFF"/>
    <w:rsid w:val="00A94083"/>
    <w:rsid w:val="00A9679A"/>
    <w:rsid w:val="00AA2C92"/>
    <w:rsid w:val="00AA6E3D"/>
    <w:rsid w:val="00AB0190"/>
    <w:rsid w:val="00AB4A25"/>
    <w:rsid w:val="00AB4A5F"/>
    <w:rsid w:val="00AB51B4"/>
    <w:rsid w:val="00AB53A0"/>
    <w:rsid w:val="00AB5878"/>
    <w:rsid w:val="00AB60B8"/>
    <w:rsid w:val="00AB6511"/>
    <w:rsid w:val="00AB6749"/>
    <w:rsid w:val="00AC278D"/>
    <w:rsid w:val="00AC3E27"/>
    <w:rsid w:val="00AC7A90"/>
    <w:rsid w:val="00AD2736"/>
    <w:rsid w:val="00AD291D"/>
    <w:rsid w:val="00AD432C"/>
    <w:rsid w:val="00AD4362"/>
    <w:rsid w:val="00AD5618"/>
    <w:rsid w:val="00AE3D9E"/>
    <w:rsid w:val="00AE4313"/>
    <w:rsid w:val="00AF0C86"/>
    <w:rsid w:val="00AF4E9C"/>
    <w:rsid w:val="00AF509B"/>
    <w:rsid w:val="00AF5F27"/>
    <w:rsid w:val="00AF6352"/>
    <w:rsid w:val="00B00AEE"/>
    <w:rsid w:val="00B059A7"/>
    <w:rsid w:val="00B1748B"/>
    <w:rsid w:val="00B178B7"/>
    <w:rsid w:val="00B2134C"/>
    <w:rsid w:val="00B21816"/>
    <w:rsid w:val="00B2321B"/>
    <w:rsid w:val="00B2373E"/>
    <w:rsid w:val="00B24071"/>
    <w:rsid w:val="00B27CCB"/>
    <w:rsid w:val="00B30EB3"/>
    <w:rsid w:val="00B31A9A"/>
    <w:rsid w:val="00B31D84"/>
    <w:rsid w:val="00B335D8"/>
    <w:rsid w:val="00B34FD0"/>
    <w:rsid w:val="00B351EB"/>
    <w:rsid w:val="00B35B58"/>
    <w:rsid w:val="00B36ECB"/>
    <w:rsid w:val="00B4200B"/>
    <w:rsid w:val="00B472D8"/>
    <w:rsid w:val="00B51643"/>
    <w:rsid w:val="00B51E45"/>
    <w:rsid w:val="00B53C22"/>
    <w:rsid w:val="00B60F77"/>
    <w:rsid w:val="00B724AC"/>
    <w:rsid w:val="00B81A6D"/>
    <w:rsid w:val="00B85FB1"/>
    <w:rsid w:val="00B86BA6"/>
    <w:rsid w:val="00B9057E"/>
    <w:rsid w:val="00B92B50"/>
    <w:rsid w:val="00B94962"/>
    <w:rsid w:val="00BB09DF"/>
    <w:rsid w:val="00BB13A8"/>
    <w:rsid w:val="00BB3244"/>
    <w:rsid w:val="00BB6796"/>
    <w:rsid w:val="00BB7DCF"/>
    <w:rsid w:val="00BC072B"/>
    <w:rsid w:val="00BC2632"/>
    <w:rsid w:val="00BC5A9E"/>
    <w:rsid w:val="00BD1113"/>
    <w:rsid w:val="00BD2E12"/>
    <w:rsid w:val="00BD378E"/>
    <w:rsid w:val="00BD4DEF"/>
    <w:rsid w:val="00BD5345"/>
    <w:rsid w:val="00BD7D0F"/>
    <w:rsid w:val="00BE0264"/>
    <w:rsid w:val="00BE0DC3"/>
    <w:rsid w:val="00BE19CA"/>
    <w:rsid w:val="00BE1CD7"/>
    <w:rsid w:val="00BE51CE"/>
    <w:rsid w:val="00BE61F5"/>
    <w:rsid w:val="00BE66D0"/>
    <w:rsid w:val="00BE6D4D"/>
    <w:rsid w:val="00BF00E1"/>
    <w:rsid w:val="00BF1D14"/>
    <w:rsid w:val="00BF2145"/>
    <w:rsid w:val="00BF5759"/>
    <w:rsid w:val="00BF60CC"/>
    <w:rsid w:val="00BF70FB"/>
    <w:rsid w:val="00C01DA2"/>
    <w:rsid w:val="00C026DA"/>
    <w:rsid w:val="00C02E1E"/>
    <w:rsid w:val="00C0585C"/>
    <w:rsid w:val="00C06858"/>
    <w:rsid w:val="00C06EA9"/>
    <w:rsid w:val="00C1204F"/>
    <w:rsid w:val="00C14164"/>
    <w:rsid w:val="00C144CB"/>
    <w:rsid w:val="00C167AC"/>
    <w:rsid w:val="00C2173E"/>
    <w:rsid w:val="00C2304D"/>
    <w:rsid w:val="00C27026"/>
    <w:rsid w:val="00C31455"/>
    <w:rsid w:val="00C3420F"/>
    <w:rsid w:val="00C34F6E"/>
    <w:rsid w:val="00C37A67"/>
    <w:rsid w:val="00C447B1"/>
    <w:rsid w:val="00C46275"/>
    <w:rsid w:val="00C46FF6"/>
    <w:rsid w:val="00C5071B"/>
    <w:rsid w:val="00C633E8"/>
    <w:rsid w:val="00C64D3C"/>
    <w:rsid w:val="00C6767C"/>
    <w:rsid w:val="00C749F2"/>
    <w:rsid w:val="00C77872"/>
    <w:rsid w:val="00C802D0"/>
    <w:rsid w:val="00C805BF"/>
    <w:rsid w:val="00C815CD"/>
    <w:rsid w:val="00C82322"/>
    <w:rsid w:val="00C85CEF"/>
    <w:rsid w:val="00C92815"/>
    <w:rsid w:val="00C93819"/>
    <w:rsid w:val="00C93B22"/>
    <w:rsid w:val="00C9419D"/>
    <w:rsid w:val="00C95795"/>
    <w:rsid w:val="00CA2060"/>
    <w:rsid w:val="00CA4510"/>
    <w:rsid w:val="00CB1801"/>
    <w:rsid w:val="00CB1AD3"/>
    <w:rsid w:val="00CB1B25"/>
    <w:rsid w:val="00CB7610"/>
    <w:rsid w:val="00CB7C45"/>
    <w:rsid w:val="00CC1F77"/>
    <w:rsid w:val="00CC2BE2"/>
    <w:rsid w:val="00CC3F35"/>
    <w:rsid w:val="00CC4BD7"/>
    <w:rsid w:val="00CC54F6"/>
    <w:rsid w:val="00CD0C56"/>
    <w:rsid w:val="00CD2688"/>
    <w:rsid w:val="00CD2D74"/>
    <w:rsid w:val="00CD44A7"/>
    <w:rsid w:val="00CD45D2"/>
    <w:rsid w:val="00CD6761"/>
    <w:rsid w:val="00CE016E"/>
    <w:rsid w:val="00CE03FA"/>
    <w:rsid w:val="00CE65BD"/>
    <w:rsid w:val="00CF0EA8"/>
    <w:rsid w:val="00CF4161"/>
    <w:rsid w:val="00CF5042"/>
    <w:rsid w:val="00CF6A02"/>
    <w:rsid w:val="00D01D16"/>
    <w:rsid w:val="00D030DC"/>
    <w:rsid w:val="00D04444"/>
    <w:rsid w:val="00D05FC6"/>
    <w:rsid w:val="00D1028C"/>
    <w:rsid w:val="00D145DC"/>
    <w:rsid w:val="00D14D74"/>
    <w:rsid w:val="00D238B7"/>
    <w:rsid w:val="00D266B0"/>
    <w:rsid w:val="00D31DF9"/>
    <w:rsid w:val="00D407C1"/>
    <w:rsid w:val="00D40F6A"/>
    <w:rsid w:val="00D44665"/>
    <w:rsid w:val="00D454E3"/>
    <w:rsid w:val="00D455BC"/>
    <w:rsid w:val="00D45EF6"/>
    <w:rsid w:val="00D47138"/>
    <w:rsid w:val="00D47BA2"/>
    <w:rsid w:val="00D51585"/>
    <w:rsid w:val="00D52059"/>
    <w:rsid w:val="00D5294E"/>
    <w:rsid w:val="00D52D21"/>
    <w:rsid w:val="00D54EE6"/>
    <w:rsid w:val="00D554AA"/>
    <w:rsid w:val="00D5581F"/>
    <w:rsid w:val="00D55DED"/>
    <w:rsid w:val="00D610B3"/>
    <w:rsid w:val="00D6347E"/>
    <w:rsid w:val="00D67593"/>
    <w:rsid w:val="00D710B3"/>
    <w:rsid w:val="00D73415"/>
    <w:rsid w:val="00D82651"/>
    <w:rsid w:val="00D829F1"/>
    <w:rsid w:val="00D873ED"/>
    <w:rsid w:val="00D95CD7"/>
    <w:rsid w:val="00DA2452"/>
    <w:rsid w:val="00DB0047"/>
    <w:rsid w:val="00DB04DC"/>
    <w:rsid w:val="00DB3872"/>
    <w:rsid w:val="00DB423E"/>
    <w:rsid w:val="00DB5465"/>
    <w:rsid w:val="00DB705E"/>
    <w:rsid w:val="00DD1271"/>
    <w:rsid w:val="00DD4F58"/>
    <w:rsid w:val="00DE29BC"/>
    <w:rsid w:val="00DE3487"/>
    <w:rsid w:val="00DE34B3"/>
    <w:rsid w:val="00DE43AA"/>
    <w:rsid w:val="00DE4DB4"/>
    <w:rsid w:val="00DE4F80"/>
    <w:rsid w:val="00DE7EC4"/>
    <w:rsid w:val="00DF7AF8"/>
    <w:rsid w:val="00E01B6C"/>
    <w:rsid w:val="00E02BD6"/>
    <w:rsid w:val="00E04136"/>
    <w:rsid w:val="00E071DD"/>
    <w:rsid w:val="00E13669"/>
    <w:rsid w:val="00E13DDD"/>
    <w:rsid w:val="00E1455F"/>
    <w:rsid w:val="00E145C3"/>
    <w:rsid w:val="00E15F23"/>
    <w:rsid w:val="00E16CED"/>
    <w:rsid w:val="00E174CC"/>
    <w:rsid w:val="00E20CC4"/>
    <w:rsid w:val="00E22777"/>
    <w:rsid w:val="00E25FA8"/>
    <w:rsid w:val="00E27C8D"/>
    <w:rsid w:val="00E30BDB"/>
    <w:rsid w:val="00E323BB"/>
    <w:rsid w:val="00E334B8"/>
    <w:rsid w:val="00E3535D"/>
    <w:rsid w:val="00E4197C"/>
    <w:rsid w:val="00E42728"/>
    <w:rsid w:val="00E42BCC"/>
    <w:rsid w:val="00E44DD6"/>
    <w:rsid w:val="00E45C72"/>
    <w:rsid w:val="00E51558"/>
    <w:rsid w:val="00E57BCD"/>
    <w:rsid w:val="00E600D5"/>
    <w:rsid w:val="00E60A97"/>
    <w:rsid w:val="00E611C5"/>
    <w:rsid w:val="00E6130B"/>
    <w:rsid w:val="00E636BC"/>
    <w:rsid w:val="00E65921"/>
    <w:rsid w:val="00E66B05"/>
    <w:rsid w:val="00E66CFE"/>
    <w:rsid w:val="00E7005C"/>
    <w:rsid w:val="00E70CF5"/>
    <w:rsid w:val="00E742BF"/>
    <w:rsid w:val="00E74903"/>
    <w:rsid w:val="00E759F7"/>
    <w:rsid w:val="00E77DDD"/>
    <w:rsid w:val="00E83355"/>
    <w:rsid w:val="00E8389A"/>
    <w:rsid w:val="00E86F53"/>
    <w:rsid w:val="00E86FDB"/>
    <w:rsid w:val="00E878C5"/>
    <w:rsid w:val="00E90BD1"/>
    <w:rsid w:val="00E93711"/>
    <w:rsid w:val="00E9373D"/>
    <w:rsid w:val="00E9408C"/>
    <w:rsid w:val="00E97C7E"/>
    <w:rsid w:val="00EA2D9E"/>
    <w:rsid w:val="00EA4891"/>
    <w:rsid w:val="00EA7C22"/>
    <w:rsid w:val="00EA7D38"/>
    <w:rsid w:val="00EB1480"/>
    <w:rsid w:val="00EB1821"/>
    <w:rsid w:val="00EB26E6"/>
    <w:rsid w:val="00EB276A"/>
    <w:rsid w:val="00EB69D1"/>
    <w:rsid w:val="00EC02D9"/>
    <w:rsid w:val="00EC48BA"/>
    <w:rsid w:val="00EC6823"/>
    <w:rsid w:val="00EC6910"/>
    <w:rsid w:val="00EC7777"/>
    <w:rsid w:val="00ED6144"/>
    <w:rsid w:val="00ED65A3"/>
    <w:rsid w:val="00ED6EA4"/>
    <w:rsid w:val="00EE0948"/>
    <w:rsid w:val="00EE2576"/>
    <w:rsid w:val="00EE4287"/>
    <w:rsid w:val="00EE52A3"/>
    <w:rsid w:val="00EE57D8"/>
    <w:rsid w:val="00EE621C"/>
    <w:rsid w:val="00EE657A"/>
    <w:rsid w:val="00EE7204"/>
    <w:rsid w:val="00EE788C"/>
    <w:rsid w:val="00EF0142"/>
    <w:rsid w:val="00EF0680"/>
    <w:rsid w:val="00EF0CF4"/>
    <w:rsid w:val="00EF1D55"/>
    <w:rsid w:val="00EF4839"/>
    <w:rsid w:val="00EF65DB"/>
    <w:rsid w:val="00F0388A"/>
    <w:rsid w:val="00F03C86"/>
    <w:rsid w:val="00F06477"/>
    <w:rsid w:val="00F12F67"/>
    <w:rsid w:val="00F1410F"/>
    <w:rsid w:val="00F20761"/>
    <w:rsid w:val="00F26737"/>
    <w:rsid w:val="00F277D0"/>
    <w:rsid w:val="00F3509F"/>
    <w:rsid w:val="00F3626A"/>
    <w:rsid w:val="00F40199"/>
    <w:rsid w:val="00F421A5"/>
    <w:rsid w:val="00F46907"/>
    <w:rsid w:val="00F47550"/>
    <w:rsid w:val="00F47A91"/>
    <w:rsid w:val="00F52764"/>
    <w:rsid w:val="00F5424B"/>
    <w:rsid w:val="00F62570"/>
    <w:rsid w:val="00F64C6A"/>
    <w:rsid w:val="00F6748A"/>
    <w:rsid w:val="00F72436"/>
    <w:rsid w:val="00F72745"/>
    <w:rsid w:val="00F779BB"/>
    <w:rsid w:val="00F80DDC"/>
    <w:rsid w:val="00F824A2"/>
    <w:rsid w:val="00F845BA"/>
    <w:rsid w:val="00F9129C"/>
    <w:rsid w:val="00F929CC"/>
    <w:rsid w:val="00F949E1"/>
    <w:rsid w:val="00F9629F"/>
    <w:rsid w:val="00FA0323"/>
    <w:rsid w:val="00FA0EE2"/>
    <w:rsid w:val="00FA1A99"/>
    <w:rsid w:val="00FA2F92"/>
    <w:rsid w:val="00FA491B"/>
    <w:rsid w:val="00FA4AD5"/>
    <w:rsid w:val="00FA5F64"/>
    <w:rsid w:val="00FB0503"/>
    <w:rsid w:val="00FB0CC1"/>
    <w:rsid w:val="00FB1BF1"/>
    <w:rsid w:val="00FB3429"/>
    <w:rsid w:val="00FC5ED5"/>
    <w:rsid w:val="00FD0326"/>
    <w:rsid w:val="00FD3C3D"/>
    <w:rsid w:val="00FE2E48"/>
    <w:rsid w:val="00FE32F9"/>
    <w:rsid w:val="00FE35E4"/>
    <w:rsid w:val="00FE41C0"/>
    <w:rsid w:val="00FF09FF"/>
    <w:rsid w:val="00FF39EC"/>
    <w:rsid w:val="00FF468E"/>
    <w:rsid w:val="00FF58D4"/>
    <w:rsid w:val="01B7323E"/>
    <w:rsid w:val="030D297D"/>
    <w:rsid w:val="0757287E"/>
    <w:rsid w:val="0E1D5331"/>
    <w:rsid w:val="111F3F9D"/>
    <w:rsid w:val="126E48AF"/>
    <w:rsid w:val="175F25BF"/>
    <w:rsid w:val="1C94B142"/>
    <w:rsid w:val="1D80E5FA"/>
    <w:rsid w:val="1DC72EA7"/>
    <w:rsid w:val="1F7FD331"/>
    <w:rsid w:val="1FF93EFB"/>
    <w:rsid w:val="33683E69"/>
    <w:rsid w:val="398235D2"/>
    <w:rsid w:val="3AE15576"/>
    <w:rsid w:val="4572A595"/>
    <w:rsid w:val="463BFDA8"/>
    <w:rsid w:val="47C6B5EF"/>
    <w:rsid w:val="4D18F382"/>
    <w:rsid w:val="4DE6687F"/>
    <w:rsid w:val="5023C272"/>
    <w:rsid w:val="5462FD9A"/>
    <w:rsid w:val="6ACB3D29"/>
    <w:rsid w:val="6D2F42CD"/>
    <w:rsid w:val="6DF8FF53"/>
    <w:rsid w:val="714090DA"/>
    <w:rsid w:val="75A38AE5"/>
    <w:rsid w:val="75D01C1E"/>
    <w:rsid w:val="7A6249A0"/>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A51"/>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NormalWeb">
    <w:name w:val="Normal (Web)"/>
    <w:basedOn w:val="Normal"/>
    <w:uiPriority w:val="99"/>
    <w:semiHidden/>
    <w:unhideWhenUsed/>
    <w:locked/>
    <w:rsid w:val="009F051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38712728">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57169434">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ce5913-c7b8-4e29-8ef3-2a3c78548ab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507F7E7412284DA102401B7DB28F65" ma:contentTypeVersion="14" ma:contentTypeDescription="Create a new document." ma:contentTypeScope="" ma:versionID="d281ecdc9d46aee0c03780d4815fc7ab">
  <xsd:schema xmlns:xsd="http://www.w3.org/2001/XMLSchema" xmlns:xs="http://www.w3.org/2001/XMLSchema" xmlns:p="http://schemas.microsoft.com/office/2006/metadata/properties" xmlns:ns2="04ce5913-c7b8-4e29-8ef3-2a3c78548ab3" xmlns:ns3="232a1ca7-f129-4ef2-bfe3-538f1f455389" targetNamespace="http://schemas.microsoft.com/office/2006/metadata/properties" ma:root="true" ma:fieldsID="d1ae49e916b4879430c231616bcdbe62" ns2:_="" ns3:_="">
    <xsd:import namespace="04ce5913-c7b8-4e29-8ef3-2a3c78548ab3"/>
    <xsd:import namespace="232a1ca7-f129-4ef2-bfe3-538f1f455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e5913-c7b8-4e29-8ef3-2a3c78548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2a1ca7-f129-4ef2-bfe3-538f1f45538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04ce5913-c7b8-4e29-8ef3-2a3c78548ab3"/>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2824D5F4-3648-49DF-8C30-39FCD2C47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e5913-c7b8-4e29-8ef3-2a3c78548ab3"/>
    <ds:schemaRef ds:uri="232a1ca7-f129-4ef2-bfe3-538f1f45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7357</Characters>
  <Application>Microsoft Office Word</Application>
  <DocSecurity>0</DocSecurity>
  <Lines>150</Lines>
  <Paragraphs>51</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docId:C709FC83A005B8457C4464C6C905862E</cp:keywords>
  <cp:lastModifiedBy>Schüll, Jens</cp:lastModifiedBy>
  <cp:revision>105</cp:revision>
  <cp:lastPrinted>2018-02-27T14:02:00Z</cp:lastPrinted>
  <dcterms:created xsi:type="dcterms:W3CDTF">2025-08-04T12:10:00Z</dcterms:created>
  <dcterms:modified xsi:type="dcterms:W3CDTF">2025-10-09T11:15:00Z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0x01010097507F7E7412284DA102401B7DB28F65</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