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365AC" w14:textId="15B81792" w:rsidR="00D600AC" w:rsidRPr="00D600AC" w:rsidRDefault="00D600AC" w:rsidP="00D600AC">
      <w:pPr>
        <w:jc w:val="center"/>
        <w:rPr>
          <w:rFonts w:ascii="Arial" w:hAnsi="Arial" w:cs="Arial"/>
        </w:rPr>
      </w:pPr>
      <w:r w:rsidRPr="00656594">
        <w:rPr>
          <w:noProof/>
        </w:rPr>
        <w:drawing>
          <wp:anchor distT="0" distB="0" distL="0" distR="0" simplePos="0" relativeHeight="251659264" behindDoc="0" locked="0" layoutInCell="1" allowOverlap="1" wp14:anchorId="20DBE459" wp14:editId="526CF608">
            <wp:simplePos x="0" y="0"/>
            <wp:positionH relativeFrom="margin">
              <wp:align>center</wp:align>
            </wp:positionH>
            <wp:positionV relativeFrom="topMargin">
              <wp:posOffset>392624</wp:posOffset>
            </wp:positionV>
            <wp:extent cx="1343660" cy="384810"/>
            <wp:effectExtent l="0" t="0" r="889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343660" cy="384810"/>
                    </a:xfrm>
                    <a:prstGeom prst="rect">
                      <a:avLst/>
                    </a:prstGeom>
                  </pic:spPr>
                </pic:pic>
              </a:graphicData>
            </a:graphic>
          </wp:anchor>
        </w:drawing>
      </w:r>
      <w:r w:rsidRPr="00D600AC">
        <w:rPr>
          <w:rFonts w:ascii="Arial" w:hAnsi="Arial" w:cs="Arial"/>
        </w:rPr>
        <w:t>SECTION 23 83 16</w:t>
      </w:r>
    </w:p>
    <w:p w14:paraId="28FC140F" w14:textId="343861D8" w:rsidR="00B05803" w:rsidRPr="00D600AC" w:rsidRDefault="00B05803" w:rsidP="00D600AC">
      <w:pPr>
        <w:jc w:val="center"/>
        <w:rPr>
          <w:rFonts w:ascii="Arial" w:hAnsi="Arial" w:cs="Arial"/>
        </w:rPr>
      </w:pPr>
      <w:r w:rsidRPr="00D600AC">
        <w:rPr>
          <w:rFonts w:ascii="Arial" w:hAnsi="Arial" w:cs="Arial"/>
        </w:rPr>
        <w:t xml:space="preserve">SNOW </w:t>
      </w:r>
      <w:r w:rsidR="00D600AC" w:rsidRPr="00D600AC">
        <w:rPr>
          <w:rFonts w:ascii="Arial" w:hAnsi="Arial" w:cs="Arial"/>
        </w:rPr>
        <w:t xml:space="preserve">AND ICE </w:t>
      </w:r>
      <w:r w:rsidRPr="00D600AC">
        <w:rPr>
          <w:rFonts w:ascii="Arial" w:hAnsi="Arial" w:cs="Arial"/>
        </w:rPr>
        <w:t>MELT</w:t>
      </w:r>
      <w:r w:rsidR="00D600AC" w:rsidRPr="00D600AC">
        <w:rPr>
          <w:rFonts w:ascii="Arial" w:hAnsi="Arial" w:cs="Arial"/>
        </w:rPr>
        <w:t>ING</w:t>
      </w:r>
    </w:p>
    <w:p w14:paraId="699A581E" w14:textId="77777777" w:rsidR="001D78F1" w:rsidRPr="00D600AC" w:rsidRDefault="00B05803" w:rsidP="00B05803">
      <w:pPr>
        <w:pStyle w:val="ListParagraph"/>
        <w:numPr>
          <w:ilvl w:val="0"/>
          <w:numId w:val="1"/>
        </w:numPr>
        <w:ind w:left="0"/>
        <w:rPr>
          <w:rFonts w:ascii="Arial" w:hAnsi="Arial" w:cs="Arial"/>
        </w:rPr>
      </w:pPr>
      <w:r w:rsidRPr="00D600AC">
        <w:rPr>
          <w:rFonts w:ascii="Arial" w:hAnsi="Arial" w:cs="Arial"/>
        </w:rPr>
        <w:t>GENERAL</w:t>
      </w:r>
    </w:p>
    <w:p w14:paraId="61335A7A" w14:textId="5D783F4E" w:rsidR="00B05803" w:rsidRPr="00D600AC" w:rsidRDefault="00B05803" w:rsidP="00B05803">
      <w:pPr>
        <w:pStyle w:val="ARCATArticle"/>
        <w:rPr>
          <w:rFonts w:ascii="Arial" w:hAnsi="Arial" w:cs="Arial"/>
        </w:rPr>
      </w:pPr>
      <w:r w:rsidRPr="00D600AC">
        <w:rPr>
          <w:rFonts w:ascii="Arial" w:hAnsi="Arial" w:cs="Arial"/>
        </w:rPr>
        <w:t>SUMMARY</w:t>
      </w:r>
    </w:p>
    <w:p w14:paraId="69218766" w14:textId="0B3202E7" w:rsidR="00815C41" w:rsidRPr="00D600AC" w:rsidRDefault="00815C41" w:rsidP="00815C41">
      <w:pPr>
        <w:pStyle w:val="ARCATParagraph"/>
        <w:rPr>
          <w:rFonts w:ascii="Arial" w:hAnsi="Arial" w:cs="Arial"/>
        </w:rPr>
      </w:pPr>
      <w:r w:rsidRPr="00D600AC">
        <w:rPr>
          <w:rFonts w:ascii="Arial" w:hAnsi="Arial" w:cs="Arial"/>
        </w:rPr>
        <w:t>Section includes: Hydronic snow and ice melting systems, installation applications and control strategies using crosslinked polyethylene (PEX) tubing and fittings.</w:t>
      </w:r>
    </w:p>
    <w:p w14:paraId="18A616C9" w14:textId="2ADB2CB4" w:rsidR="00815C41" w:rsidRPr="00D600AC" w:rsidRDefault="00815C41" w:rsidP="00815C41">
      <w:pPr>
        <w:pStyle w:val="ARCATArticle"/>
        <w:rPr>
          <w:rFonts w:ascii="Arial" w:hAnsi="Arial" w:cs="Arial"/>
          <w:caps/>
        </w:rPr>
      </w:pPr>
      <w:r w:rsidRPr="00D600AC">
        <w:rPr>
          <w:rFonts w:ascii="Arial" w:hAnsi="Arial" w:cs="Arial"/>
          <w:caps/>
        </w:rPr>
        <w:t>Related Sections: Hydronic Piping</w:t>
      </w:r>
    </w:p>
    <w:p w14:paraId="6F73B90E" w14:textId="6716BD63" w:rsidR="00441BC4" w:rsidRPr="00D600AC" w:rsidRDefault="00441BC4" w:rsidP="00441BC4">
      <w:pPr>
        <w:pStyle w:val="ARCATParagraph"/>
        <w:spacing w:after="0"/>
        <w:rPr>
          <w:rFonts w:ascii="Arial" w:hAnsi="Arial" w:cs="Arial"/>
        </w:rPr>
      </w:pPr>
      <w:r w:rsidRPr="00D600AC">
        <w:rPr>
          <w:rFonts w:ascii="Arial" w:hAnsi="Arial" w:cs="Arial"/>
        </w:rPr>
        <w:t>Section 23 21 13 – Hydronic Piping</w:t>
      </w:r>
    </w:p>
    <w:p w14:paraId="6E6C6D7B" w14:textId="576F1613" w:rsidR="00441BC4" w:rsidRPr="00D600AC" w:rsidRDefault="00441BC4" w:rsidP="00441BC4">
      <w:pPr>
        <w:pStyle w:val="ARCATParagraph"/>
        <w:rPr>
          <w:rFonts w:ascii="Arial" w:hAnsi="Arial" w:cs="Arial"/>
        </w:rPr>
      </w:pPr>
      <w:r w:rsidRPr="00D600AC">
        <w:rPr>
          <w:rFonts w:ascii="Arial" w:hAnsi="Arial" w:cs="Arial"/>
        </w:rPr>
        <w:t>Section 23 21 13.13 – Underground Hydronic Piping</w:t>
      </w:r>
    </w:p>
    <w:p w14:paraId="0A22E386" w14:textId="3CE4A583" w:rsidR="00B05803" w:rsidRPr="00D600AC" w:rsidRDefault="00B05803" w:rsidP="00B05803">
      <w:pPr>
        <w:pStyle w:val="ARCATArticle"/>
        <w:rPr>
          <w:rFonts w:ascii="Arial" w:hAnsi="Arial" w:cs="Arial"/>
        </w:rPr>
      </w:pPr>
      <w:r w:rsidRPr="00D600AC">
        <w:rPr>
          <w:rFonts w:ascii="Arial" w:hAnsi="Arial" w:cs="Arial"/>
        </w:rPr>
        <w:t>REFERENCES</w:t>
      </w:r>
    </w:p>
    <w:p w14:paraId="682E5330" w14:textId="39278160" w:rsidR="00441BC4" w:rsidRPr="00D600AC" w:rsidRDefault="00441BC4" w:rsidP="00441BC4">
      <w:pPr>
        <w:pStyle w:val="ARCATParagraph"/>
        <w:spacing w:after="0"/>
        <w:rPr>
          <w:rFonts w:ascii="Arial" w:hAnsi="Arial" w:cs="Arial"/>
        </w:rPr>
      </w:pPr>
      <w:r w:rsidRPr="00D600AC">
        <w:rPr>
          <w:rFonts w:ascii="Arial" w:hAnsi="Arial" w:cs="Arial"/>
        </w:rPr>
        <w:t>Uponor Inc.</w:t>
      </w:r>
    </w:p>
    <w:p w14:paraId="5791FC8D" w14:textId="79586CBC" w:rsidR="00A411F7" w:rsidRDefault="00A411F7" w:rsidP="00A411F7">
      <w:pPr>
        <w:pStyle w:val="ARCATSubPara"/>
        <w:spacing w:after="0"/>
        <w:rPr>
          <w:rFonts w:ascii="Arial" w:hAnsi="Arial" w:cs="Arial"/>
        </w:rPr>
      </w:pPr>
      <w:r>
        <w:rPr>
          <w:rFonts w:ascii="Arial" w:hAnsi="Arial" w:cs="Arial"/>
        </w:rPr>
        <w:t>Uponor Snow and Ice Melting Design and Installation Manual, current edition.</w:t>
      </w:r>
    </w:p>
    <w:p w14:paraId="169298BF" w14:textId="50505D42" w:rsidR="00A411F7" w:rsidRDefault="00A411F7" w:rsidP="00A411F7">
      <w:pPr>
        <w:pStyle w:val="ARCATSubPara"/>
        <w:spacing w:after="0"/>
        <w:rPr>
          <w:rFonts w:ascii="Arial" w:hAnsi="Arial" w:cs="Arial"/>
        </w:rPr>
      </w:pPr>
      <w:r w:rsidRPr="00D600AC">
        <w:rPr>
          <w:rFonts w:ascii="Arial" w:hAnsi="Arial" w:cs="Arial"/>
        </w:rPr>
        <w:t xml:space="preserve">Uponor </w:t>
      </w:r>
      <w:r>
        <w:rPr>
          <w:rFonts w:ascii="Arial" w:hAnsi="Arial" w:cs="Arial"/>
        </w:rPr>
        <w:t>PEX Piping Systems Design and Installation Manual (PDIM</w:t>
      </w:r>
      <w:r w:rsidRPr="00D600AC">
        <w:rPr>
          <w:rFonts w:ascii="Arial" w:hAnsi="Arial" w:cs="Arial"/>
        </w:rPr>
        <w:t>), current edition</w:t>
      </w:r>
      <w:r>
        <w:rPr>
          <w:rFonts w:ascii="Arial" w:hAnsi="Arial" w:cs="Arial"/>
        </w:rPr>
        <w:t>.</w:t>
      </w:r>
    </w:p>
    <w:p w14:paraId="10FAA3F7" w14:textId="36169BA6" w:rsidR="00A411F7" w:rsidRDefault="00A411F7" w:rsidP="00A411F7">
      <w:pPr>
        <w:pStyle w:val="ARCATSubPara"/>
        <w:spacing w:after="0"/>
        <w:rPr>
          <w:rFonts w:ascii="Arial" w:hAnsi="Arial" w:cs="Arial"/>
        </w:rPr>
      </w:pPr>
      <w:r>
        <w:rPr>
          <w:rFonts w:ascii="Arial" w:hAnsi="Arial" w:cs="Arial"/>
        </w:rPr>
        <w:t>Uponor PEX Piping Systems Installation Guide, current edition.</w:t>
      </w:r>
    </w:p>
    <w:p w14:paraId="7A7106A1" w14:textId="5A72B193" w:rsidR="00A411F7" w:rsidRPr="00D600AC" w:rsidRDefault="00A411F7" w:rsidP="00A411F7">
      <w:pPr>
        <w:pStyle w:val="ARCATSubPara"/>
        <w:spacing w:after="0"/>
        <w:rPr>
          <w:rFonts w:ascii="Arial" w:hAnsi="Arial" w:cs="Arial"/>
        </w:rPr>
      </w:pPr>
      <w:r>
        <w:rPr>
          <w:rFonts w:ascii="Arial" w:hAnsi="Arial" w:cs="Arial"/>
        </w:rPr>
        <w:t>Uponor Complete Design Assistance Manual (CDAM), current edition.</w:t>
      </w:r>
    </w:p>
    <w:p w14:paraId="5D184EC4" w14:textId="7D133E0C" w:rsidR="00A411F7" w:rsidRPr="00D600AC" w:rsidRDefault="00A411F7" w:rsidP="00A411F7">
      <w:pPr>
        <w:pStyle w:val="ARCATSubPara"/>
        <w:spacing w:after="0"/>
        <w:rPr>
          <w:rFonts w:ascii="Arial" w:hAnsi="Arial" w:cs="Arial"/>
        </w:rPr>
      </w:pPr>
      <w:r w:rsidRPr="00D600AC">
        <w:rPr>
          <w:rFonts w:ascii="Arial" w:hAnsi="Arial" w:cs="Arial"/>
        </w:rPr>
        <w:t>Uponor Radiant Cooling Design Manual (RCDM), current edition</w:t>
      </w:r>
      <w:r>
        <w:rPr>
          <w:rFonts w:ascii="Arial" w:hAnsi="Arial" w:cs="Arial"/>
        </w:rPr>
        <w:t>.</w:t>
      </w:r>
    </w:p>
    <w:p w14:paraId="08928DD9" w14:textId="664056E8" w:rsidR="00A411F7" w:rsidRPr="00D600AC" w:rsidRDefault="00A411F7" w:rsidP="00A411F7">
      <w:pPr>
        <w:pStyle w:val="ARCATSubPara"/>
        <w:rPr>
          <w:rFonts w:ascii="Arial" w:hAnsi="Arial" w:cs="Arial"/>
        </w:rPr>
      </w:pPr>
      <w:r w:rsidRPr="00D600AC">
        <w:rPr>
          <w:rFonts w:ascii="Arial" w:hAnsi="Arial" w:cs="Arial"/>
        </w:rPr>
        <w:t>Uponor Radiant Floor Installation Handbook, current edition</w:t>
      </w:r>
      <w:r>
        <w:rPr>
          <w:rFonts w:ascii="Arial" w:hAnsi="Arial" w:cs="Arial"/>
        </w:rPr>
        <w:t>.</w:t>
      </w:r>
    </w:p>
    <w:p w14:paraId="25C51EA0" w14:textId="7231666F" w:rsidR="00304BAC" w:rsidRPr="00D600AC" w:rsidRDefault="00304BAC" w:rsidP="00304BAC">
      <w:pPr>
        <w:pStyle w:val="ARCATParagraph"/>
        <w:spacing w:after="0"/>
        <w:rPr>
          <w:rFonts w:ascii="Arial" w:hAnsi="Arial" w:cs="Arial"/>
        </w:rPr>
      </w:pPr>
      <w:r w:rsidRPr="00D600AC">
        <w:rPr>
          <w:rFonts w:ascii="Arial" w:hAnsi="Arial" w:cs="Arial"/>
        </w:rPr>
        <w:t>ASTM International (ASTM):</w:t>
      </w:r>
    </w:p>
    <w:p w14:paraId="774475FD" w14:textId="77777777" w:rsidR="00304BAC" w:rsidRPr="00D600AC" w:rsidRDefault="00304BAC" w:rsidP="00304BAC">
      <w:pPr>
        <w:pStyle w:val="ARCATSubPara"/>
        <w:spacing w:after="0"/>
        <w:rPr>
          <w:rFonts w:ascii="Arial" w:hAnsi="Arial" w:cs="Arial"/>
        </w:rPr>
      </w:pPr>
      <w:r w:rsidRPr="00D600AC">
        <w:rPr>
          <w:rFonts w:ascii="Arial" w:hAnsi="Arial" w:cs="Arial"/>
        </w:rPr>
        <w:t>ASTM E814 Standard Test Method for Fire Tests of Through-Penetration Fire Stops.</w:t>
      </w:r>
    </w:p>
    <w:p w14:paraId="186F5E3A" w14:textId="77777777" w:rsidR="00304BAC" w:rsidRPr="00D600AC" w:rsidRDefault="00304BAC" w:rsidP="00304BAC">
      <w:pPr>
        <w:pStyle w:val="ARCATSubPara"/>
        <w:spacing w:after="0"/>
        <w:rPr>
          <w:rFonts w:ascii="Arial" w:hAnsi="Arial" w:cs="Arial"/>
        </w:rPr>
      </w:pPr>
      <w:r w:rsidRPr="00D600AC">
        <w:rPr>
          <w:rFonts w:ascii="Arial" w:hAnsi="Arial" w:cs="Arial"/>
        </w:rPr>
        <w:t>ASTM F876 Standard Specification for Crosslinked Polyethylene (PEX) Tubing.</w:t>
      </w:r>
    </w:p>
    <w:p w14:paraId="037E9F88" w14:textId="77777777" w:rsidR="00304BAC" w:rsidRPr="00D600AC" w:rsidRDefault="00304BAC" w:rsidP="00304BAC">
      <w:pPr>
        <w:pStyle w:val="ARCATSubPara"/>
        <w:spacing w:after="0"/>
        <w:rPr>
          <w:rFonts w:ascii="Arial" w:hAnsi="Arial" w:cs="Arial"/>
        </w:rPr>
      </w:pPr>
      <w:r w:rsidRPr="00D600AC">
        <w:rPr>
          <w:rFonts w:ascii="Arial" w:hAnsi="Arial" w:cs="Arial"/>
        </w:rPr>
        <w:t>ASTM F877 Standard Specification for Crosslinked Polyethylene (PEX) Plastic Hot- and Cold-Water Distribution Systems.</w:t>
      </w:r>
    </w:p>
    <w:p w14:paraId="2BBACA52" w14:textId="77777777" w:rsidR="00304BAC" w:rsidRPr="00D600AC" w:rsidRDefault="00304BAC" w:rsidP="00304BAC">
      <w:pPr>
        <w:pStyle w:val="ARCATSubPara"/>
        <w:spacing w:after="0"/>
        <w:rPr>
          <w:rFonts w:ascii="Arial" w:hAnsi="Arial" w:cs="Arial"/>
        </w:rPr>
      </w:pPr>
      <w:r w:rsidRPr="00D600AC">
        <w:rPr>
          <w:rFonts w:ascii="Arial" w:hAnsi="Arial" w:cs="Arial"/>
        </w:rPr>
        <w:t>ASTM F1960 Standard Specification for Cold Expansion Fittings with PEX Reinforcing Rings for Use with Crosslinked Polyethylene (PEX) Tubing.</w:t>
      </w:r>
    </w:p>
    <w:p w14:paraId="6C33B731" w14:textId="5981CE9C" w:rsidR="00304BAC" w:rsidRPr="00D600AC" w:rsidRDefault="00304BAC" w:rsidP="00304BAC">
      <w:pPr>
        <w:pStyle w:val="ARCATSubPara"/>
        <w:rPr>
          <w:rFonts w:ascii="Arial" w:hAnsi="Arial" w:cs="Arial"/>
        </w:rPr>
      </w:pPr>
      <w:r w:rsidRPr="00D600AC">
        <w:rPr>
          <w:rFonts w:ascii="Arial" w:hAnsi="Arial" w:cs="Arial"/>
        </w:rPr>
        <w:t>ASTM F2389 Standard Specification for Pressure-rated Polypropylene (PP) Piping Systems.</w:t>
      </w:r>
    </w:p>
    <w:p w14:paraId="41BE32B2" w14:textId="77777777" w:rsidR="00304BAC" w:rsidRPr="00D600AC" w:rsidRDefault="00304BAC" w:rsidP="00304BAC">
      <w:pPr>
        <w:pStyle w:val="ARCATParagraph"/>
        <w:spacing w:after="0"/>
        <w:rPr>
          <w:rFonts w:ascii="Arial" w:hAnsi="Arial" w:cs="Arial"/>
        </w:rPr>
      </w:pPr>
      <w:r w:rsidRPr="00D600AC">
        <w:rPr>
          <w:rFonts w:ascii="Arial" w:hAnsi="Arial" w:cs="Arial"/>
        </w:rPr>
        <w:t xml:space="preserve">American National Standards Institute (ANSI)/National Sanitation Foundation (NSF): </w:t>
      </w:r>
    </w:p>
    <w:p w14:paraId="38ABA663" w14:textId="77777777" w:rsidR="00304BAC" w:rsidRPr="00D600AC" w:rsidRDefault="00304BAC" w:rsidP="00304BAC">
      <w:pPr>
        <w:pStyle w:val="ARCATSubPara"/>
        <w:rPr>
          <w:rFonts w:ascii="Arial" w:hAnsi="Arial" w:cs="Arial"/>
        </w:rPr>
      </w:pPr>
      <w:r w:rsidRPr="00D600AC">
        <w:rPr>
          <w:rFonts w:ascii="Arial" w:hAnsi="Arial" w:cs="Arial"/>
        </w:rPr>
        <w:t xml:space="preserve">NSF/ANSI Standard 359 Valves for Crosslinked Polyethylene (PEX) Water Distribution Tubing Systems. </w:t>
      </w:r>
    </w:p>
    <w:p w14:paraId="58A978B9" w14:textId="77777777" w:rsidR="00304BAC" w:rsidRPr="00D600AC" w:rsidRDefault="00304BAC" w:rsidP="00304BAC">
      <w:pPr>
        <w:pStyle w:val="ARCATParagraph"/>
        <w:spacing w:after="0"/>
        <w:rPr>
          <w:rFonts w:ascii="Arial" w:hAnsi="Arial" w:cs="Arial"/>
        </w:rPr>
      </w:pPr>
      <w:r w:rsidRPr="00D600AC">
        <w:rPr>
          <w:rFonts w:ascii="Arial" w:hAnsi="Arial" w:cs="Arial"/>
        </w:rPr>
        <w:t>Canadian Standards Association (CSA)</w:t>
      </w:r>
    </w:p>
    <w:p w14:paraId="788933BC" w14:textId="77777777" w:rsidR="00304BAC" w:rsidRPr="00D600AC" w:rsidRDefault="00304BAC" w:rsidP="00304BAC">
      <w:pPr>
        <w:pStyle w:val="ARCATSubPara"/>
        <w:rPr>
          <w:rFonts w:ascii="Arial" w:hAnsi="Arial" w:cs="Arial"/>
        </w:rPr>
      </w:pPr>
      <w:r w:rsidRPr="00D600AC">
        <w:rPr>
          <w:rFonts w:ascii="Arial" w:hAnsi="Arial" w:cs="Arial"/>
        </w:rPr>
        <w:t>CAN/CSA B137.5 Crosslinked Polyethylene (PEX) Tubing Systems for Pressure Applications.</w:t>
      </w:r>
    </w:p>
    <w:p w14:paraId="0D5E7255" w14:textId="77777777" w:rsidR="00304BAC" w:rsidRPr="00D600AC" w:rsidRDefault="00304BAC" w:rsidP="00304BAC">
      <w:pPr>
        <w:pStyle w:val="ARCATParagraph"/>
        <w:spacing w:after="0"/>
        <w:rPr>
          <w:rFonts w:ascii="Arial" w:hAnsi="Arial" w:cs="Arial"/>
        </w:rPr>
      </w:pPr>
      <w:r w:rsidRPr="00D600AC">
        <w:rPr>
          <w:rFonts w:ascii="Arial" w:hAnsi="Arial" w:cs="Arial"/>
          <w:shd w:val="clear" w:color="auto" w:fill="FFFFFF"/>
        </w:rPr>
        <w:t>German Institute for Standardization (</w:t>
      </w:r>
      <w:r w:rsidRPr="00D600AC">
        <w:rPr>
          <w:rFonts w:ascii="Arial" w:hAnsi="Arial" w:cs="Arial"/>
        </w:rPr>
        <w:t>DIN)</w:t>
      </w:r>
    </w:p>
    <w:p w14:paraId="7B54E4D7" w14:textId="77777777" w:rsidR="00304BAC" w:rsidRPr="00D600AC" w:rsidRDefault="00304BAC" w:rsidP="00304BAC">
      <w:pPr>
        <w:pStyle w:val="ARCATSubPara"/>
        <w:rPr>
          <w:rFonts w:ascii="Arial" w:hAnsi="Arial" w:cs="Arial"/>
        </w:rPr>
      </w:pPr>
      <w:r w:rsidRPr="00D600AC">
        <w:rPr>
          <w:rFonts w:ascii="Arial" w:hAnsi="Arial" w:cs="Arial"/>
        </w:rPr>
        <w:t>DIN 4726 Warm Water Surface Heating Systems and Radiator Connecting Systems ‒ Plastics Piping Systems and Multilayer Piping Systems.</w:t>
      </w:r>
    </w:p>
    <w:p w14:paraId="47C9FC8A" w14:textId="77777777" w:rsidR="00304BAC" w:rsidRPr="00D600AC" w:rsidRDefault="00304BAC" w:rsidP="00304BAC">
      <w:pPr>
        <w:pStyle w:val="ARCATParagraph"/>
        <w:spacing w:after="0"/>
        <w:rPr>
          <w:rFonts w:ascii="Arial" w:hAnsi="Arial" w:cs="Arial"/>
        </w:rPr>
      </w:pPr>
      <w:r w:rsidRPr="00D600AC">
        <w:rPr>
          <w:rFonts w:ascii="Arial" w:hAnsi="Arial" w:cs="Arial"/>
        </w:rPr>
        <w:t>International Code Council (ICC)</w:t>
      </w:r>
    </w:p>
    <w:p w14:paraId="2AEA0690" w14:textId="77777777" w:rsidR="00304BAC" w:rsidRPr="00D600AC" w:rsidRDefault="00304BAC" w:rsidP="00304BAC">
      <w:pPr>
        <w:pStyle w:val="ARCATSubPara"/>
        <w:rPr>
          <w:rFonts w:ascii="Arial" w:hAnsi="Arial" w:cs="Arial"/>
        </w:rPr>
      </w:pPr>
      <w:r w:rsidRPr="00D600AC">
        <w:rPr>
          <w:rFonts w:ascii="Arial" w:hAnsi="Arial" w:cs="Arial"/>
        </w:rPr>
        <w:t>International Mechanical Code (IMC)</w:t>
      </w:r>
    </w:p>
    <w:p w14:paraId="6F0A9747" w14:textId="77777777" w:rsidR="00304BAC" w:rsidRPr="00D600AC" w:rsidRDefault="00304BAC" w:rsidP="00304BAC">
      <w:pPr>
        <w:pStyle w:val="ARCATParagraph"/>
        <w:spacing w:after="0"/>
        <w:rPr>
          <w:rFonts w:ascii="Arial" w:hAnsi="Arial" w:cs="Arial"/>
        </w:rPr>
      </w:pPr>
      <w:r w:rsidRPr="00D600AC">
        <w:rPr>
          <w:rFonts w:ascii="Arial" w:hAnsi="Arial" w:cs="Arial"/>
        </w:rPr>
        <w:lastRenderedPageBreak/>
        <w:t>International Association of Plumbing and Mechanical Officials (IAPMO)</w:t>
      </w:r>
    </w:p>
    <w:p w14:paraId="045A7E40" w14:textId="77777777" w:rsidR="00304BAC" w:rsidRPr="00D600AC" w:rsidRDefault="00304BAC" w:rsidP="00304BAC">
      <w:pPr>
        <w:pStyle w:val="ARCATSubPara"/>
        <w:rPr>
          <w:rFonts w:ascii="Arial" w:hAnsi="Arial" w:cs="Arial"/>
        </w:rPr>
      </w:pPr>
      <w:r w:rsidRPr="00D600AC">
        <w:rPr>
          <w:rFonts w:ascii="Arial" w:hAnsi="Arial" w:cs="Arial"/>
        </w:rPr>
        <w:t>Uniform Mechanical Code (UMC)</w:t>
      </w:r>
    </w:p>
    <w:p w14:paraId="1EAA0FAE" w14:textId="77777777" w:rsidR="00304BAC" w:rsidRPr="00D600AC" w:rsidRDefault="00304BAC" w:rsidP="00304BAC">
      <w:pPr>
        <w:pStyle w:val="ARCATParagraph"/>
        <w:spacing w:after="0"/>
        <w:rPr>
          <w:rFonts w:ascii="Arial" w:hAnsi="Arial" w:cs="Arial"/>
        </w:rPr>
      </w:pPr>
      <w:r w:rsidRPr="00D600AC">
        <w:rPr>
          <w:rFonts w:ascii="Arial" w:hAnsi="Arial" w:cs="Arial"/>
        </w:rPr>
        <w:t>International Organization for Standardization (ISO)</w:t>
      </w:r>
    </w:p>
    <w:p w14:paraId="7D28430D" w14:textId="77777777" w:rsidR="00304BAC" w:rsidRPr="00D600AC" w:rsidRDefault="00304BAC" w:rsidP="00304BAC">
      <w:pPr>
        <w:pStyle w:val="ARCATSubPara"/>
        <w:rPr>
          <w:rFonts w:ascii="Arial" w:hAnsi="Arial" w:cs="Arial"/>
        </w:rPr>
      </w:pPr>
      <w:r w:rsidRPr="00D600AC">
        <w:rPr>
          <w:rFonts w:ascii="Arial" w:hAnsi="Arial" w:cs="Arial"/>
        </w:rPr>
        <w:t>ISO 15874 Plastics Piping Systems for Hot and Cold Water Installations – Polypropylene (PP).</w:t>
      </w:r>
    </w:p>
    <w:p w14:paraId="0CA13672" w14:textId="77777777" w:rsidR="00304BAC" w:rsidRPr="00D600AC" w:rsidRDefault="00304BAC" w:rsidP="00304BAC">
      <w:pPr>
        <w:pStyle w:val="ARCATParagraph"/>
        <w:spacing w:after="0"/>
        <w:rPr>
          <w:rFonts w:ascii="Arial" w:hAnsi="Arial" w:cs="Arial"/>
        </w:rPr>
      </w:pPr>
      <w:r w:rsidRPr="00D600AC">
        <w:rPr>
          <w:rFonts w:ascii="Arial" w:hAnsi="Arial" w:cs="Arial"/>
        </w:rPr>
        <w:t>Plastics Pipe Institute (PPI)</w:t>
      </w:r>
    </w:p>
    <w:p w14:paraId="1FB27C79" w14:textId="77777777" w:rsidR="00304BAC" w:rsidRPr="00D600AC" w:rsidRDefault="00304BAC" w:rsidP="00304BAC">
      <w:pPr>
        <w:pStyle w:val="ARCATSubPara"/>
        <w:rPr>
          <w:rFonts w:ascii="Arial" w:hAnsi="Arial" w:cs="Arial"/>
        </w:rPr>
      </w:pPr>
      <w:r w:rsidRPr="00D600AC">
        <w:rPr>
          <w:rFonts w:ascii="Arial" w:hAnsi="Arial" w:cs="Arial"/>
        </w:rPr>
        <w:t>PPI Technical Report TR-4.</w:t>
      </w:r>
    </w:p>
    <w:p w14:paraId="67C931A6" w14:textId="1E1B67A2" w:rsidR="00B05803" w:rsidRPr="00D600AC" w:rsidRDefault="00B05803" w:rsidP="00B05803">
      <w:pPr>
        <w:pStyle w:val="ARCATArticle"/>
        <w:rPr>
          <w:rFonts w:ascii="Arial" w:hAnsi="Arial" w:cs="Arial"/>
        </w:rPr>
      </w:pPr>
      <w:r w:rsidRPr="00D600AC">
        <w:rPr>
          <w:rFonts w:ascii="Arial" w:hAnsi="Arial" w:cs="Arial"/>
        </w:rPr>
        <w:t>SUBMITTALS</w:t>
      </w:r>
    </w:p>
    <w:p w14:paraId="41FF52CA" w14:textId="77777777" w:rsidR="006A13B8" w:rsidRPr="00D600AC" w:rsidRDefault="006A13B8" w:rsidP="00CB7D48">
      <w:pPr>
        <w:pStyle w:val="ARCATParagraph"/>
        <w:rPr>
          <w:rFonts w:ascii="Arial" w:hAnsi="Arial" w:cs="Arial"/>
        </w:rPr>
      </w:pPr>
      <w:r w:rsidRPr="00D600AC">
        <w:rPr>
          <w:rFonts w:ascii="Arial" w:hAnsi="Arial" w:cs="Arial"/>
        </w:rPr>
        <w:t>Submit under provisions of Section 01 30 00 ‒ Administrative Requirements.</w:t>
      </w:r>
    </w:p>
    <w:p w14:paraId="7B17D955" w14:textId="55A40E85" w:rsidR="006A13B8" w:rsidRPr="00D600AC" w:rsidRDefault="006A13B8" w:rsidP="00CB7D48">
      <w:pPr>
        <w:pStyle w:val="ARCATParagraph"/>
        <w:rPr>
          <w:rFonts w:ascii="Arial" w:hAnsi="Arial" w:cs="Arial"/>
        </w:rPr>
      </w:pPr>
      <w:r w:rsidRPr="00D600AC">
        <w:rPr>
          <w:rFonts w:ascii="Arial" w:hAnsi="Arial" w:cs="Arial"/>
        </w:rPr>
        <w:t xml:space="preserve">Product </w:t>
      </w:r>
      <w:r w:rsidR="005406AF">
        <w:rPr>
          <w:rFonts w:ascii="Arial" w:hAnsi="Arial" w:cs="Arial"/>
        </w:rPr>
        <w:t>d</w:t>
      </w:r>
      <w:r w:rsidRPr="00D600AC">
        <w:rPr>
          <w:rFonts w:ascii="Arial" w:hAnsi="Arial" w:cs="Arial"/>
        </w:rPr>
        <w:t>ata: Submit manufacturer’s product submittal data and installation instructions.</w:t>
      </w:r>
    </w:p>
    <w:p w14:paraId="5CF99CCB" w14:textId="1072F0A9" w:rsidR="006A13B8" w:rsidRPr="00D600AC" w:rsidRDefault="006A13B8" w:rsidP="00CB7D48">
      <w:pPr>
        <w:pStyle w:val="ARCATParagraph"/>
        <w:rPr>
          <w:rFonts w:ascii="Arial" w:hAnsi="Arial" w:cs="Arial"/>
        </w:rPr>
      </w:pPr>
      <w:r w:rsidRPr="00D600AC">
        <w:rPr>
          <w:rFonts w:ascii="Arial" w:hAnsi="Arial" w:cs="Arial"/>
        </w:rPr>
        <w:t xml:space="preserve">Shop </w:t>
      </w:r>
      <w:r w:rsidR="005406AF">
        <w:rPr>
          <w:rFonts w:ascii="Arial" w:hAnsi="Arial" w:cs="Arial"/>
        </w:rPr>
        <w:t>d</w:t>
      </w:r>
      <w:r w:rsidRPr="00D600AC">
        <w:rPr>
          <w:rFonts w:ascii="Arial" w:hAnsi="Arial" w:cs="Arial"/>
        </w:rPr>
        <w:t>rawings: Provide installation drawings indicating: piping layout, size dimension by installation segment, vault locations, support fixtures and schedules with all details required for installation of the system.</w:t>
      </w:r>
    </w:p>
    <w:p w14:paraId="6F010EF4" w14:textId="77777777" w:rsidR="006A13B8" w:rsidRPr="00D600AC" w:rsidRDefault="006A13B8" w:rsidP="00CB7D48">
      <w:pPr>
        <w:pStyle w:val="ARCATParagraph"/>
        <w:rPr>
          <w:rFonts w:ascii="Arial" w:hAnsi="Arial" w:cs="Arial"/>
        </w:rPr>
      </w:pPr>
      <w:r w:rsidRPr="00D600AC">
        <w:rPr>
          <w:rFonts w:ascii="Arial" w:hAnsi="Arial" w:cs="Arial"/>
        </w:rPr>
        <w:t>Samples: Submit selection and verification samples of piping.</w:t>
      </w:r>
    </w:p>
    <w:p w14:paraId="16A7A679" w14:textId="403AAA0D" w:rsidR="006A13B8" w:rsidRPr="00D600AC" w:rsidRDefault="006A13B8" w:rsidP="006A13B8">
      <w:pPr>
        <w:pStyle w:val="ARCATParagraph"/>
        <w:spacing w:after="0"/>
        <w:rPr>
          <w:rFonts w:ascii="Arial" w:hAnsi="Arial" w:cs="Arial"/>
        </w:rPr>
      </w:pPr>
      <w:r w:rsidRPr="00D600AC">
        <w:rPr>
          <w:rFonts w:ascii="Arial" w:hAnsi="Arial" w:cs="Arial"/>
        </w:rPr>
        <w:t xml:space="preserve">Quality </w:t>
      </w:r>
      <w:r w:rsidR="005406AF">
        <w:rPr>
          <w:rFonts w:ascii="Arial" w:hAnsi="Arial" w:cs="Arial"/>
        </w:rPr>
        <w:t>a</w:t>
      </w:r>
      <w:r w:rsidRPr="00D600AC">
        <w:rPr>
          <w:rFonts w:ascii="Arial" w:hAnsi="Arial" w:cs="Arial"/>
        </w:rPr>
        <w:t>ssurance/</w:t>
      </w:r>
      <w:r w:rsidR="005406AF">
        <w:rPr>
          <w:rFonts w:ascii="Arial" w:hAnsi="Arial" w:cs="Arial"/>
        </w:rPr>
        <w:t>c</w:t>
      </w:r>
      <w:r w:rsidRPr="00D600AC">
        <w:rPr>
          <w:rFonts w:ascii="Arial" w:hAnsi="Arial" w:cs="Arial"/>
        </w:rPr>
        <w:t xml:space="preserve">ontrol </w:t>
      </w:r>
      <w:r w:rsidR="005406AF">
        <w:rPr>
          <w:rFonts w:ascii="Arial" w:hAnsi="Arial" w:cs="Arial"/>
        </w:rPr>
        <w:t>s</w:t>
      </w:r>
      <w:r w:rsidRPr="00D600AC">
        <w:rPr>
          <w:rFonts w:ascii="Arial" w:hAnsi="Arial" w:cs="Arial"/>
        </w:rPr>
        <w:t>ubmittals</w:t>
      </w:r>
    </w:p>
    <w:p w14:paraId="38AA1EF0" w14:textId="7C92F16A" w:rsidR="006A13B8" w:rsidRPr="00D600AC" w:rsidRDefault="006A13B8" w:rsidP="006A13B8">
      <w:pPr>
        <w:pStyle w:val="ARCATSubPara"/>
        <w:spacing w:after="0"/>
        <w:rPr>
          <w:rFonts w:ascii="Arial" w:hAnsi="Arial" w:cs="Arial"/>
        </w:rPr>
      </w:pPr>
      <w:r w:rsidRPr="00D600AC">
        <w:rPr>
          <w:rFonts w:ascii="Arial" w:hAnsi="Arial" w:cs="Arial"/>
        </w:rPr>
        <w:t xml:space="preserve">Test </w:t>
      </w:r>
      <w:r w:rsidR="005406AF">
        <w:rPr>
          <w:rFonts w:ascii="Arial" w:hAnsi="Arial" w:cs="Arial"/>
        </w:rPr>
        <w:t>r</w:t>
      </w:r>
      <w:r w:rsidRPr="00D600AC">
        <w:rPr>
          <w:rFonts w:ascii="Arial" w:hAnsi="Arial" w:cs="Arial"/>
        </w:rPr>
        <w:t>eports: Upon request, submit test reports from recognized testing laboratories.</w:t>
      </w:r>
    </w:p>
    <w:p w14:paraId="7171B2C1" w14:textId="77777777" w:rsidR="006A13B8" w:rsidRPr="00D600AC" w:rsidRDefault="006A13B8" w:rsidP="006A13B8">
      <w:pPr>
        <w:pStyle w:val="ARCATSubPara"/>
        <w:spacing w:after="0"/>
        <w:rPr>
          <w:rFonts w:ascii="Arial" w:hAnsi="Arial" w:cs="Arial"/>
        </w:rPr>
      </w:pPr>
      <w:r w:rsidRPr="00D600AC">
        <w:rPr>
          <w:rFonts w:ascii="Arial" w:hAnsi="Arial" w:cs="Arial"/>
        </w:rPr>
        <w:t>Submit the following documentation.</w:t>
      </w:r>
    </w:p>
    <w:p w14:paraId="31E38096" w14:textId="77777777" w:rsidR="006A13B8" w:rsidRPr="00D600AC" w:rsidRDefault="006A13B8" w:rsidP="006A13B8">
      <w:pPr>
        <w:pStyle w:val="ARCATSubSub1"/>
        <w:spacing w:after="0"/>
        <w:rPr>
          <w:rFonts w:ascii="Arial" w:hAnsi="Arial" w:cs="Arial"/>
        </w:rPr>
      </w:pPr>
      <w:r w:rsidRPr="00D600AC">
        <w:rPr>
          <w:rFonts w:ascii="Arial" w:hAnsi="Arial" w:cs="Arial"/>
        </w:rPr>
        <w:t>Manufacturer’s certificate stating that products comply with specified requirements.</w:t>
      </w:r>
    </w:p>
    <w:p w14:paraId="7FC8D8AC" w14:textId="77777777" w:rsidR="006A13B8" w:rsidRPr="00D600AC" w:rsidRDefault="006A13B8" w:rsidP="006A13B8">
      <w:pPr>
        <w:pStyle w:val="ARCATSubSub1"/>
        <w:spacing w:after="0"/>
        <w:rPr>
          <w:rFonts w:ascii="Arial" w:hAnsi="Arial" w:cs="Arial"/>
        </w:rPr>
      </w:pPr>
      <w:r w:rsidRPr="00D600AC">
        <w:rPr>
          <w:rFonts w:ascii="Arial" w:hAnsi="Arial" w:cs="Arial"/>
        </w:rPr>
        <w:t>Manufacturer’s flow schedule for the distribution system.</w:t>
      </w:r>
    </w:p>
    <w:p w14:paraId="572D4B0C" w14:textId="77777777" w:rsidR="006A13B8" w:rsidRPr="00D600AC" w:rsidRDefault="006A13B8" w:rsidP="00CB7D48">
      <w:pPr>
        <w:pStyle w:val="ARCATSubSub1"/>
        <w:rPr>
          <w:rFonts w:ascii="Arial" w:hAnsi="Arial" w:cs="Arial"/>
        </w:rPr>
      </w:pPr>
      <w:r w:rsidRPr="00D600AC">
        <w:rPr>
          <w:rFonts w:ascii="Arial" w:hAnsi="Arial" w:cs="Arial"/>
        </w:rPr>
        <w:t>Documentation that the installer is trained to install the manufacturer’s products.</w:t>
      </w:r>
    </w:p>
    <w:p w14:paraId="7FA50244" w14:textId="57AA0212" w:rsidR="006A13B8" w:rsidRPr="00D600AC" w:rsidRDefault="006A13B8" w:rsidP="006A13B8">
      <w:pPr>
        <w:pStyle w:val="ARCATParagraph"/>
        <w:spacing w:after="0"/>
        <w:rPr>
          <w:rFonts w:ascii="Arial" w:hAnsi="Arial" w:cs="Arial"/>
        </w:rPr>
      </w:pPr>
      <w:r w:rsidRPr="00D600AC">
        <w:rPr>
          <w:rFonts w:ascii="Arial" w:hAnsi="Arial" w:cs="Arial"/>
        </w:rPr>
        <w:t xml:space="preserve">Closeout </w:t>
      </w:r>
      <w:r w:rsidR="005406AF">
        <w:rPr>
          <w:rFonts w:ascii="Arial" w:hAnsi="Arial" w:cs="Arial"/>
        </w:rPr>
        <w:t>s</w:t>
      </w:r>
      <w:r w:rsidRPr="00D600AC">
        <w:rPr>
          <w:rFonts w:ascii="Arial" w:hAnsi="Arial" w:cs="Arial"/>
        </w:rPr>
        <w:t>ubmittals: Submit the following documents.</w:t>
      </w:r>
    </w:p>
    <w:p w14:paraId="7854F505" w14:textId="77777777" w:rsidR="006A13B8" w:rsidRPr="00D600AC" w:rsidRDefault="006A13B8" w:rsidP="006A13B8">
      <w:pPr>
        <w:pStyle w:val="ARCATSubPara"/>
        <w:spacing w:after="0"/>
        <w:rPr>
          <w:rFonts w:ascii="Arial" w:hAnsi="Arial" w:cs="Arial"/>
        </w:rPr>
      </w:pPr>
      <w:r w:rsidRPr="00D600AC">
        <w:rPr>
          <w:rFonts w:ascii="Arial" w:hAnsi="Arial" w:cs="Arial"/>
        </w:rPr>
        <w:t>Warranty documents specified herein.</w:t>
      </w:r>
    </w:p>
    <w:p w14:paraId="6E48A6A4" w14:textId="77777777" w:rsidR="006A13B8" w:rsidRPr="00D600AC" w:rsidRDefault="006A13B8" w:rsidP="006A13B8">
      <w:pPr>
        <w:pStyle w:val="ARCATSubPara"/>
        <w:spacing w:after="0"/>
        <w:rPr>
          <w:rFonts w:ascii="Arial" w:hAnsi="Arial" w:cs="Arial"/>
        </w:rPr>
      </w:pPr>
      <w:r w:rsidRPr="00D600AC">
        <w:rPr>
          <w:rFonts w:ascii="Arial" w:hAnsi="Arial" w:cs="Arial"/>
        </w:rPr>
        <w:t>Operation and maintenance data.</w:t>
      </w:r>
    </w:p>
    <w:p w14:paraId="742DDC15" w14:textId="77777777" w:rsidR="006A13B8" w:rsidRPr="00D600AC" w:rsidRDefault="006A13B8" w:rsidP="006A13B8">
      <w:pPr>
        <w:pStyle w:val="ARCATSubPara"/>
        <w:spacing w:after="0"/>
        <w:rPr>
          <w:rFonts w:ascii="Arial" w:hAnsi="Arial" w:cs="Arial"/>
        </w:rPr>
      </w:pPr>
      <w:r w:rsidRPr="00D600AC">
        <w:rPr>
          <w:rFonts w:ascii="Arial" w:hAnsi="Arial" w:cs="Arial"/>
        </w:rPr>
        <w:t>Manufacturer’s field reports specified herein.</w:t>
      </w:r>
    </w:p>
    <w:p w14:paraId="1E61113C" w14:textId="77777777" w:rsidR="006A13B8" w:rsidRPr="00D600AC" w:rsidRDefault="006A13B8" w:rsidP="006A13B8">
      <w:pPr>
        <w:pStyle w:val="ARCATSubPara"/>
        <w:rPr>
          <w:rFonts w:ascii="Arial" w:hAnsi="Arial" w:cs="Arial"/>
        </w:rPr>
      </w:pPr>
      <w:r w:rsidRPr="00D600AC">
        <w:rPr>
          <w:rFonts w:ascii="Arial" w:hAnsi="Arial" w:cs="Arial"/>
        </w:rPr>
        <w:t>Final as-built piping layout drawing.</w:t>
      </w:r>
    </w:p>
    <w:p w14:paraId="2C82A21F" w14:textId="35F701FE" w:rsidR="00B05803" w:rsidRPr="00D600AC" w:rsidRDefault="00B05803" w:rsidP="00B05803">
      <w:pPr>
        <w:pStyle w:val="ARCATArticle"/>
        <w:rPr>
          <w:rFonts w:ascii="Arial" w:hAnsi="Arial" w:cs="Arial"/>
        </w:rPr>
      </w:pPr>
      <w:r w:rsidRPr="00D600AC">
        <w:rPr>
          <w:rFonts w:ascii="Arial" w:hAnsi="Arial" w:cs="Arial"/>
        </w:rPr>
        <w:t>QUALITY ASSURANCE</w:t>
      </w:r>
    </w:p>
    <w:p w14:paraId="29F11B0F" w14:textId="4399AD97" w:rsidR="00DF099A" w:rsidRPr="00D600AC" w:rsidRDefault="00DF099A" w:rsidP="00DF099A">
      <w:pPr>
        <w:pStyle w:val="ARCATParagraph"/>
        <w:rPr>
          <w:rFonts w:ascii="Arial" w:hAnsi="Arial" w:cs="Arial"/>
        </w:rPr>
      </w:pPr>
      <w:r w:rsidRPr="00D600AC">
        <w:rPr>
          <w:rFonts w:ascii="Arial" w:hAnsi="Arial" w:cs="Arial"/>
        </w:rPr>
        <w:t xml:space="preserve">Installer </w:t>
      </w:r>
      <w:r w:rsidR="005406AF">
        <w:rPr>
          <w:rFonts w:ascii="Arial" w:hAnsi="Arial" w:cs="Arial"/>
        </w:rPr>
        <w:t>q</w:t>
      </w:r>
      <w:r w:rsidRPr="00D600AC">
        <w:rPr>
          <w:rFonts w:ascii="Arial" w:hAnsi="Arial" w:cs="Arial"/>
        </w:rPr>
        <w:t>ualifications for PEX: Installer shall have successfully completed the Uponor Piping Systems Training Course and is able to provide proof/verification</w:t>
      </w:r>
      <w:r w:rsidR="005406AF">
        <w:rPr>
          <w:rFonts w:ascii="Arial" w:hAnsi="Arial" w:cs="Arial"/>
        </w:rPr>
        <w:t xml:space="preserve"> of the training</w:t>
      </w:r>
      <w:r w:rsidRPr="00D600AC">
        <w:rPr>
          <w:rFonts w:ascii="Arial" w:hAnsi="Arial" w:cs="Arial"/>
        </w:rPr>
        <w:t>. Course shall be conducted by the manufacturer or a manufacturer’s representative.</w:t>
      </w:r>
    </w:p>
    <w:p w14:paraId="41296816" w14:textId="77777777" w:rsidR="006A13B8" w:rsidRPr="00D600AC" w:rsidRDefault="006A13B8" w:rsidP="006A13B8">
      <w:pPr>
        <w:pStyle w:val="ARCATSubPara"/>
        <w:spacing w:after="0"/>
        <w:rPr>
          <w:rFonts w:ascii="Arial" w:hAnsi="Arial" w:cs="Arial"/>
        </w:rPr>
      </w:pPr>
      <w:r w:rsidRPr="00D600AC">
        <w:rPr>
          <w:rFonts w:ascii="Arial" w:hAnsi="Arial" w:cs="Arial"/>
        </w:rPr>
        <w:t>Regulatory requirements and approvals: Ensure the piping distribution system complies with all applicable codes and regulations.</w:t>
      </w:r>
    </w:p>
    <w:p w14:paraId="6C8AE30A" w14:textId="77777777" w:rsidR="006A13B8" w:rsidRPr="00D600AC" w:rsidRDefault="006A13B8" w:rsidP="006A13B8">
      <w:pPr>
        <w:pStyle w:val="ARCATSubPara"/>
        <w:spacing w:after="0"/>
        <w:rPr>
          <w:rFonts w:ascii="Arial" w:hAnsi="Arial" w:cs="Arial"/>
        </w:rPr>
      </w:pPr>
      <w:r w:rsidRPr="00D600AC">
        <w:rPr>
          <w:rFonts w:ascii="Arial" w:hAnsi="Arial" w:cs="Arial"/>
        </w:rPr>
        <w:t>Certifications: Provide letters of certification indicating: Installer uses skilled workers holding a trade qualification license or equivalent, or apprentices under the supervision of a licensed tradesperson.</w:t>
      </w:r>
    </w:p>
    <w:p w14:paraId="3CF18263" w14:textId="77777777" w:rsidR="00A77999" w:rsidRDefault="00A77999">
      <w:pPr>
        <w:rPr>
          <w:rFonts w:ascii="Arial" w:hAnsi="Arial" w:cs="Arial"/>
        </w:rPr>
      </w:pPr>
      <w:r>
        <w:rPr>
          <w:rFonts w:ascii="Arial" w:hAnsi="Arial" w:cs="Arial"/>
        </w:rPr>
        <w:br w:type="page"/>
      </w:r>
    </w:p>
    <w:p w14:paraId="35938150" w14:textId="228755C1" w:rsidR="006A13B8" w:rsidRPr="00D600AC" w:rsidRDefault="006A13B8" w:rsidP="006A13B8">
      <w:pPr>
        <w:pStyle w:val="ARCATSubPara"/>
        <w:spacing w:after="0"/>
        <w:rPr>
          <w:rFonts w:ascii="Arial" w:hAnsi="Arial" w:cs="Arial"/>
        </w:rPr>
      </w:pPr>
      <w:r w:rsidRPr="00D600AC">
        <w:rPr>
          <w:rFonts w:ascii="Arial" w:hAnsi="Arial" w:cs="Arial"/>
        </w:rPr>
        <w:lastRenderedPageBreak/>
        <w:t xml:space="preserve">Pre-installation </w:t>
      </w:r>
      <w:r w:rsidR="005406AF">
        <w:rPr>
          <w:rFonts w:ascii="Arial" w:hAnsi="Arial" w:cs="Arial"/>
        </w:rPr>
        <w:t>m</w:t>
      </w:r>
      <w:r w:rsidRPr="00D600AC">
        <w:rPr>
          <w:rFonts w:ascii="Arial" w:hAnsi="Arial" w:cs="Arial"/>
        </w:rPr>
        <w:t>eetings:</w:t>
      </w:r>
    </w:p>
    <w:p w14:paraId="76D4BCD1" w14:textId="77777777" w:rsidR="006A13B8" w:rsidRPr="00D600AC" w:rsidRDefault="006A13B8" w:rsidP="006A13B8">
      <w:pPr>
        <w:pStyle w:val="ARCATSubSub1"/>
        <w:spacing w:after="0"/>
        <w:rPr>
          <w:rFonts w:ascii="Arial" w:hAnsi="Arial" w:cs="Arial"/>
        </w:rPr>
      </w:pPr>
      <w:r w:rsidRPr="00D600AC">
        <w:rPr>
          <w:rFonts w:ascii="Arial" w:hAnsi="Arial" w:cs="Arial"/>
        </w:rPr>
        <w:t>Verify project requirements, excavation conditions, system performance requirements, manufacturer’s installation instructions and warranty requirements.</w:t>
      </w:r>
    </w:p>
    <w:p w14:paraId="5A5C8733" w14:textId="77777777" w:rsidR="006A13B8" w:rsidRPr="00D600AC" w:rsidRDefault="006A13B8" w:rsidP="006A13B8">
      <w:pPr>
        <w:pStyle w:val="ARCATSubSub1"/>
        <w:spacing w:after="0"/>
        <w:rPr>
          <w:rFonts w:ascii="Arial" w:hAnsi="Arial" w:cs="Arial"/>
        </w:rPr>
      </w:pPr>
      <w:r w:rsidRPr="00D600AC">
        <w:rPr>
          <w:rFonts w:ascii="Arial" w:hAnsi="Arial" w:cs="Arial"/>
        </w:rPr>
        <w:t>Review project construction timeline to ensure compliance or discuss modifications as required.</w:t>
      </w:r>
    </w:p>
    <w:p w14:paraId="2ABB914F" w14:textId="77777777" w:rsidR="006A13B8" w:rsidRPr="00D600AC" w:rsidRDefault="006A13B8" w:rsidP="006A13B8">
      <w:pPr>
        <w:pStyle w:val="ARCATSubSub1"/>
        <w:spacing w:after="0"/>
        <w:rPr>
          <w:rFonts w:ascii="Arial" w:hAnsi="Arial" w:cs="Arial"/>
        </w:rPr>
      </w:pPr>
      <w:r w:rsidRPr="00D600AC">
        <w:rPr>
          <w:rFonts w:ascii="Arial" w:hAnsi="Arial" w:cs="Arial"/>
        </w:rPr>
        <w:t>Interface with other trade representatives to verify areas of responsibility.</w:t>
      </w:r>
    </w:p>
    <w:p w14:paraId="78C25F1C" w14:textId="77777777" w:rsidR="006A13B8" w:rsidRPr="00D600AC" w:rsidRDefault="006A13B8" w:rsidP="006A13B8">
      <w:pPr>
        <w:pStyle w:val="ARCATSubSub1"/>
        <w:rPr>
          <w:rFonts w:ascii="Arial" w:hAnsi="Arial" w:cs="Arial"/>
        </w:rPr>
      </w:pPr>
      <w:r w:rsidRPr="00D600AC">
        <w:rPr>
          <w:rFonts w:ascii="Arial" w:hAnsi="Arial" w:cs="Arial"/>
        </w:rPr>
        <w:t>Establish the frequency and construction phase the project engineer intends for site visits and inspections by the piping manufacturer’s representative.</w:t>
      </w:r>
    </w:p>
    <w:p w14:paraId="2A92398F" w14:textId="1AC4868B" w:rsidR="00B05803" w:rsidRPr="00D600AC" w:rsidRDefault="00B05803" w:rsidP="00B05803">
      <w:pPr>
        <w:pStyle w:val="ARCATArticle"/>
        <w:rPr>
          <w:rFonts w:ascii="Arial" w:hAnsi="Arial" w:cs="Arial"/>
        </w:rPr>
      </w:pPr>
      <w:r w:rsidRPr="00D600AC">
        <w:rPr>
          <w:rFonts w:ascii="Arial" w:hAnsi="Arial" w:cs="Arial"/>
        </w:rPr>
        <w:t xml:space="preserve">DELIVERY, STORAGE </w:t>
      </w:r>
      <w:r w:rsidR="005406AF">
        <w:rPr>
          <w:rFonts w:ascii="Arial" w:hAnsi="Arial" w:cs="Arial"/>
        </w:rPr>
        <w:t>AND</w:t>
      </w:r>
      <w:r w:rsidRPr="00D600AC">
        <w:rPr>
          <w:rFonts w:ascii="Arial" w:hAnsi="Arial" w:cs="Arial"/>
        </w:rPr>
        <w:t xml:space="preserve"> HANDLING</w:t>
      </w:r>
    </w:p>
    <w:p w14:paraId="6D3CF9A7" w14:textId="77777777" w:rsidR="006A13B8" w:rsidRPr="00D600AC" w:rsidRDefault="006A13B8" w:rsidP="006A13B8">
      <w:pPr>
        <w:pStyle w:val="ARCATParagraph"/>
        <w:spacing w:after="0"/>
        <w:rPr>
          <w:rFonts w:ascii="Arial" w:hAnsi="Arial" w:cs="Arial"/>
        </w:rPr>
      </w:pPr>
      <w:r w:rsidRPr="00D600AC">
        <w:rPr>
          <w:rFonts w:ascii="Arial" w:hAnsi="Arial" w:cs="Arial"/>
        </w:rPr>
        <w:t>General: Comply with Division 1 Product Requirement Section.</w:t>
      </w:r>
    </w:p>
    <w:p w14:paraId="57426A30" w14:textId="77777777" w:rsidR="006A13B8" w:rsidRPr="00D600AC" w:rsidRDefault="006A13B8" w:rsidP="006A13B8">
      <w:pPr>
        <w:pStyle w:val="ARCATParagraph"/>
        <w:spacing w:after="0"/>
        <w:rPr>
          <w:rFonts w:ascii="Arial" w:hAnsi="Arial" w:cs="Arial"/>
        </w:rPr>
      </w:pPr>
      <w:r w:rsidRPr="00D600AC">
        <w:rPr>
          <w:rFonts w:ascii="Arial" w:hAnsi="Arial" w:cs="Arial"/>
        </w:rPr>
        <w:t>Comply with manufacturer’s ordering instructions and lead-time requirements to avoid construction delays.</w:t>
      </w:r>
    </w:p>
    <w:p w14:paraId="29F08A48" w14:textId="77777777" w:rsidR="006A13B8" w:rsidRPr="00D600AC" w:rsidRDefault="006A13B8" w:rsidP="006A13B8">
      <w:pPr>
        <w:pStyle w:val="ARCATParagraph"/>
        <w:spacing w:after="0"/>
        <w:rPr>
          <w:rFonts w:ascii="Arial" w:hAnsi="Arial" w:cs="Arial"/>
        </w:rPr>
      </w:pPr>
      <w:r w:rsidRPr="00D600AC">
        <w:rPr>
          <w:rFonts w:ascii="Arial" w:hAnsi="Arial" w:cs="Arial"/>
        </w:rPr>
        <w:t xml:space="preserve">Delivery: Deliver materials in manufacturer’s original, unopened, undamaged containers with identification labels intact. </w:t>
      </w:r>
    </w:p>
    <w:p w14:paraId="0BF5B3A4" w14:textId="78CB210D" w:rsidR="006A13B8" w:rsidRPr="00D600AC" w:rsidRDefault="006A13B8" w:rsidP="006A13B8">
      <w:pPr>
        <w:pStyle w:val="ARCATParagraph"/>
        <w:spacing w:after="0"/>
        <w:rPr>
          <w:rFonts w:ascii="Arial" w:hAnsi="Arial" w:cs="Arial"/>
        </w:rPr>
      </w:pPr>
      <w:r w:rsidRPr="00D600AC">
        <w:rPr>
          <w:rFonts w:ascii="Arial" w:hAnsi="Arial" w:cs="Arial"/>
        </w:rPr>
        <w:t xml:space="preserve">Storage and </w:t>
      </w:r>
      <w:r w:rsidR="005406AF">
        <w:rPr>
          <w:rFonts w:ascii="Arial" w:hAnsi="Arial" w:cs="Arial"/>
        </w:rPr>
        <w:t>p</w:t>
      </w:r>
      <w:r w:rsidRPr="00D600AC">
        <w:rPr>
          <w:rFonts w:ascii="Arial" w:hAnsi="Arial" w:cs="Arial"/>
        </w:rPr>
        <w:t>rotection: Store materials protected from exposure to harmful environmental conditions and at temperature and humidity conditions recommended by the manufacturer.</w:t>
      </w:r>
    </w:p>
    <w:p w14:paraId="6BF958FE" w14:textId="45E2EBD8" w:rsidR="006A13B8" w:rsidRPr="00D600AC" w:rsidRDefault="006A13B8" w:rsidP="006A13B8">
      <w:pPr>
        <w:pStyle w:val="ARCATSubPara"/>
        <w:spacing w:after="0"/>
        <w:rPr>
          <w:rFonts w:ascii="Arial" w:hAnsi="Arial" w:cs="Arial"/>
        </w:rPr>
      </w:pPr>
      <w:r w:rsidRPr="00D600AC">
        <w:rPr>
          <w:rFonts w:ascii="Arial" w:hAnsi="Arial" w:cs="Arial"/>
        </w:rPr>
        <w:t>Store PEX piping in cartons or under cover to avoid dirt or foreign material from entering the piping.</w:t>
      </w:r>
    </w:p>
    <w:p w14:paraId="11CD8FE8" w14:textId="7A03650E" w:rsidR="006A13B8" w:rsidRPr="00D600AC" w:rsidRDefault="006A13B8" w:rsidP="006A13B8">
      <w:pPr>
        <w:pStyle w:val="ARCATSubPara"/>
        <w:spacing w:after="0"/>
        <w:rPr>
          <w:rFonts w:ascii="Arial" w:hAnsi="Arial" w:cs="Arial"/>
        </w:rPr>
      </w:pPr>
      <w:r w:rsidRPr="00D600AC">
        <w:rPr>
          <w:rFonts w:ascii="Arial" w:hAnsi="Arial" w:cs="Arial"/>
        </w:rPr>
        <w:t xml:space="preserve">Do not expose </w:t>
      </w:r>
      <w:r w:rsidR="00F1463D">
        <w:rPr>
          <w:rFonts w:ascii="Arial" w:hAnsi="Arial" w:cs="Arial"/>
        </w:rPr>
        <w:t xml:space="preserve">white or blue </w:t>
      </w:r>
      <w:r w:rsidRPr="00D600AC">
        <w:rPr>
          <w:rFonts w:ascii="Arial" w:hAnsi="Arial" w:cs="Arial"/>
        </w:rPr>
        <w:t xml:space="preserve">PEX piping to direct sunlight for more than </w:t>
      </w:r>
      <w:r w:rsidR="005406AF">
        <w:rPr>
          <w:rFonts w:ascii="Arial" w:hAnsi="Arial" w:cs="Arial"/>
        </w:rPr>
        <w:t>one month</w:t>
      </w:r>
      <w:r w:rsidRPr="00D600AC">
        <w:rPr>
          <w:rFonts w:ascii="Arial" w:hAnsi="Arial" w:cs="Arial"/>
        </w:rPr>
        <w:t xml:space="preserve">. </w:t>
      </w:r>
      <w:r w:rsidR="00F1463D">
        <w:rPr>
          <w:rFonts w:ascii="Arial" w:hAnsi="Arial" w:cs="Arial"/>
        </w:rPr>
        <w:t>Do not expose red PEX piping to direct sunlight for more than six months.</w:t>
      </w:r>
    </w:p>
    <w:p w14:paraId="16166F7B" w14:textId="77777777" w:rsidR="006A13B8" w:rsidRPr="00D600AC" w:rsidRDefault="006A13B8" w:rsidP="006A13B8">
      <w:pPr>
        <w:pStyle w:val="ARCATSubPara"/>
        <w:rPr>
          <w:rFonts w:ascii="Arial" w:hAnsi="Arial" w:cs="Arial"/>
        </w:rPr>
      </w:pPr>
      <w:r w:rsidRPr="00D600AC">
        <w:rPr>
          <w:rFonts w:ascii="Arial" w:hAnsi="Arial" w:cs="Arial"/>
        </w:rPr>
        <w:t xml:space="preserve">Store piping on a flat surface to prevent unwanted deformation. </w:t>
      </w:r>
    </w:p>
    <w:p w14:paraId="46B6E290" w14:textId="690CDB7F" w:rsidR="00B05803" w:rsidRPr="00D600AC" w:rsidRDefault="00B05803" w:rsidP="00B05803">
      <w:pPr>
        <w:pStyle w:val="ARCATArticle"/>
        <w:rPr>
          <w:rFonts w:ascii="Arial" w:hAnsi="Arial" w:cs="Arial"/>
        </w:rPr>
      </w:pPr>
      <w:r w:rsidRPr="00D600AC">
        <w:rPr>
          <w:rFonts w:ascii="Arial" w:hAnsi="Arial" w:cs="Arial"/>
        </w:rPr>
        <w:t>WARRANTY</w:t>
      </w:r>
    </w:p>
    <w:p w14:paraId="7C784F14" w14:textId="690B9D28" w:rsidR="006A13B8" w:rsidRPr="00D600AC" w:rsidRDefault="006A13B8" w:rsidP="006A13B8">
      <w:pPr>
        <w:pStyle w:val="ARCATParagraph"/>
        <w:spacing w:after="0"/>
        <w:rPr>
          <w:rFonts w:ascii="Arial" w:hAnsi="Arial" w:cs="Arial"/>
        </w:rPr>
      </w:pPr>
      <w:r w:rsidRPr="00D600AC">
        <w:rPr>
          <w:rFonts w:ascii="Arial" w:hAnsi="Arial" w:cs="Arial"/>
        </w:rPr>
        <w:t xml:space="preserve">Project </w:t>
      </w:r>
      <w:r w:rsidR="005406AF">
        <w:rPr>
          <w:rFonts w:ascii="Arial" w:hAnsi="Arial" w:cs="Arial"/>
        </w:rPr>
        <w:t>w</w:t>
      </w:r>
      <w:r w:rsidRPr="00D600AC">
        <w:rPr>
          <w:rFonts w:ascii="Arial" w:hAnsi="Arial" w:cs="Arial"/>
        </w:rPr>
        <w:t>arranty: Refer to Conditions of the Contract for project warranty provisions.</w:t>
      </w:r>
    </w:p>
    <w:p w14:paraId="2E7EB35E" w14:textId="7426369E" w:rsidR="006A13B8" w:rsidRPr="00D600AC" w:rsidRDefault="006A13B8" w:rsidP="006A13B8">
      <w:pPr>
        <w:pStyle w:val="ARCATParagraph"/>
        <w:spacing w:after="0"/>
        <w:rPr>
          <w:rFonts w:ascii="Arial" w:hAnsi="Arial" w:cs="Arial"/>
        </w:rPr>
      </w:pPr>
      <w:r w:rsidRPr="00D600AC">
        <w:rPr>
          <w:rFonts w:ascii="Arial" w:hAnsi="Arial" w:cs="Arial"/>
        </w:rPr>
        <w:t>Manufacturer</w:t>
      </w:r>
      <w:r w:rsidR="005406AF">
        <w:rPr>
          <w:rFonts w:ascii="Arial" w:hAnsi="Arial" w:cs="Arial"/>
        </w:rPr>
        <w:t>’</w:t>
      </w:r>
      <w:r w:rsidRPr="00D600AC">
        <w:rPr>
          <w:rFonts w:ascii="Arial" w:hAnsi="Arial" w:cs="Arial"/>
        </w:rPr>
        <w:t xml:space="preserve">s </w:t>
      </w:r>
      <w:r w:rsidR="005406AF">
        <w:rPr>
          <w:rFonts w:ascii="Arial" w:hAnsi="Arial" w:cs="Arial"/>
        </w:rPr>
        <w:t>w</w:t>
      </w:r>
      <w:r w:rsidRPr="00D600AC">
        <w:rPr>
          <w:rFonts w:ascii="Arial" w:hAnsi="Arial" w:cs="Arial"/>
        </w:rPr>
        <w:t>arranty:</w:t>
      </w:r>
    </w:p>
    <w:p w14:paraId="4DB3F5CA" w14:textId="77777777" w:rsidR="006A13B8" w:rsidRPr="00D600AC" w:rsidRDefault="006A13B8" w:rsidP="006A13B8">
      <w:pPr>
        <w:pStyle w:val="ARCATSubPara"/>
        <w:rPr>
          <w:rFonts w:ascii="Arial" w:hAnsi="Arial" w:cs="Arial"/>
        </w:rPr>
      </w:pPr>
      <w:r w:rsidRPr="00D600AC">
        <w:rPr>
          <w:rFonts w:ascii="Arial" w:hAnsi="Arial" w:cs="Arial"/>
        </w:rPr>
        <w:t>PEX-a manufacturer system warranty shall cover piping and fittings from defect for a duration of 25 years from the date of installation. Piping system warranty shall apply to systems constructed of pipe and fitting products sourced from the same manufacturer.</w:t>
      </w:r>
    </w:p>
    <w:p w14:paraId="3C9363BE" w14:textId="77777777" w:rsidR="00B05803" w:rsidRPr="00D600AC" w:rsidRDefault="00B05803" w:rsidP="00B05803">
      <w:pPr>
        <w:pStyle w:val="ARCATArticle"/>
        <w:numPr>
          <w:ilvl w:val="0"/>
          <w:numId w:val="1"/>
        </w:numPr>
        <w:rPr>
          <w:rFonts w:ascii="Arial" w:hAnsi="Arial" w:cs="Arial"/>
        </w:rPr>
      </w:pPr>
      <w:r w:rsidRPr="00D600AC">
        <w:rPr>
          <w:rFonts w:ascii="Arial" w:hAnsi="Arial" w:cs="Arial"/>
        </w:rPr>
        <w:t>PRODUCTS</w:t>
      </w:r>
    </w:p>
    <w:p w14:paraId="7D6654A6" w14:textId="7DED4336" w:rsidR="00B05803" w:rsidRPr="00D600AC" w:rsidRDefault="00B05803" w:rsidP="00B05803">
      <w:pPr>
        <w:pStyle w:val="ARCATArticle"/>
        <w:rPr>
          <w:rFonts w:ascii="Arial" w:hAnsi="Arial" w:cs="Arial"/>
        </w:rPr>
      </w:pPr>
      <w:r w:rsidRPr="00D600AC">
        <w:rPr>
          <w:rFonts w:ascii="Arial" w:hAnsi="Arial" w:cs="Arial"/>
        </w:rPr>
        <w:t>MANUFACTURERS</w:t>
      </w:r>
    </w:p>
    <w:p w14:paraId="123864EF" w14:textId="1E8A2706" w:rsidR="008D7057" w:rsidRDefault="00CB7D48" w:rsidP="00BE40B6">
      <w:pPr>
        <w:pStyle w:val="ARCATParagraph"/>
        <w:spacing w:after="0"/>
        <w:rPr>
          <w:rFonts w:ascii="Arial" w:hAnsi="Arial" w:cs="Arial"/>
        </w:rPr>
      </w:pPr>
      <w:r w:rsidRPr="00D600AC">
        <w:rPr>
          <w:rFonts w:ascii="Arial" w:hAnsi="Arial" w:cs="Arial"/>
        </w:rPr>
        <w:t xml:space="preserve">Acceptable </w:t>
      </w:r>
      <w:r w:rsidR="005406AF">
        <w:rPr>
          <w:rFonts w:ascii="Arial" w:hAnsi="Arial" w:cs="Arial"/>
        </w:rPr>
        <w:t>m</w:t>
      </w:r>
      <w:r w:rsidRPr="00D600AC">
        <w:rPr>
          <w:rFonts w:ascii="Arial" w:hAnsi="Arial" w:cs="Arial"/>
        </w:rPr>
        <w:t>anufacturer: Uponor, located at: 5925 148th St. W.; Apple Valley, MN</w:t>
      </w:r>
      <w:r w:rsidR="005406AF">
        <w:rPr>
          <w:rFonts w:ascii="Arial" w:hAnsi="Arial" w:cs="Arial"/>
        </w:rPr>
        <w:t>,</w:t>
      </w:r>
      <w:r w:rsidRPr="00D600AC">
        <w:rPr>
          <w:rFonts w:ascii="Arial" w:hAnsi="Arial" w:cs="Arial"/>
        </w:rPr>
        <w:t xml:space="preserve"> 55124; </w:t>
      </w:r>
      <w:r w:rsidR="005406AF">
        <w:rPr>
          <w:rFonts w:ascii="Arial" w:hAnsi="Arial" w:cs="Arial"/>
        </w:rPr>
        <w:t>toll-free</w:t>
      </w:r>
      <w:r w:rsidRPr="00D600AC">
        <w:rPr>
          <w:rFonts w:ascii="Arial" w:hAnsi="Arial" w:cs="Arial"/>
        </w:rPr>
        <w:t xml:space="preserve">: 800-321-4739; </w:t>
      </w:r>
      <w:proofErr w:type="spellStart"/>
      <w:r w:rsidR="005406AF">
        <w:rPr>
          <w:rFonts w:ascii="Arial" w:hAnsi="Arial" w:cs="Arial"/>
        </w:rPr>
        <w:t>t</w:t>
      </w:r>
      <w:r w:rsidRPr="00D600AC">
        <w:rPr>
          <w:rFonts w:ascii="Arial" w:hAnsi="Arial" w:cs="Arial"/>
        </w:rPr>
        <w:t>el</w:t>
      </w:r>
      <w:proofErr w:type="spellEnd"/>
      <w:r w:rsidRPr="00D600AC">
        <w:rPr>
          <w:rFonts w:ascii="Arial" w:hAnsi="Arial" w:cs="Arial"/>
        </w:rPr>
        <w:t xml:space="preserve">: 952-891-2000; </w:t>
      </w:r>
      <w:r w:rsidR="00F1463D">
        <w:rPr>
          <w:rFonts w:ascii="Arial" w:hAnsi="Arial" w:cs="Arial"/>
        </w:rPr>
        <w:br/>
      </w:r>
      <w:r w:rsidR="005406AF">
        <w:rPr>
          <w:rFonts w:ascii="Arial" w:hAnsi="Arial" w:cs="Arial"/>
        </w:rPr>
        <w:t>e</w:t>
      </w:r>
      <w:r w:rsidRPr="00D600AC">
        <w:rPr>
          <w:rFonts w:ascii="Arial" w:hAnsi="Arial" w:cs="Arial"/>
        </w:rPr>
        <w:t>mail:</w:t>
      </w:r>
      <w:r w:rsidR="005406AF">
        <w:rPr>
          <w:rFonts w:ascii="Arial" w:hAnsi="Arial" w:cs="Arial"/>
        </w:rPr>
        <w:t xml:space="preserve"> </w:t>
      </w:r>
      <w:hyperlink r:id="rId12" w:history="1">
        <w:r w:rsidR="005406AF" w:rsidRPr="00104A66">
          <w:rPr>
            <w:rStyle w:val="Hyperlink"/>
            <w:rFonts w:ascii="Arial" w:hAnsi="Arial" w:cs="Arial"/>
          </w:rPr>
          <w:t>NAspecifications@uponor.com</w:t>
        </w:r>
      </w:hyperlink>
      <w:r w:rsidR="005406AF">
        <w:rPr>
          <w:rFonts w:ascii="Arial" w:hAnsi="Arial" w:cs="Arial"/>
        </w:rPr>
        <w:t>; web:</w:t>
      </w:r>
      <w:r w:rsidR="00F1463D">
        <w:rPr>
          <w:rFonts w:ascii="Arial" w:hAnsi="Arial" w:cs="Arial"/>
        </w:rPr>
        <w:t xml:space="preserve"> </w:t>
      </w:r>
      <w:hyperlink r:id="rId13" w:history="1">
        <w:r w:rsidR="00F1463D" w:rsidRPr="00D55211">
          <w:rPr>
            <w:rStyle w:val="Hyperlink"/>
            <w:rFonts w:ascii="Arial" w:hAnsi="Arial" w:cs="Arial"/>
          </w:rPr>
          <w:t>uponor.com</w:t>
        </w:r>
      </w:hyperlink>
      <w:r w:rsidR="00F1463D">
        <w:rPr>
          <w:rFonts w:ascii="Arial" w:hAnsi="Arial" w:cs="Arial"/>
        </w:rPr>
        <w:t>.</w:t>
      </w:r>
    </w:p>
    <w:p w14:paraId="694B8E11" w14:textId="77777777" w:rsidR="00CB7D48" w:rsidRPr="00D600AC" w:rsidRDefault="00CB7D48" w:rsidP="00BE40B6">
      <w:pPr>
        <w:pStyle w:val="ARCATParagraph"/>
        <w:spacing w:after="0"/>
        <w:rPr>
          <w:rFonts w:ascii="Arial" w:hAnsi="Arial" w:cs="Arial"/>
        </w:rPr>
      </w:pPr>
      <w:r w:rsidRPr="00D600AC">
        <w:rPr>
          <w:rFonts w:ascii="Arial" w:hAnsi="Arial" w:cs="Arial"/>
        </w:rPr>
        <w:t>Substitutions: Not permitted.</w:t>
      </w:r>
    </w:p>
    <w:p w14:paraId="1296035C" w14:textId="6BF580F6" w:rsidR="00CB7D48" w:rsidRPr="00D600AC" w:rsidRDefault="00CB7D48" w:rsidP="00CB7D48">
      <w:pPr>
        <w:pStyle w:val="ARCATParagraph"/>
        <w:rPr>
          <w:rFonts w:ascii="Arial" w:hAnsi="Arial" w:cs="Arial"/>
        </w:rPr>
      </w:pPr>
      <w:r w:rsidRPr="00D600AC">
        <w:rPr>
          <w:rFonts w:ascii="Arial" w:hAnsi="Arial" w:cs="Arial"/>
        </w:rPr>
        <w:t xml:space="preserve">Requests for substitutions will be considered in accordance with provisions of Section 01 60 00 </w:t>
      </w:r>
      <w:r w:rsidR="001B0BB4">
        <w:rPr>
          <w:rFonts w:ascii="Arial" w:hAnsi="Arial" w:cs="Arial"/>
        </w:rPr>
        <w:t>—</w:t>
      </w:r>
      <w:r w:rsidRPr="00D600AC">
        <w:rPr>
          <w:rFonts w:ascii="Arial" w:hAnsi="Arial" w:cs="Arial"/>
        </w:rPr>
        <w:t xml:space="preserve"> Product Requirements.</w:t>
      </w:r>
    </w:p>
    <w:p w14:paraId="35A4EBCF" w14:textId="77777777" w:rsidR="00A77999" w:rsidRDefault="00A77999">
      <w:pPr>
        <w:rPr>
          <w:rFonts w:ascii="Arial" w:hAnsi="Arial" w:cs="Arial"/>
        </w:rPr>
      </w:pPr>
      <w:r>
        <w:rPr>
          <w:rFonts w:ascii="Arial" w:hAnsi="Arial" w:cs="Arial"/>
        </w:rPr>
        <w:br w:type="page"/>
      </w:r>
    </w:p>
    <w:p w14:paraId="1A8027E9" w14:textId="1823EF6D" w:rsidR="00E60360" w:rsidRPr="00D600AC" w:rsidRDefault="00E60360" w:rsidP="00B05803">
      <w:pPr>
        <w:pStyle w:val="ARCATArticle"/>
        <w:rPr>
          <w:rFonts w:ascii="Arial" w:hAnsi="Arial" w:cs="Arial"/>
        </w:rPr>
      </w:pPr>
      <w:r w:rsidRPr="00D600AC">
        <w:rPr>
          <w:rFonts w:ascii="Arial" w:hAnsi="Arial" w:cs="Arial"/>
        </w:rPr>
        <w:lastRenderedPageBreak/>
        <w:t>CROSSLINKED POLYETHYLENE PEX PIPE AND FITTINGS</w:t>
      </w:r>
    </w:p>
    <w:p w14:paraId="1EF0E4EF" w14:textId="71679688" w:rsidR="003E0F4A" w:rsidRPr="00D600AC" w:rsidRDefault="003E0F4A" w:rsidP="003E0F4A">
      <w:pPr>
        <w:pStyle w:val="ARCATParagraph"/>
        <w:spacing w:after="0"/>
        <w:rPr>
          <w:rFonts w:ascii="Arial" w:hAnsi="Arial" w:cs="Arial"/>
        </w:rPr>
      </w:pPr>
      <w:r w:rsidRPr="00D600AC">
        <w:rPr>
          <w:rFonts w:ascii="Arial" w:hAnsi="Arial" w:cs="Arial"/>
        </w:rPr>
        <w:t xml:space="preserve">Performance </w:t>
      </w:r>
      <w:r w:rsidR="001B0BB4">
        <w:rPr>
          <w:rFonts w:ascii="Arial" w:hAnsi="Arial" w:cs="Arial"/>
        </w:rPr>
        <w:t>r</w:t>
      </w:r>
      <w:r w:rsidRPr="00D600AC">
        <w:rPr>
          <w:rFonts w:ascii="Arial" w:hAnsi="Arial" w:cs="Arial"/>
        </w:rPr>
        <w:t xml:space="preserve">equirements: </w:t>
      </w:r>
    </w:p>
    <w:p w14:paraId="1A8B5E12" w14:textId="77777777" w:rsidR="003E0F4A" w:rsidRPr="00D600AC" w:rsidRDefault="003E0F4A" w:rsidP="003E0F4A">
      <w:pPr>
        <w:pStyle w:val="ARCATSubPara"/>
        <w:spacing w:after="0"/>
        <w:rPr>
          <w:rFonts w:ascii="Arial" w:hAnsi="Arial" w:cs="Arial"/>
        </w:rPr>
      </w:pPr>
      <w:r w:rsidRPr="00D600AC">
        <w:rPr>
          <w:rFonts w:ascii="Arial" w:hAnsi="Arial" w:cs="Arial"/>
        </w:rPr>
        <w:t>PEX-a piping and fittings shall meet the following pressure and temperature ratings per ASTM F876:</w:t>
      </w:r>
    </w:p>
    <w:p w14:paraId="6FA4A9AF" w14:textId="77777777" w:rsidR="003E0F4A" w:rsidRPr="00D600AC" w:rsidRDefault="003E0F4A" w:rsidP="003E0F4A">
      <w:pPr>
        <w:pStyle w:val="ARCATSubSub1"/>
        <w:spacing w:after="0"/>
        <w:rPr>
          <w:rFonts w:ascii="Arial" w:hAnsi="Arial" w:cs="Arial"/>
        </w:rPr>
      </w:pPr>
      <w:r w:rsidRPr="00D600AC">
        <w:rPr>
          <w:rFonts w:ascii="Arial" w:hAnsi="Arial" w:cs="Arial"/>
        </w:rPr>
        <w:t>200 degrees F (93 degrees C) at 80 psi (551 kPa).</w:t>
      </w:r>
    </w:p>
    <w:p w14:paraId="1B0E93EA" w14:textId="77777777" w:rsidR="003E0F4A" w:rsidRPr="00D600AC" w:rsidRDefault="003E0F4A" w:rsidP="003E0F4A">
      <w:pPr>
        <w:pStyle w:val="ARCATSubSub1"/>
        <w:spacing w:after="0"/>
        <w:rPr>
          <w:rFonts w:ascii="Arial" w:hAnsi="Arial" w:cs="Arial"/>
        </w:rPr>
      </w:pPr>
      <w:r w:rsidRPr="00D600AC">
        <w:rPr>
          <w:rFonts w:ascii="Arial" w:hAnsi="Arial" w:cs="Arial"/>
        </w:rPr>
        <w:t>180 degrees F (82 degrees C) at 100 psi (689 kPa).</w:t>
      </w:r>
    </w:p>
    <w:p w14:paraId="194D3CDF" w14:textId="77777777" w:rsidR="003E0F4A" w:rsidRPr="00D600AC" w:rsidRDefault="003E0F4A" w:rsidP="003E0F4A">
      <w:pPr>
        <w:pStyle w:val="ARCATSubSub1"/>
        <w:spacing w:after="0"/>
        <w:rPr>
          <w:rFonts w:ascii="Arial" w:hAnsi="Arial" w:cs="Arial"/>
        </w:rPr>
      </w:pPr>
      <w:r w:rsidRPr="00D600AC">
        <w:rPr>
          <w:rFonts w:ascii="Arial" w:hAnsi="Arial" w:cs="Arial"/>
        </w:rPr>
        <w:t>73.4 degrees F (23 degrees C) at 160 psi (1,102 kPa).</w:t>
      </w:r>
    </w:p>
    <w:p w14:paraId="75497A67" w14:textId="7D0099E4" w:rsidR="00DF099A" w:rsidRPr="00D600AC" w:rsidRDefault="00E60360" w:rsidP="001B0BB4">
      <w:pPr>
        <w:pStyle w:val="ARCATParagraph"/>
        <w:spacing w:after="0"/>
        <w:rPr>
          <w:rFonts w:ascii="Arial" w:hAnsi="Arial" w:cs="Arial"/>
        </w:rPr>
      </w:pPr>
      <w:r w:rsidRPr="00D600AC">
        <w:rPr>
          <w:rFonts w:ascii="Arial" w:hAnsi="Arial" w:cs="Arial"/>
        </w:rPr>
        <w:t>PEX-a (Engel-</w:t>
      </w:r>
      <w:r w:rsidR="001B0BB4">
        <w:rPr>
          <w:rFonts w:ascii="Arial" w:hAnsi="Arial" w:cs="Arial"/>
        </w:rPr>
        <w:t>m</w:t>
      </w:r>
      <w:r w:rsidRPr="00D600AC">
        <w:rPr>
          <w:rFonts w:ascii="Arial" w:hAnsi="Arial" w:cs="Arial"/>
        </w:rPr>
        <w:t xml:space="preserve">ethod </w:t>
      </w:r>
      <w:r w:rsidR="001B0BB4">
        <w:rPr>
          <w:rFonts w:ascii="Arial" w:hAnsi="Arial" w:cs="Arial"/>
        </w:rPr>
        <w:t>c</w:t>
      </w:r>
      <w:r w:rsidRPr="00D600AC">
        <w:rPr>
          <w:rFonts w:ascii="Arial" w:hAnsi="Arial" w:cs="Arial"/>
        </w:rPr>
        <w:t xml:space="preserve">rosslinked </w:t>
      </w:r>
      <w:r w:rsidR="001B0BB4">
        <w:rPr>
          <w:rFonts w:ascii="Arial" w:hAnsi="Arial" w:cs="Arial"/>
        </w:rPr>
        <w:t>p</w:t>
      </w:r>
      <w:r w:rsidRPr="00D600AC">
        <w:rPr>
          <w:rFonts w:ascii="Arial" w:hAnsi="Arial" w:cs="Arial"/>
        </w:rPr>
        <w:t xml:space="preserve">olyethylene) </w:t>
      </w:r>
      <w:r w:rsidR="001B0BB4">
        <w:rPr>
          <w:rFonts w:ascii="Arial" w:hAnsi="Arial" w:cs="Arial"/>
        </w:rPr>
        <w:t>p</w:t>
      </w:r>
      <w:r w:rsidRPr="00D600AC">
        <w:rPr>
          <w:rFonts w:ascii="Arial" w:hAnsi="Arial" w:cs="Arial"/>
        </w:rPr>
        <w:t xml:space="preserve">iping: </w:t>
      </w:r>
    </w:p>
    <w:p w14:paraId="43593E85" w14:textId="12F73B6B" w:rsidR="001B0BB4" w:rsidRPr="00F1463D" w:rsidRDefault="00E60360" w:rsidP="00F1463D">
      <w:pPr>
        <w:pStyle w:val="ARCATSubPara"/>
        <w:spacing w:after="0"/>
        <w:rPr>
          <w:rFonts w:ascii="Arial" w:hAnsi="Arial" w:cs="Arial"/>
        </w:rPr>
      </w:pPr>
      <w:r w:rsidRPr="00F1463D">
        <w:rPr>
          <w:rFonts w:ascii="Arial" w:hAnsi="Arial" w:cs="Arial"/>
        </w:rPr>
        <w:t>SDR 9, ASTM F876 and F877 (CAN/CSA-B137.5) by Uponor (Wirsbo) with an oxygen barrier meeting DIN 4726.</w:t>
      </w:r>
    </w:p>
    <w:p w14:paraId="2D5FC16A" w14:textId="6AF49085" w:rsidR="00DF099A" w:rsidRPr="00D600AC" w:rsidRDefault="00E60360" w:rsidP="00DF099A">
      <w:pPr>
        <w:pStyle w:val="ARCATParagraph"/>
        <w:spacing w:after="0"/>
        <w:rPr>
          <w:rFonts w:ascii="Arial" w:hAnsi="Arial" w:cs="Arial"/>
        </w:rPr>
      </w:pPr>
      <w:r w:rsidRPr="00D600AC">
        <w:rPr>
          <w:rFonts w:ascii="Arial" w:hAnsi="Arial" w:cs="Arial"/>
        </w:rPr>
        <w:t>Fittings</w:t>
      </w:r>
      <w:r w:rsidR="00DF099A" w:rsidRPr="00D600AC">
        <w:rPr>
          <w:rFonts w:ascii="Arial" w:hAnsi="Arial" w:cs="Arial"/>
        </w:rPr>
        <w:t>:</w:t>
      </w:r>
    </w:p>
    <w:p w14:paraId="621C0B07" w14:textId="1A5C8D5E" w:rsidR="00DF099A" w:rsidRPr="00D600AC" w:rsidRDefault="00DF099A" w:rsidP="00DF099A">
      <w:pPr>
        <w:pStyle w:val="ARCATSubPara"/>
        <w:spacing w:after="0"/>
        <w:rPr>
          <w:rFonts w:ascii="Arial" w:hAnsi="Arial" w:cs="Arial"/>
        </w:rPr>
      </w:pPr>
      <w:r w:rsidRPr="00D600AC">
        <w:rPr>
          <w:rFonts w:ascii="Arial" w:hAnsi="Arial" w:cs="Arial"/>
        </w:rPr>
        <w:t>Pro</w:t>
      </w:r>
      <w:r w:rsidR="00E60360" w:rsidRPr="00D600AC">
        <w:rPr>
          <w:rFonts w:ascii="Arial" w:hAnsi="Arial" w:cs="Arial"/>
        </w:rPr>
        <w:t>PEX</w:t>
      </w:r>
      <w:r w:rsidR="001B0BB4" w:rsidRPr="001B0BB4">
        <w:rPr>
          <w:rFonts w:ascii="Arial" w:hAnsi="Arial" w:cs="Arial"/>
          <w:vertAlign w:val="superscript"/>
        </w:rPr>
        <w:t>®</w:t>
      </w:r>
      <w:r w:rsidR="00E60360" w:rsidRPr="00D600AC">
        <w:rPr>
          <w:rFonts w:ascii="Arial" w:hAnsi="Arial" w:cs="Arial"/>
        </w:rPr>
        <w:t xml:space="preserve">: Elbows, adapters, couplings, plugs, tees and multiport tees (1/2 inch through 3 inch nominal pipe size): ASTM F1960 cold-expansion fittings in brass or engineered polymer (EP) manufactured by the pipe manufacturer, utilizing cold-expansion PEX-a reinforcing rings made of same material as the pipe. </w:t>
      </w:r>
    </w:p>
    <w:p w14:paraId="264643A2" w14:textId="737ECA19" w:rsidR="00E60360" w:rsidRPr="00D600AC" w:rsidRDefault="00E60360" w:rsidP="00DF099A">
      <w:pPr>
        <w:pStyle w:val="ARCATSubPara"/>
        <w:rPr>
          <w:rFonts w:ascii="Arial" w:hAnsi="Arial" w:cs="Arial"/>
        </w:rPr>
      </w:pPr>
      <w:r w:rsidRPr="00D600AC">
        <w:rPr>
          <w:rFonts w:ascii="Arial" w:hAnsi="Arial" w:cs="Arial"/>
        </w:rPr>
        <w:t>Fittings shall be third-party certified to NSF 14 and ASTM F1960 and shall be listed to ASTM F876 and ASTM F877.</w:t>
      </w:r>
    </w:p>
    <w:p w14:paraId="3215165B" w14:textId="7FC817B5" w:rsidR="00E60360" w:rsidRPr="00D600AC" w:rsidRDefault="00E60360" w:rsidP="00B05803">
      <w:pPr>
        <w:pStyle w:val="ARCATArticle"/>
        <w:rPr>
          <w:rFonts w:ascii="Arial" w:hAnsi="Arial" w:cs="Arial"/>
        </w:rPr>
      </w:pPr>
      <w:r w:rsidRPr="00D600AC">
        <w:rPr>
          <w:rFonts w:ascii="Arial" w:hAnsi="Arial" w:cs="Arial"/>
        </w:rPr>
        <w:t>TRANSITION FITTINGS</w:t>
      </w:r>
    </w:p>
    <w:p w14:paraId="3A426C32" w14:textId="60EF30EA" w:rsidR="00E60360" w:rsidRPr="00D600AC" w:rsidRDefault="00E60360" w:rsidP="00F8110E">
      <w:pPr>
        <w:pStyle w:val="ARCATParagraph"/>
        <w:spacing w:after="0"/>
        <w:rPr>
          <w:rFonts w:ascii="Arial" w:hAnsi="Arial" w:cs="Arial"/>
        </w:rPr>
      </w:pPr>
      <w:r w:rsidRPr="00D600AC">
        <w:rPr>
          <w:rFonts w:ascii="Arial" w:hAnsi="Arial" w:cs="Arial"/>
        </w:rPr>
        <w:t>P</w:t>
      </w:r>
      <w:r w:rsidR="00C306A9" w:rsidRPr="00D600AC">
        <w:rPr>
          <w:rFonts w:ascii="Arial" w:hAnsi="Arial" w:cs="Arial"/>
        </w:rPr>
        <w:t>EX</w:t>
      </w:r>
      <w:r w:rsidRPr="00D600AC">
        <w:rPr>
          <w:rFonts w:ascii="Arial" w:hAnsi="Arial" w:cs="Arial"/>
        </w:rPr>
        <w:t xml:space="preserve">-to metal </w:t>
      </w:r>
      <w:r w:rsidR="001B0BB4">
        <w:rPr>
          <w:rFonts w:ascii="Arial" w:hAnsi="Arial" w:cs="Arial"/>
        </w:rPr>
        <w:t>t</w:t>
      </w:r>
      <w:r w:rsidRPr="00D600AC">
        <w:rPr>
          <w:rFonts w:ascii="Arial" w:hAnsi="Arial" w:cs="Arial"/>
        </w:rPr>
        <w:t xml:space="preserve">ransition </w:t>
      </w:r>
      <w:r w:rsidR="001B0BB4">
        <w:rPr>
          <w:rFonts w:ascii="Arial" w:hAnsi="Arial" w:cs="Arial"/>
        </w:rPr>
        <w:t>f</w:t>
      </w:r>
      <w:r w:rsidRPr="00D600AC">
        <w:rPr>
          <w:rFonts w:ascii="Arial" w:hAnsi="Arial" w:cs="Arial"/>
        </w:rPr>
        <w:t>ittings</w:t>
      </w:r>
    </w:p>
    <w:p w14:paraId="0D880FDC" w14:textId="77777777" w:rsidR="00E60360" w:rsidRPr="00D600AC" w:rsidRDefault="00E60360" w:rsidP="00F8110E">
      <w:pPr>
        <w:pStyle w:val="ARCATSubPara"/>
        <w:spacing w:after="0"/>
        <w:rPr>
          <w:rFonts w:ascii="Arial" w:hAnsi="Arial" w:cs="Arial"/>
        </w:rPr>
      </w:pPr>
      <w:r w:rsidRPr="00D600AC">
        <w:rPr>
          <w:rFonts w:ascii="Arial" w:hAnsi="Arial" w:cs="Arial"/>
        </w:rPr>
        <w:t>Manufacturers: Provide transition fittings from the same manufacturer as the piping.</w:t>
      </w:r>
    </w:p>
    <w:p w14:paraId="196FB333" w14:textId="01FC801E" w:rsidR="00E60360" w:rsidRPr="00D600AC" w:rsidRDefault="00977B58" w:rsidP="00F8110E">
      <w:pPr>
        <w:pStyle w:val="ARCATSubPara"/>
        <w:spacing w:after="0"/>
        <w:rPr>
          <w:rFonts w:ascii="Arial" w:hAnsi="Arial" w:cs="Arial"/>
        </w:rPr>
      </w:pPr>
      <w:r w:rsidRPr="00D600AC">
        <w:rPr>
          <w:rFonts w:ascii="Arial" w:hAnsi="Arial" w:cs="Arial"/>
        </w:rPr>
        <w:t>PEX</w:t>
      </w:r>
      <w:r w:rsidR="00E60360" w:rsidRPr="00D600AC">
        <w:rPr>
          <w:rFonts w:ascii="Arial" w:hAnsi="Arial" w:cs="Arial"/>
        </w:rPr>
        <w:t xml:space="preserve"> to threaded transition: </w:t>
      </w:r>
      <w:r w:rsidRPr="00D600AC">
        <w:rPr>
          <w:rFonts w:ascii="Arial" w:hAnsi="Arial" w:cs="Arial"/>
        </w:rPr>
        <w:t>Two</w:t>
      </w:r>
      <w:r w:rsidR="00E60360" w:rsidRPr="00D600AC">
        <w:rPr>
          <w:rFonts w:ascii="Arial" w:hAnsi="Arial" w:cs="Arial"/>
        </w:rPr>
        <w:t xml:space="preserve">-piece </w:t>
      </w:r>
      <w:r w:rsidRPr="00D600AC">
        <w:rPr>
          <w:rFonts w:ascii="Arial" w:hAnsi="Arial" w:cs="Arial"/>
        </w:rPr>
        <w:t xml:space="preserve">female </w:t>
      </w:r>
      <w:r w:rsidR="00E60360" w:rsidRPr="00D600AC">
        <w:rPr>
          <w:rFonts w:ascii="Arial" w:hAnsi="Arial" w:cs="Arial"/>
        </w:rPr>
        <w:t xml:space="preserve">brass </w:t>
      </w:r>
      <w:r w:rsidRPr="00D600AC">
        <w:rPr>
          <w:rFonts w:ascii="Arial" w:hAnsi="Arial" w:cs="Arial"/>
        </w:rPr>
        <w:t>union nut</w:t>
      </w:r>
      <w:r w:rsidR="00E60360" w:rsidRPr="00D600AC">
        <w:rPr>
          <w:rFonts w:ascii="Arial" w:hAnsi="Arial" w:cs="Arial"/>
        </w:rPr>
        <w:t xml:space="preserve"> </w:t>
      </w:r>
      <w:r w:rsidRPr="00D600AC">
        <w:rPr>
          <w:rFonts w:ascii="Arial" w:hAnsi="Arial" w:cs="Arial"/>
        </w:rPr>
        <w:t>ProPEX</w:t>
      </w:r>
      <w:r w:rsidR="00E60360" w:rsidRPr="00D600AC">
        <w:rPr>
          <w:rFonts w:ascii="Arial" w:hAnsi="Arial" w:cs="Arial"/>
        </w:rPr>
        <w:t xml:space="preserve"> ASTM F1960 cold-expansion end, with PEX-a reinforcing cold-expansion ring.</w:t>
      </w:r>
    </w:p>
    <w:p w14:paraId="6814E5EF" w14:textId="0CC4A9CB" w:rsidR="00977B58" w:rsidRPr="00D600AC" w:rsidRDefault="00977B58" w:rsidP="00E60360">
      <w:pPr>
        <w:pStyle w:val="ARCATSubPara"/>
        <w:rPr>
          <w:rFonts w:ascii="Arial" w:hAnsi="Arial" w:cs="Arial"/>
        </w:rPr>
      </w:pPr>
      <w:r w:rsidRPr="00D600AC">
        <w:rPr>
          <w:rFonts w:ascii="Arial" w:hAnsi="Arial" w:cs="Arial"/>
        </w:rPr>
        <w:t xml:space="preserve">PEX </w:t>
      </w:r>
      <w:r w:rsidR="001B0BB4">
        <w:rPr>
          <w:rFonts w:ascii="Arial" w:hAnsi="Arial" w:cs="Arial"/>
        </w:rPr>
        <w:t>c</w:t>
      </w:r>
      <w:r w:rsidRPr="00D600AC">
        <w:rPr>
          <w:rFonts w:ascii="Arial" w:hAnsi="Arial" w:cs="Arial"/>
        </w:rPr>
        <w:t>ompression to threaded fitting: two-piece female brass union nut by compression fitting with compression ring listed to ASTM F877.</w:t>
      </w:r>
    </w:p>
    <w:p w14:paraId="2A972A8E" w14:textId="7F29A9A5" w:rsidR="00A77999" w:rsidRPr="009A1B37" w:rsidRDefault="00E60360" w:rsidP="009A1B37">
      <w:pPr>
        <w:pStyle w:val="ARCATArticle"/>
        <w:rPr>
          <w:rFonts w:ascii="Arial" w:hAnsi="Arial" w:cs="Arial"/>
        </w:rPr>
      </w:pPr>
      <w:r w:rsidRPr="009A1B37">
        <w:rPr>
          <w:rFonts w:ascii="Arial" w:hAnsi="Arial" w:cs="Arial"/>
        </w:rPr>
        <w:t>MANIFOLDS</w:t>
      </w:r>
    </w:p>
    <w:p w14:paraId="757C42FF" w14:textId="31AF3BD5" w:rsidR="004E1694" w:rsidRPr="00D600AC" w:rsidRDefault="004E1694" w:rsidP="004E1694">
      <w:pPr>
        <w:pStyle w:val="ARCATParagraph"/>
        <w:rPr>
          <w:rFonts w:ascii="Arial" w:hAnsi="Arial" w:cs="Arial"/>
        </w:rPr>
      </w:pPr>
      <w:r w:rsidRPr="00D600AC">
        <w:rPr>
          <w:rFonts w:ascii="Arial" w:hAnsi="Arial" w:cs="Arial"/>
        </w:rPr>
        <w:t>Stainless</w:t>
      </w:r>
      <w:r w:rsidR="001B0BB4">
        <w:rPr>
          <w:rFonts w:ascii="Arial" w:hAnsi="Arial" w:cs="Arial"/>
        </w:rPr>
        <w:t>-s</w:t>
      </w:r>
      <w:r w:rsidRPr="00D600AC">
        <w:rPr>
          <w:rFonts w:ascii="Arial" w:hAnsi="Arial" w:cs="Arial"/>
        </w:rPr>
        <w:t xml:space="preserve">teel </w:t>
      </w:r>
      <w:r w:rsidR="001B0BB4">
        <w:rPr>
          <w:rFonts w:ascii="Arial" w:hAnsi="Arial" w:cs="Arial"/>
        </w:rPr>
        <w:t>m</w:t>
      </w:r>
      <w:r w:rsidRPr="00D600AC">
        <w:rPr>
          <w:rFonts w:ascii="Arial" w:hAnsi="Arial" w:cs="Arial"/>
        </w:rPr>
        <w:t>anifolds</w:t>
      </w:r>
    </w:p>
    <w:p w14:paraId="4406E284" w14:textId="5F58E847" w:rsidR="00066662" w:rsidRPr="00D600AC" w:rsidRDefault="00066662" w:rsidP="00F67F07">
      <w:pPr>
        <w:pStyle w:val="ARCATSubPara"/>
        <w:spacing w:after="0"/>
        <w:rPr>
          <w:rFonts w:ascii="Arial" w:hAnsi="Arial" w:cs="Arial"/>
        </w:rPr>
      </w:pPr>
      <w:r w:rsidRPr="00D600AC">
        <w:rPr>
          <w:rFonts w:ascii="Arial" w:hAnsi="Arial" w:cs="Arial"/>
        </w:rPr>
        <w:t>Stainless</w:t>
      </w:r>
      <w:r w:rsidR="001B0BB4">
        <w:rPr>
          <w:rFonts w:ascii="Arial" w:hAnsi="Arial" w:cs="Arial"/>
        </w:rPr>
        <w:t>-s</w:t>
      </w:r>
      <w:r w:rsidRPr="00D600AC">
        <w:rPr>
          <w:rFonts w:ascii="Arial" w:hAnsi="Arial" w:cs="Arial"/>
        </w:rPr>
        <w:t>teel manifold assemblies shall have 1</w:t>
      </w:r>
      <w:r w:rsidR="001B0BB4">
        <w:rPr>
          <w:rFonts w:ascii="Arial" w:hAnsi="Arial" w:cs="Arial"/>
        </w:rPr>
        <w:t xml:space="preserve"> inch</w:t>
      </w:r>
      <w:r w:rsidRPr="00D600AC">
        <w:rPr>
          <w:rFonts w:ascii="Arial" w:hAnsi="Arial" w:cs="Arial"/>
        </w:rPr>
        <w:t xml:space="preserve"> (25mm) or 1-1/4 </w:t>
      </w:r>
      <w:r w:rsidR="001B0BB4">
        <w:rPr>
          <w:rFonts w:ascii="Arial" w:hAnsi="Arial" w:cs="Arial"/>
        </w:rPr>
        <w:t xml:space="preserve">inch </w:t>
      </w:r>
      <w:r w:rsidRPr="00D600AC">
        <w:rPr>
          <w:rFonts w:ascii="Arial" w:hAnsi="Arial" w:cs="Arial"/>
        </w:rPr>
        <w:t>(32mm) barrel, with an R32 union connection on the</w:t>
      </w:r>
      <w:r w:rsidR="00133323" w:rsidRPr="00D600AC">
        <w:rPr>
          <w:rFonts w:ascii="Arial" w:hAnsi="Arial" w:cs="Arial"/>
        </w:rPr>
        <w:t xml:space="preserve"> respective</w:t>
      </w:r>
      <w:r w:rsidRPr="00D600AC">
        <w:rPr>
          <w:rFonts w:ascii="Arial" w:hAnsi="Arial" w:cs="Arial"/>
        </w:rPr>
        <w:t xml:space="preserve"> </w:t>
      </w:r>
      <w:r w:rsidR="00133323" w:rsidRPr="00D600AC">
        <w:rPr>
          <w:rFonts w:ascii="Arial" w:hAnsi="Arial" w:cs="Arial"/>
        </w:rPr>
        <w:t>supply and return inlet and outlet</w:t>
      </w:r>
      <w:r w:rsidRPr="00D600AC">
        <w:rPr>
          <w:rFonts w:ascii="Arial" w:hAnsi="Arial" w:cs="Arial"/>
        </w:rPr>
        <w:t>.</w:t>
      </w:r>
    </w:p>
    <w:p w14:paraId="69044BF5" w14:textId="77777777" w:rsidR="00D121AC" w:rsidRPr="00D600AC" w:rsidRDefault="00D121AC" w:rsidP="00F8110E">
      <w:pPr>
        <w:pStyle w:val="ARCATSubPara"/>
        <w:numPr>
          <w:ilvl w:val="0"/>
          <w:numId w:val="0"/>
        </w:numPr>
        <w:spacing w:after="0"/>
        <w:rPr>
          <w:rFonts w:ascii="Arial" w:hAnsi="Arial" w:cs="Arial"/>
          <w:b/>
          <w:vanish/>
          <w:color w:val="FF0000"/>
        </w:rPr>
      </w:pPr>
      <w:r w:rsidRPr="00D600AC">
        <w:rPr>
          <w:rFonts w:ascii="Arial" w:hAnsi="Arial" w:cs="Arial"/>
          <w:b/>
          <w:vanish/>
          <w:color w:val="FF0000"/>
        </w:rPr>
        <w:t>**NOTE TO SPECIFIER** Remove line item of non-essential manifold requirement</w:t>
      </w:r>
    </w:p>
    <w:p w14:paraId="6C283C32" w14:textId="77777777" w:rsidR="00066662" w:rsidRPr="00D600AC" w:rsidRDefault="00066662" w:rsidP="00066662">
      <w:pPr>
        <w:pStyle w:val="ARCATSubPara"/>
        <w:spacing w:after="0"/>
        <w:rPr>
          <w:rFonts w:ascii="Arial" w:hAnsi="Arial" w:cs="Arial"/>
        </w:rPr>
      </w:pPr>
      <w:r w:rsidRPr="00D600AC">
        <w:rPr>
          <w:rFonts w:ascii="Arial" w:hAnsi="Arial" w:cs="Arial"/>
        </w:rPr>
        <w:t>Manifold assemblies shall be furnished and installed with:</w:t>
      </w:r>
    </w:p>
    <w:p w14:paraId="5E9A3F5A" w14:textId="7CB9B457" w:rsidR="00066662" w:rsidRPr="00D600AC" w:rsidRDefault="00066662" w:rsidP="00066662">
      <w:pPr>
        <w:pStyle w:val="ARCATSubSub1"/>
        <w:spacing w:after="0"/>
        <w:rPr>
          <w:rFonts w:ascii="Arial" w:hAnsi="Arial" w:cs="Arial"/>
        </w:rPr>
      </w:pPr>
      <w:r w:rsidRPr="00D600AC">
        <w:rPr>
          <w:rFonts w:ascii="Arial" w:hAnsi="Arial" w:cs="Arial"/>
        </w:rPr>
        <w:t>Supply and return ball valves with temperature gauges</w:t>
      </w:r>
    </w:p>
    <w:p w14:paraId="5E7D3CD4" w14:textId="41FC5434" w:rsidR="00066662" w:rsidRPr="00D600AC" w:rsidRDefault="00066662" w:rsidP="00066662">
      <w:pPr>
        <w:pStyle w:val="ARCATSubSub1"/>
        <w:spacing w:after="0"/>
        <w:rPr>
          <w:rFonts w:ascii="Arial" w:hAnsi="Arial" w:cs="Arial"/>
        </w:rPr>
      </w:pPr>
      <w:r w:rsidRPr="00D600AC">
        <w:rPr>
          <w:rFonts w:ascii="Arial" w:hAnsi="Arial" w:cs="Arial"/>
        </w:rPr>
        <w:t>Loop</w:t>
      </w:r>
      <w:r w:rsidR="001B0BB4">
        <w:rPr>
          <w:rFonts w:ascii="Arial" w:hAnsi="Arial" w:cs="Arial"/>
        </w:rPr>
        <w:t xml:space="preserve"> balancing and isolation valves</w:t>
      </w:r>
    </w:p>
    <w:p w14:paraId="059388C1" w14:textId="278C2C41" w:rsidR="00066662" w:rsidRPr="00D600AC" w:rsidRDefault="00066662" w:rsidP="00066662">
      <w:pPr>
        <w:pStyle w:val="ARCATSubSub1"/>
        <w:spacing w:after="0"/>
        <w:rPr>
          <w:rFonts w:ascii="Arial" w:hAnsi="Arial" w:cs="Arial"/>
        </w:rPr>
      </w:pPr>
      <w:r w:rsidRPr="00D600AC">
        <w:rPr>
          <w:rFonts w:ascii="Arial" w:hAnsi="Arial" w:cs="Arial"/>
        </w:rPr>
        <w:t>Supply and re</w:t>
      </w:r>
      <w:r w:rsidR="001B0BB4">
        <w:rPr>
          <w:rFonts w:ascii="Arial" w:hAnsi="Arial" w:cs="Arial"/>
        </w:rPr>
        <w:t>turn vent and drain connections</w:t>
      </w:r>
    </w:p>
    <w:p w14:paraId="07F211A2" w14:textId="2535575A" w:rsidR="00066662" w:rsidRPr="00D600AC" w:rsidRDefault="001B0BB4" w:rsidP="00066662">
      <w:pPr>
        <w:pStyle w:val="ARCATSubSub1"/>
        <w:spacing w:after="0"/>
        <w:rPr>
          <w:rFonts w:ascii="Arial" w:hAnsi="Arial" w:cs="Arial"/>
        </w:rPr>
      </w:pPr>
      <w:r>
        <w:rPr>
          <w:rFonts w:ascii="Arial" w:hAnsi="Arial" w:cs="Arial"/>
        </w:rPr>
        <w:t>Mounting bracket</w:t>
      </w:r>
    </w:p>
    <w:p w14:paraId="6C9B2C32" w14:textId="6015F664" w:rsidR="00066662" w:rsidRPr="00D600AC" w:rsidRDefault="00066662" w:rsidP="00066662">
      <w:pPr>
        <w:pStyle w:val="ARCATSubSub1"/>
        <w:spacing w:after="0"/>
        <w:rPr>
          <w:rFonts w:ascii="Arial" w:hAnsi="Arial" w:cs="Arial"/>
        </w:rPr>
      </w:pPr>
      <w:r w:rsidRPr="00D600AC">
        <w:rPr>
          <w:rFonts w:ascii="Arial" w:hAnsi="Arial" w:cs="Arial"/>
        </w:rPr>
        <w:t>Manual balancing val</w:t>
      </w:r>
      <w:r w:rsidR="001B0BB4">
        <w:rPr>
          <w:rFonts w:ascii="Arial" w:hAnsi="Arial" w:cs="Arial"/>
        </w:rPr>
        <w:t>ves with visual flow indicators</w:t>
      </w:r>
    </w:p>
    <w:p w14:paraId="513EBB9A" w14:textId="2B506E39" w:rsidR="004E1694" w:rsidRPr="00D600AC" w:rsidRDefault="00066662" w:rsidP="00066662">
      <w:pPr>
        <w:pStyle w:val="ARCATSubSub1"/>
        <w:spacing w:after="0"/>
        <w:rPr>
          <w:rFonts w:ascii="Arial" w:hAnsi="Arial" w:cs="Arial"/>
        </w:rPr>
      </w:pPr>
      <w:r w:rsidRPr="00D600AC">
        <w:rPr>
          <w:rFonts w:ascii="Arial" w:hAnsi="Arial" w:cs="Arial"/>
        </w:rPr>
        <w:t>Loop fitting assemblies</w:t>
      </w:r>
    </w:p>
    <w:p w14:paraId="11BA19F4" w14:textId="77777777" w:rsidR="00066662" w:rsidRPr="00D600AC" w:rsidRDefault="00066662" w:rsidP="00BE40B6">
      <w:pPr>
        <w:pStyle w:val="ARCATSubSub1"/>
        <w:spacing w:after="0"/>
        <w:rPr>
          <w:rFonts w:ascii="Arial" w:hAnsi="Arial" w:cs="Arial"/>
        </w:rPr>
      </w:pPr>
      <w:r w:rsidRPr="00D600AC">
        <w:rPr>
          <w:rFonts w:ascii="Arial" w:hAnsi="Arial" w:cs="Arial"/>
        </w:rPr>
        <w:t xml:space="preserve">Capable of individual loop actuator </w:t>
      </w:r>
    </w:p>
    <w:p w14:paraId="1D08E765" w14:textId="23E9D6E3" w:rsidR="00066662" w:rsidRDefault="00066662" w:rsidP="00066662">
      <w:pPr>
        <w:pStyle w:val="ARCATSubPara"/>
        <w:rPr>
          <w:rFonts w:ascii="Arial" w:hAnsi="Arial" w:cs="Arial"/>
        </w:rPr>
      </w:pPr>
      <w:r w:rsidRPr="00D600AC">
        <w:rPr>
          <w:rFonts w:ascii="Arial" w:hAnsi="Arial" w:cs="Arial"/>
        </w:rPr>
        <w:t>Manifold connections from 5/16</w:t>
      </w:r>
      <w:r w:rsidR="001B0BB4">
        <w:rPr>
          <w:rFonts w:ascii="Arial" w:hAnsi="Arial" w:cs="Arial"/>
        </w:rPr>
        <w:t xml:space="preserve"> inch</w:t>
      </w:r>
      <w:r w:rsidRPr="00D600AC">
        <w:rPr>
          <w:rFonts w:ascii="Arial" w:hAnsi="Arial" w:cs="Arial"/>
        </w:rPr>
        <w:t xml:space="preserve"> (8mm) through </w:t>
      </w:r>
      <w:r w:rsidR="0085077F" w:rsidRPr="00433882">
        <w:rPr>
          <w:rFonts w:ascii="Arial" w:hAnsi="Arial" w:cs="Arial"/>
        </w:rPr>
        <w:t>3/4</w:t>
      </w:r>
      <w:r w:rsidR="001B0BB4" w:rsidRPr="00433882">
        <w:rPr>
          <w:rFonts w:ascii="Arial" w:hAnsi="Arial" w:cs="Arial"/>
        </w:rPr>
        <w:t xml:space="preserve"> inch</w:t>
      </w:r>
      <w:r w:rsidRPr="00D600AC">
        <w:rPr>
          <w:rFonts w:ascii="Arial" w:hAnsi="Arial" w:cs="Arial"/>
        </w:rPr>
        <w:t xml:space="preserve"> (19mm) PEX tubing.</w:t>
      </w:r>
    </w:p>
    <w:p w14:paraId="107F6405" w14:textId="77777777" w:rsidR="009A1B37" w:rsidRDefault="009A1B37" w:rsidP="009A1B37">
      <w:pPr>
        <w:pStyle w:val="ARCATArticle"/>
        <w:numPr>
          <w:ilvl w:val="0"/>
          <w:numId w:val="0"/>
        </w:numPr>
        <w:ind w:left="576" w:hanging="576"/>
      </w:pPr>
    </w:p>
    <w:p w14:paraId="7BA127D1" w14:textId="77777777" w:rsidR="009A1B37" w:rsidRDefault="009A1B37" w:rsidP="009A1B37">
      <w:pPr>
        <w:pStyle w:val="ARCATArticle"/>
        <w:numPr>
          <w:ilvl w:val="0"/>
          <w:numId w:val="0"/>
        </w:numPr>
        <w:ind w:left="576" w:hanging="576"/>
      </w:pPr>
    </w:p>
    <w:p w14:paraId="1C417EB8" w14:textId="77777777" w:rsidR="009A1B37" w:rsidRPr="00433882" w:rsidRDefault="009A1B37" w:rsidP="009A1B37">
      <w:pPr>
        <w:pStyle w:val="ARCATParagraph"/>
        <w:rPr>
          <w:rFonts w:ascii="Arial" w:hAnsi="Arial" w:cs="Arial"/>
        </w:rPr>
      </w:pPr>
      <w:r w:rsidRPr="00433882">
        <w:rPr>
          <w:rFonts w:ascii="Arial" w:hAnsi="Arial" w:cs="Arial"/>
        </w:rPr>
        <w:lastRenderedPageBreak/>
        <w:t>Stainless-steel manifolds</w:t>
      </w:r>
    </w:p>
    <w:p w14:paraId="17A720B4" w14:textId="002CBBDE" w:rsidR="009A1B37" w:rsidRPr="00433882" w:rsidRDefault="009A1B37" w:rsidP="009A1B37">
      <w:pPr>
        <w:pStyle w:val="ARCATSubPara"/>
        <w:spacing w:after="0"/>
        <w:rPr>
          <w:rFonts w:ascii="Arial" w:hAnsi="Arial" w:cs="Arial"/>
        </w:rPr>
      </w:pPr>
      <w:r w:rsidRPr="00433882">
        <w:rPr>
          <w:rFonts w:ascii="Arial" w:hAnsi="Arial" w:cs="Arial"/>
        </w:rPr>
        <w:t xml:space="preserve">Stainless-steel manifold assemblies shall have 2 inch (54mm) barrel, with a </w:t>
      </w:r>
      <w:r w:rsidR="0079530C" w:rsidRPr="00433882">
        <w:rPr>
          <w:rFonts w:ascii="Arial" w:hAnsi="Arial" w:cs="Arial"/>
        </w:rPr>
        <w:t>G2</w:t>
      </w:r>
      <w:r w:rsidRPr="00433882">
        <w:rPr>
          <w:rFonts w:ascii="Arial" w:hAnsi="Arial" w:cs="Arial"/>
        </w:rPr>
        <w:t xml:space="preserve"> union connection on the respective supply and return inlet and outlet.</w:t>
      </w:r>
    </w:p>
    <w:p w14:paraId="019E544A" w14:textId="77777777" w:rsidR="009A1B37" w:rsidRPr="00433882" w:rsidRDefault="009A1B37" w:rsidP="009A1B37">
      <w:pPr>
        <w:pStyle w:val="ARCATSubPara"/>
        <w:numPr>
          <w:ilvl w:val="0"/>
          <w:numId w:val="0"/>
        </w:numPr>
        <w:spacing w:after="0"/>
        <w:rPr>
          <w:rFonts w:ascii="Arial" w:hAnsi="Arial" w:cs="Arial"/>
          <w:b/>
          <w:vanish/>
          <w:color w:val="FF0000"/>
        </w:rPr>
      </w:pPr>
      <w:r w:rsidRPr="00433882">
        <w:rPr>
          <w:rFonts w:ascii="Arial" w:hAnsi="Arial" w:cs="Arial"/>
          <w:b/>
          <w:vanish/>
          <w:color w:val="FF0000"/>
        </w:rPr>
        <w:t>**NOTE TO SPECIFIER** Remove line item of non-essential manifold requirement</w:t>
      </w:r>
    </w:p>
    <w:p w14:paraId="32144585" w14:textId="77777777" w:rsidR="009A1B37" w:rsidRPr="00433882" w:rsidRDefault="009A1B37" w:rsidP="009A1B37">
      <w:pPr>
        <w:pStyle w:val="ARCATSubPara"/>
        <w:spacing w:after="0"/>
        <w:rPr>
          <w:rFonts w:ascii="Arial" w:hAnsi="Arial" w:cs="Arial"/>
        </w:rPr>
      </w:pPr>
      <w:r w:rsidRPr="00433882">
        <w:rPr>
          <w:rFonts w:ascii="Arial" w:hAnsi="Arial" w:cs="Arial"/>
        </w:rPr>
        <w:t>Manifold assemblies shall be furnished and installed with:</w:t>
      </w:r>
    </w:p>
    <w:p w14:paraId="4EBBC05B" w14:textId="77777777" w:rsidR="009A1B37" w:rsidRPr="00433882" w:rsidRDefault="009A1B37" w:rsidP="009A1B37">
      <w:pPr>
        <w:pStyle w:val="ARCATSubSub1"/>
        <w:spacing w:after="0"/>
        <w:rPr>
          <w:rFonts w:ascii="Arial" w:hAnsi="Arial" w:cs="Arial"/>
        </w:rPr>
      </w:pPr>
      <w:r w:rsidRPr="00433882">
        <w:rPr>
          <w:rFonts w:ascii="Arial" w:hAnsi="Arial" w:cs="Arial"/>
        </w:rPr>
        <w:t>Supply and return ball valves with temperature gauges</w:t>
      </w:r>
    </w:p>
    <w:p w14:paraId="13CF3B84" w14:textId="77777777" w:rsidR="009A1B37" w:rsidRPr="00433882" w:rsidRDefault="009A1B37" w:rsidP="009A1B37">
      <w:pPr>
        <w:pStyle w:val="ARCATSubSub1"/>
        <w:spacing w:after="0"/>
        <w:rPr>
          <w:rFonts w:ascii="Arial" w:hAnsi="Arial" w:cs="Arial"/>
        </w:rPr>
      </w:pPr>
      <w:r w:rsidRPr="00433882">
        <w:rPr>
          <w:rFonts w:ascii="Arial" w:hAnsi="Arial" w:cs="Arial"/>
        </w:rPr>
        <w:t>Loop balancing and isolation valves</w:t>
      </w:r>
    </w:p>
    <w:p w14:paraId="102AE7A9" w14:textId="77777777" w:rsidR="009A1B37" w:rsidRPr="00433882" w:rsidRDefault="009A1B37" w:rsidP="009A1B37">
      <w:pPr>
        <w:pStyle w:val="ARCATSubSub1"/>
        <w:spacing w:after="0"/>
        <w:rPr>
          <w:rFonts w:ascii="Arial" w:hAnsi="Arial" w:cs="Arial"/>
        </w:rPr>
      </w:pPr>
      <w:r w:rsidRPr="00433882">
        <w:rPr>
          <w:rFonts w:ascii="Arial" w:hAnsi="Arial" w:cs="Arial"/>
        </w:rPr>
        <w:t>Supply and return vent and drain connections</w:t>
      </w:r>
    </w:p>
    <w:p w14:paraId="5905F46B" w14:textId="77777777" w:rsidR="009A1B37" w:rsidRPr="00433882" w:rsidRDefault="009A1B37" w:rsidP="009A1B37">
      <w:pPr>
        <w:pStyle w:val="ARCATSubSub1"/>
        <w:spacing w:after="0"/>
        <w:rPr>
          <w:rFonts w:ascii="Arial" w:hAnsi="Arial" w:cs="Arial"/>
        </w:rPr>
      </w:pPr>
      <w:r w:rsidRPr="00433882">
        <w:rPr>
          <w:rFonts w:ascii="Arial" w:hAnsi="Arial" w:cs="Arial"/>
        </w:rPr>
        <w:t>Mounting bracket</w:t>
      </w:r>
    </w:p>
    <w:p w14:paraId="547E8549" w14:textId="77777777" w:rsidR="009A1B37" w:rsidRPr="00433882" w:rsidRDefault="009A1B37" w:rsidP="009A1B37">
      <w:pPr>
        <w:pStyle w:val="ARCATSubSub1"/>
        <w:spacing w:after="0"/>
        <w:rPr>
          <w:rFonts w:ascii="Arial" w:hAnsi="Arial" w:cs="Arial"/>
        </w:rPr>
      </w:pPr>
      <w:r w:rsidRPr="00433882">
        <w:rPr>
          <w:rFonts w:ascii="Arial" w:hAnsi="Arial" w:cs="Arial"/>
        </w:rPr>
        <w:t>Manual balancing valves with visual flow indicators</w:t>
      </w:r>
    </w:p>
    <w:p w14:paraId="7730D3D9" w14:textId="1ED8965F" w:rsidR="009A1B37" w:rsidRPr="00433882" w:rsidRDefault="009A1B37" w:rsidP="0079530C">
      <w:pPr>
        <w:pStyle w:val="ARCATSubSub1"/>
        <w:spacing w:after="0"/>
        <w:rPr>
          <w:rFonts w:ascii="Arial" w:hAnsi="Arial" w:cs="Arial"/>
        </w:rPr>
      </w:pPr>
      <w:r w:rsidRPr="00433882">
        <w:rPr>
          <w:rFonts w:ascii="Arial" w:hAnsi="Arial" w:cs="Arial"/>
        </w:rPr>
        <w:t>Loop fitting assemblies</w:t>
      </w:r>
    </w:p>
    <w:p w14:paraId="7802BE0A" w14:textId="3C7BB894" w:rsidR="009A1B37" w:rsidRPr="00433882" w:rsidRDefault="009A1B37" w:rsidP="009A1B37">
      <w:pPr>
        <w:pStyle w:val="ARCATSubPara"/>
        <w:rPr>
          <w:rFonts w:ascii="Arial" w:hAnsi="Arial" w:cs="Arial"/>
        </w:rPr>
      </w:pPr>
      <w:r w:rsidRPr="00433882">
        <w:rPr>
          <w:rFonts w:ascii="Arial" w:hAnsi="Arial" w:cs="Arial"/>
        </w:rPr>
        <w:t>Manifold connections from 5/</w:t>
      </w:r>
      <w:r w:rsidR="0079530C" w:rsidRPr="00433882">
        <w:rPr>
          <w:rFonts w:ascii="Arial" w:hAnsi="Arial" w:cs="Arial"/>
        </w:rPr>
        <w:t>8</w:t>
      </w:r>
      <w:r w:rsidRPr="00433882">
        <w:rPr>
          <w:rFonts w:ascii="Arial" w:hAnsi="Arial" w:cs="Arial"/>
        </w:rPr>
        <w:t xml:space="preserve"> inch (</w:t>
      </w:r>
      <w:r w:rsidR="0079530C" w:rsidRPr="00433882">
        <w:rPr>
          <w:rFonts w:ascii="Arial" w:hAnsi="Arial" w:cs="Arial"/>
        </w:rPr>
        <w:t>1</w:t>
      </w:r>
      <w:r w:rsidR="0085077F" w:rsidRPr="00433882">
        <w:rPr>
          <w:rFonts w:ascii="Arial" w:hAnsi="Arial" w:cs="Arial"/>
        </w:rPr>
        <w:t>6</w:t>
      </w:r>
      <w:r w:rsidRPr="00433882">
        <w:rPr>
          <w:rFonts w:ascii="Arial" w:hAnsi="Arial" w:cs="Arial"/>
        </w:rPr>
        <w:t xml:space="preserve">mm) through </w:t>
      </w:r>
      <w:r w:rsidR="0079530C" w:rsidRPr="00433882">
        <w:rPr>
          <w:rFonts w:ascii="Arial" w:hAnsi="Arial" w:cs="Arial"/>
        </w:rPr>
        <w:t>1</w:t>
      </w:r>
      <w:r w:rsidRPr="00433882">
        <w:rPr>
          <w:rFonts w:ascii="Arial" w:hAnsi="Arial" w:cs="Arial"/>
        </w:rPr>
        <w:t xml:space="preserve"> inch (</w:t>
      </w:r>
      <w:r w:rsidR="0085077F" w:rsidRPr="00433882">
        <w:rPr>
          <w:rFonts w:ascii="Arial" w:hAnsi="Arial" w:cs="Arial"/>
        </w:rPr>
        <w:t>25</w:t>
      </w:r>
      <w:r w:rsidRPr="00433882">
        <w:rPr>
          <w:rFonts w:ascii="Arial" w:hAnsi="Arial" w:cs="Arial"/>
        </w:rPr>
        <w:t>mm) PEX tubing.</w:t>
      </w:r>
    </w:p>
    <w:p w14:paraId="72D2C34D" w14:textId="3CDDC7CB" w:rsidR="00066662" w:rsidRPr="00D600AC" w:rsidRDefault="00066662" w:rsidP="00066662">
      <w:pPr>
        <w:pStyle w:val="ARCATParagraph"/>
        <w:spacing w:after="0"/>
        <w:rPr>
          <w:rFonts w:ascii="Arial" w:hAnsi="Arial" w:cs="Arial"/>
        </w:rPr>
      </w:pPr>
      <w:r w:rsidRPr="00D600AC">
        <w:rPr>
          <w:rFonts w:ascii="Arial" w:hAnsi="Arial" w:cs="Arial"/>
        </w:rPr>
        <w:t xml:space="preserve">Copper </w:t>
      </w:r>
      <w:r w:rsidR="00AE2A49">
        <w:rPr>
          <w:rFonts w:ascii="Arial" w:hAnsi="Arial" w:cs="Arial"/>
        </w:rPr>
        <w:t>m</w:t>
      </w:r>
      <w:r w:rsidRPr="00D600AC">
        <w:rPr>
          <w:rFonts w:ascii="Arial" w:hAnsi="Arial" w:cs="Arial"/>
        </w:rPr>
        <w:t>anifolds</w:t>
      </w:r>
    </w:p>
    <w:p w14:paraId="51C5D2E2" w14:textId="3C321354" w:rsidR="00D121AC" w:rsidRPr="00D600AC" w:rsidRDefault="00D43D1B" w:rsidP="002C5E69">
      <w:pPr>
        <w:pStyle w:val="ARCATSubPara"/>
        <w:numPr>
          <w:ilvl w:val="0"/>
          <w:numId w:val="0"/>
        </w:numPr>
        <w:spacing w:after="0"/>
        <w:ind w:left="1728"/>
        <w:rPr>
          <w:rFonts w:ascii="Arial" w:hAnsi="Arial" w:cs="Arial"/>
        </w:rPr>
      </w:pPr>
      <w:r w:rsidRPr="00D600AC">
        <w:rPr>
          <w:rFonts w:ascii="Arial" w:hAnsi="Arial" w:cs="Arial"/>
        </w:rPr>
        <w:t>Copper manifolds manufactured from Type L copper</w:t>
      </w:r>
      <w:r w:rsidR="00066662" w:rsidRPr="00D600AC">
        <w:rPr>
          <w:rFonts w:ascii="Arial" w:hAnsi="Arial" w:cs="Arial"/>
        </w:rPr>
        <w:t>, 2</w:t>
      </w:r>
      <w:r w:rsidR="00121B17">
        <w:rPr>
          <w:rFonts w:ascii="Arial" w:hAnsi="Arial" w:cs="Arial"/>
        </w:rPr>
        <w:t xml:space="preserve"> inch</w:t>
      </w:r>
      <w:r w:rsidR="00066662" w:rsidRPr="00D600AC">
        <w:rPr>
          <w:rFonts w:ascii="Arial" w:hAnsi="Arial" w:cs="Arial"/>
        </w:rPr>
        <w:t xml:space="preserve"> (51 mm) </w:t>
      </w:r>
      <w:r w:rsidR="009D6E43" w:rsidRPr="00D600AC">
        <w:rPr>
          <w:rFonts w:ascii="Arial" w:hAnsi="Arial" w:cs="Arial"/>
        </w:rPr>
        <w:t>by 4</w:t>
      </w:r>
      <w:r w:rsidR="00121B17">
        <w:rPr>
          <w:rFonts w:ascii="Arial" w:hAnsi="Arial" w:cs="Arial"/>
        </w:rPr>
        <w:t xml:space="preserve"> feet</w:t>
      </w:r>
      <w:r w:rsidR="009D6E43" w:rsidRPr="00D600AC">
        <w:rPr>
          <w:rFonts w:ascii="Arial" w:hAnsi="Arial" w:cs="Arial"/>
        </w:rPr>
        <w:t xml:space="preserve"> (1.2 m)</w:t>
      </w:r>
      <w:r w:rsidR="00066662" w:rsidRPr="00D600AC">
        <w:rPr>
          <w:rFonts w:ascii="Arial" w:hAnsi="Arial" w:cs="Arial"/>
        </w:rPr>
        <w:t>, offered by the PEX tubing manufacturer.</w:t>
      </w:r>
    </w:p>
    <w:p w14:paraId="2351B3A4" w14:textId="77777777" w:rsidR="00D121AC" w:rsidRPr="00D600AC" w:rsidRDefault="00D121AC" w:rsidP="00D121AC">
      <w:pPr>
        <w:pStyle w:val="ARCATSubPara"/>
        <w:numPr>
          <w:ilvl w:val="0"/>
          <w:numId w:val="0"/>
        </w:numPr>
        <w:spacing w:after="0"/>
        <w:rPr>
          <w:rFonts w:ascii="Arial" w:hAnsi="Arial" w:cs="Arial"/>
          <w:b/>
          <w:vanish/>
          <w:color w:val="FF0000"/>
        </w:rPr>
      </w:pPr>
      <w:r w:rsidRPr="00D600AC">
        <w:rPr>
          <w:rFonts w:ascii="Arial" w:hAnsi="Arial" w:cs="Arial"/>
          <w:b/>
          <w:vanish/>
          <w:color w:val="FF0000"/>
        </w:rPr>
        <w:t>**NOTE TO SPECIFIER** Remove line item of non-essential manifold requirement</w:t>
      </w:r>
    </w:p>
    <w:p w14:paraId="36C8B988" w14:textId="7F123FFF" w:rsidR="009D6E43" w:rsidRPr="00D600AC" w:rsidRDefault="009D6E43" w:rsidP="00066662">
      <w:pPr>
        <w:pStyle w:val="ARCATSubPara"/>
        <w:spacing w:after="0"/>
        <w:rPr>
          <w:rFonts w:ascii="Arial" w:hAnsi="Arial" w:cs="Arial"/>
        </w:rPr>
      </w:pPr>
      <w:r w:rsidRPr="00D600AC">
        <w:rPr>
          <w:rFonts w:ascii="Arial" w:hAnsi="Arial" w:cs="Arial"/>
        </w:rPr>
        <w:t>Manifold</w:t>
      </w:r>
      <w:r w:rsidR="00BB294C" w:rsidRPr="00D600AC">
        <w:rPr>
          <w:rFonts w:ascii="Arial" w:hAnsi="Arial" w:cs="Arial"/>
        </w:rPr>
        <w:t xml:space="preserve"> loop configurations:</w:t>
      </w:r>
    </w:p>
    <w:p w14:paraId="185D5075" w14:textId="6F8574CE" w:rsidR="00BB294C" w:rsidRPr="00D600AC" w:rsidRDefault="00BB294C" w:rsidP="00DC503D">
      <w:pPr>
        <w:pStyle w:val="ARCATSubSub1"/>
        <w:spacing w:after="0"/>
        <w:rPr>
          <w:rFonts w:ascii="Arial" w:hAnsi="Arial" w:cs="Arial"/>
        </w:rPr>
      </w:pPr>
      <w:r w:rsidRPr="00D600AC">
        <w:rPr>
          <w:rFonts w:ascii="Arial" w:hAnsi="Arial" w:cs="Arial"/>
        </w:rPr>
        <w:t>4</w:t>
      </w:r>
      <w:r w:rsidR="00121B17">
        <w:rPr>
          <w:rFonts w:ascii="Arial" w:hAnsi="Arial" w:cs="Arial"/>
        </w:rPr>
        <w:t xml:space="preserve"> </w:t>
      </w:r>
      <w:proofErr w:type="gramStart"/>
      <w:r w:rsidR="00121B17">
        <w:rPr>
          <w:rFonts w:ascii="Arial" w:hAnsi="Arial" w:cs="Arial"/>
        </w:rPr>
        <w:t>inch</w:t>
      </w:r>
      <w:proofErr w:type="gramEnd"/>
      <w:r w:rsidRPr="00D600AC">
        <w:rPr>
          <w:rFonts w:ascii="Arial" w:hAnsi="Arial" w:cs="Arial"/>
        </w:rPr>
        <w:t xml:space="preserve"> on center spacing </w:t>
      </w:r>
    </w:p>
    <w:p w14:paraId="11FB34D6" w14:textId="46B17B87" w:rsidR="00BB294C" w:rsidRPr="00D600AC" w:rsidRDefault="00BB294C" w:rsidP="00DC503D">
      <w:pPr>
        <w:pStyle w:val="ARCATSubSub1"/>
        <w:spacing w:after="0"/>
        <w:rPr>
          <w:rFonts w:ascii="Arial" w:hAnsi="Arial" w:cs="Arial"/>
        </w:rPr>
      </w:pPr>
      <w:r w:rsidRPr="00D600AC">
        <w:rPr>
          <w:rFonts w:ascii="Arial" w:hAnsi="Arial" w:cs="Arial"/>
        </w:rPr>
        <w:t>Balancing valve with R20 or R25 threaded connection</w:t>
      </w:r>
    </w:p>
    <w:p w14:paraId="06B09759" w14:textId="4C841A29" w:rsidR="00BB294C" w:rsidRPr="00D600AC" w:rsidRDefault="00BB294C" w:rsidP="00DC503D">
      <w:pPr>
        <w:pStyle w:val="ARCATSubSub1"/>
        <w:spacing w:after="0"/>
        <w:rPr>
          <w:rFonts w:ascii="Arial" w:hAnsi="Arial" w:cs="Arial"/>
        </w:rPr>
      </w:pPr>
      <w:r w:rsidRPr="00D600AC">
        <w:rPr>
          <w:rFonts w:ascii="Arial" w:hAnsi="Arial" w:cs="Arial"/>
        </w:rPr>
        <w:t>Ball Valve with</w:t>
      </w:r>
      <w:r w:rsidR="00D244C9" w:rsidRPr="00D600AC">
        <w:rPr>
          <w:rFonts w:ascii="Arial" w:hAnsi="Arial" w:cs="Arial"/>
        </w:rPr>
        <w:t xml:space="preserve"> R20 or R25 threaded connection</w:t>
      </w:r>
    </w:p>
    <w:p w14:paraId="1C7C2B1C" w14:textId="757388AD" w:rsidR="004C26FF" w:rsidRPr="00D600AC" w:rsidRDefault="004C26FF" w:rsidP="00DC503D">
      <w:pPr>
        <w:pStyle w:val="ARCATSubSub1"/>
        <w:spacing w:after="0"/>
        <w:rPr>
          <w:rFonts w:ascii="Arial" w:hAnsi="Arial" w:cs="Arial"/>
        </w:rPr>
      </w:pPr>
      <w:r w:rsidRPr="00D600AC">
        <w:rPr>
          <w:rFonts w:ascii="Arial" w:hAnsi="Arial" w:cs="Arial"/>
        </w:rPr>
        <w:t>Balancing valve with 5/8</w:t>
      </w:r>
      <w:r w:rsidR="00121B17">
        <w:rPr>
          <w:rFonts w:ascii="Arial" w:hAnsi="Arial" w:cs="Arial"/>
        </w:rPr>
        <w:t xml:space="preserve"> inch</w:t>
      </w:r>
      <w:r w:rsidRPr="00D600AC">
        <w:rPr>
          <w:rFonts w:ascii="Arial" w:hAnsi="Arial" w:cs="Arial"/>
        </w:rPr>
        <w:t xml:space="preserve"> or</w:t>
      </w:r>
      <w:r w:rsidR="00121B17">
        <w:rPr>
          <w:rFonts w:ascii="Arial" w:hAnsi="Arial" w:cs="Arial"/>
        </w:rPr>
        <w:t xml:space="preserve"> 3/4</w:t>
      </w:r>
      <w:r w:rsidRPr="00D600AC">
        <w:rPr>
          <w:rFonts w:ascii="Arial" w:hAnsi="Arial" w:cs="Arial"/>
        </w:rPr>
        <w:t xml:space="preserve"> </w:t>
      </w:r>
      <w:r w:rsidR="00121B17">
        <w:rPr>
          <w:rFonts w:ascii="Arial" w:hAnsi="Arial" w:cs="Arial"/>
        </w:rPr>
        <w:t xml:space="preserve">inch </w:t>
      </w:r>
      <w:r w:rsidRPr="00D600AC">
        <w:rPr>
          <w:rFonts w:ascii="Arial" w:hAnsi="Arial" w:cs="Arial"/>
        </w:rPr>
        <w:t>ProPEX connection</w:t>
      </w:r>
    </w:p>
    <w:p w14:paraId="32BBFC7B" w14:textId="123D5160" w:rsidR="00BB294C" w:rsidRPr="00D600AC" w:rsidRDefault="00BB294C" w:rsidP="00DC503D">
      <w:pPr>
        <w:pStyle w:val="ARCATSubSub1"/>
        <w:spacing w:after="0"/>
        <w:rPr>
          <w:rFonts w:ascii="Arial" w:hAnsi="Arial" w:cs="Arial"/>
        </w:rPr>
      </w:pPr>
      <w:r w:rsidRPr="00D600AC">
        <w:rPr>
          <w:rFonts w:ascii="Arial" w:hAnsi="Arial" w:cs="Arial"/>
        </w:rPr>
        <w:t xml:space="preserve">Ball Valve with </w:t>
      </w:r>
      <w:r w:rsidR="00121B17" w:rsidRPr="00D600AC">
        <w:rPr>
          <w:rFonts w:ascii="Arial" w:hAnsi="Arial" w:cs="Arial"/>
        </w:rPr>
        <w:t>5/8</w:t>
      </w:r>
      <w:r w:rsidR="00121B17">
        <w:rPr>
          <w:rFonts w:ascii="Arial" w:hAnsi="Arial" w:cs="Arial"/>
        </w:rPr>
        <w:t xml:space="preserve"> inch</w:t>
      </w:r>
      <w:r w:rsidR="00121B17" w:rsidRPr="00D600AC">
        <w:rPr>
          <w:rFonts w:ascii="Arial" w:hAnsi="Arial" w:cs="Arial"/>
        </w:rPr>
        <w:t xml:space="preserve"> or</w:t>
      </w:r>
      <w:r w:rsidR="00121B17">
        <w:rPr>
          <w:rFonts w:ascii="Arial" w:hAnsi="Arial" w:cs="Arial"/>
        </w:rPr>
        <w:t xml:space="preserve"> 3/4</w:t>
      </w:r>
      <w:r w:rsidR="00121B17" w:rsidRPr="00D600AC">
        <w:rPr>
          <w:rFonts w:ascii="Arial" w:hAnsi="Arial" w:cs="Arial"/>
        </w:rPr>
        <w:t xml:space="preserve"> </w:t>
      </w:r>
      <w:r w:rsidR="00121B17">
        <w:rPr>
          <w:rFonts w:ascii="Arial" w:hAnsi="Arial" w:cs="Arial"/>
        </w:rPr>
        <w:t xml:space="preserve">inch </w:t>
      </w:r>
      <w:r w:rsidR="00D244C9" w:rsidRPr="00D600AC">
        <w:rPr>
          <w:rFonts w:ascii="Arial" w:hAnsi="Arial" w:cs="Arial"/>
        </w:rPr>
        <w:t>ProPEX connection</w:t>
      </w:r>
    </w:p>
    <w:p w14:paraId="6ED38EA7" w14:textId="3A4843AC" w:rsidR="004C26FF" w:rsidRPr="00D600AC" w:rsidRDefault="009C0717" w:rsidP="007A5BC7">
      <w:pPr>
        <w:pStyle w:val="ARCATSubSub1"/>
        <w:spacing w:after="0"/>
        <w:ind w:left="2340" w:hanging="612"/>
        <w:rPr>
          <w:rFonts w:ascii="Arial" w:hAnsi="Arial" w:cs="Arial"/>
        </w:rPr>
      </w:pPr>
      <w:r w:rsidRPr="00D600AC">
        <w:rPr>
          <w:rFonts w:ascii="Arial" w:hAnsi="Arial" w:cs="Arial"/>
        </w:rPr>
        <w:t xml:space="preserve">ProPEX connection </w:t>
      </w:r>
      <w:r w:rsidR="00121B17" w:rsidRPr="00D600AC">
        <w:rPr>
          <w:rFonts w:ascii="Arial" w:hAnsi="Arial" w:cs="Arial"/>
        </w:rPr>
        <w:t>5/8</w:t>
      </w:r>
      <w:r w:rsidR="00121B17">
        <w:rPr>
          <w:rFonts w:ascii="Arial" w:hAnsi="Arial" w:cs="Arial"/>
        </w:rPr>
        <w:t xml:space="preserve"> inch</w:t>
      </w:r>
      <w:r w:rsidR="00121B17" w:rsidRPr="00D600AC">
        <w:rPr>
          <w:rFonts w:ascii="Arial" w:hAnsi="Arial" w:cs="Arial"/>
        </w:rPr>
        <w:t xml:space="preserve"> or</w:t>
      </w:r>
      <w:r w:rsidR="00121B17">
        <w:rPr>
          <w:rFonts w:ascii="Arial" w:hAnsi="Arial" w:cs="Arial"/>
        </w:rPr>
        <w:t xml:space="preserve"> 3/4</w:t>
      </w:r>
      <w:r w:rsidR="00121B17" w:rsidRPr="00D600AC">
        <w:rPr>
          <w:rFonts w:ascii="Arial" w:hAnsi="Arial" w:cs="Arial"/>
        </w:rPr>
        <w:t xml:space="preserve"> </w:t>
      </w:r>
      <w:r w:rsidR="00121B17">
        <w:rPr>
          <w:rFonts w:ascii="Arial" w:hAnsi="Arial" w:cs="Arial"/>
        </w:rPr>
        <w:t xml:space="preserve">inch </w:t>
      </w:r>
      <w:r w:rsidRPr="00D600AC">
        <w:rPr>
          <w:rFonts w:ascii="Arial" w:hAnsi="Arial" w:cs="Arial"/>
        </w:rPr>
        <w:t>with no balancing or ball valve</w:t>
      </w:r>
    </w:p>
    <w:p w14:paraId="0B7FD3DB" w14:textId="14F86592" w:rsidR="00066662" w:rsidRPr="00D600AC" w:rsidRDefault="00066662" w:rsidP="00066662">
      <w:pPr>
        <w:pStyle w:val="ARCATSubPara"/>
        <w:spacing w:after="0"/>
        <w:rPr>
          <w:rFonts w:ascii="Arial" w:hAnsi="Arial" w:cs="Arial"/>
        </w:rPr>
      </w:pPr>
      <w:r w:rsidRPr="00D600AC">
        <w:rPr>
          <w:rFonts w:ascii="Arial" w:hAnsi="Arial" w:cs="Arial"/>
        </w:rPr>
        <w:t>Use manifolds with an isolation valve or a combination isolation and balancing valve on each outlet.</w:t>
      </w:r>
    </w:p>
    <w:p w14:paraId="41EF39D2" w14:textId="77777777" w:rsidR="00066662" w:rsidRPr="00D600AC" w:rsidRDefault="00066662" w:rsidP="00066662">
      <w:pPr>
        <w:pStyle w:val="ARCATSubPara"/>
        <w:spacing w:after="0"/>
        <w:rPr>
          <w:rFonts w:ascii="Arial" w:hAnsi="Arial" w:cs="Arial"/>
        </w:rPr>
      </w:pPr>
      <w:r w:rsidRPr="00D600AC">
        <w:rPr>
          <w:rFonts w:ascii="Arial" w:hAnsi="Arial" w:cs="Arial"/>
        </w:rPr>
        <w:t>Use manifolds that support 5/8 inch (16 mm) inch or 3/4 inch (19 mm) inch PEX tubing.</w:t>
      </w:r>
    </w:p>
    <w:p w14:paraId="118A0F26" w14:textId="47B43BAA" w:rsidR="00066662" w:rsidRPr="00D600AC" w:rsidRDefault="00507E35" w:rsidP="00066662">
      <w:pPr>
        <w:pStyle w:val="ARCATSubPara"/>
        <w:spacing w:after="0"/>
        <w:rPr>
          <w:rFonts w:ascii="Arial" w:hAnsi="Arial" w:cs="Arial"/>
        </w:rPr>
      </w:pPr>
      <w:r w:rsidRPr="00D600AC">
        <w:rPr>
          <w:rFonts w:ascii="Arial" w:hAnsi="Arial" w:cs="Arial"/>
        </w:rPr>
        <w:t>M</w:t>
      </w:r>
      <w:r w:rsidR="00066662" w:rsidRPr="00D600AC">
        <w:rPr>
          <w:rFonts w:ascii="Arial" w:hAnsi="Arial" w:cs="Arial"/>
        </w:rPr>
        <w:t xml:space="preserve">anifold end cap </w:t>
      </w:r>
      <w:r w:rsidRPr="00D600AC">
        <w:rPr>
          <w:rFonts w:ascii="Arial" w:hAnsi="Arial" w:cs="Arial"/>
        </w:rPr>
        <w:t xml:space="preserve">with </w:t>
      </w:r>
      <w:r w:rsidR="00066662" w:rsidRPr="00D600AC">
        <w:rPr>
          <w:rFonts w:ascii="Arial" w:hAnsi="Arial" w:cs="Arial"/>
        </w:rPr>
        <w:t>1/8 inch (3 mm) FNPT and 1/2 inch (25 mm) FNPT for vent and drain.</w:t>
      </w:r>
    </w:p>
    <w:p w14:paraId="7873E0D2" w14:textId="77777777" w:rsidR="00066662" w:rsidRPr="00D600AC" w:rsidRDefault="00066662" w:rsidP="00066662">
      <w:pPr>
        <w:pStyle w:val="ARCATSubPara"/>
        <w:spacing w:after="0"/>
        <w:rPr>
          <w:rFonts w:ascii="Arial" w:hAnsi="Arial" w:cs="Arial"/>
        </w:rPr>
      </w:pPr>
      <w:r w:rsidRPr="00D600AC">
        <w:rPr>
          <w:rFonts w:ascii="Arial" w:hAnsi="Arial" w:cs="Arial"/>
        </w:rPr>
        <w:t>Install supply-and-return piping to the manifold in a reverse-return configuration to ensure self-balancing.</w:t>
      </w:r>
    </w:p>
    <w:p w14:paraId="1084C517" w14:textId="77777777" w:rsidR="00066662" w:rsidRPr="00D600AC" w:rsidRDefault="00066662" w:rsidP="00066662">
      <w:pPr>
        <w:pStyle w:val="ARCATSubPara"/>
        <w:rPr>
          <w:rFonts w:ascii="Arial" w:hAnsi="Arial" w:cs="Arial"/>
        </w:rPr>
      </w:pPr>
      <w:r w:rsidRPr="00D600AC">
        <w:rPr>
          <w:rFonts w:ascii="Arial" w:hAnsi="Arial" w:cs="Arial"/>
        </w:rPr>
        <w:t>If the supply-and-return piping is in direct-return configuration, install and balance flow setters on the return leg of each manifold to the mains.</w:t>
      </w:r>
    </w:p>
    <w:p w14:paraId="2A4B7E56" w14:textId="5B94F8D2" w:rsidR="00C306A9" w:rsidRPr="00D600AC" w:rsidRDefault="00C306A9" w:rsidP="00C306A9">
      <w:pPr>
        <w:pStyle w:val="ARCATArticle"/>
        <w:rPr>
          <w:rFonts w:ascii="Arial" w:hAnsi="Arial" w:cs="Arial"/>
        </w:rPr>
      </w:pPr>
      <w:r w:rsidRPr="00D600AC">
        <w:rPr>
          <w:rFonts w:ascii="Arial" w:hAnsi="Arial" w:cs="Arial"/>
        </w:rPr>
        <w:t>PR</w:t>
      </w:r>
      <w:r w:rsidR="00121B17">
        <w:rPr>
          <w:rFonts w:ascii="Arial" w:hAnsi="Arial" w:cs="Arial"/>
        </w:rPr>
        <w:t>EASSEMBLED RADIANT ROLLOUT™ MAT</w:t>
      </w:r>
    </w:p>
    <w:p w14:paraId="2D3A626A" w14:textId="6A1D306C" w:rsidR="00C306A9" w:rsidRPr="00D600AC" w:rsidRDefault="00C306A9" w:rsidP="00BE40B6">
      <w:pPr>
        <w:pStyle w:val="ARCATParagraph"/>
        <w:spacing w:after="0"/>
        <w:rPr>
          <w:rFonts w:ascii="Arial" w:hAnsi="Arial" w:cs="Arial"/>
        </w:rPr>
      </w:pPr>
      <w:r w:rsidRPr="00D600AC">
        <w:rPr>
          <w:rFonts w:ascii="Arial" w:hAnsi="Arial" w:cs="Arial"/>
        </w:rPr>
        <w:t>Radiant Rollout</w:t>
      </w:r>
      <w:r w:rsidR="00121B17">
        <w:rPr>
          <w:rFonts w:ascii="Arial" w:hAnsi="Arial" w:cs="Arial"/>
        </w:rPr>
        <w:t>™</w:t>
      </w:r>
      <w:r w:rsidRPr="00D600AC">
        <w:rPr>
          <w:rFonts w:ascii="Arial" w:hAnsi="Arial" w:cs="Arial"/>
        </w:rPr>
        <w:t xml:space="preserve"> Mats shall be constructed with Wirsbo hePEX</w:t>
      </w:r>
      <w:r w:rsidR="00121B17">
        <w:rPr>
          <w:rFonts w:ascii="Arial" w:hAnsi="Arial" w:cs="Arial"/>
        </w:rPr>
        <w:t>™</w:t>
      </w:r>
      <w:r w:rsidRPr="00D600AC">
        <w:rPr>
          <w:rFonts w:ascii="Arial" w:hAnsi="Arial" w:cs="Arial"/>
        </w:rPr>
        <w:t xml:space="preserve"> tubing, on center spacing as designed by the </w:t>
      </w:r>
      <w:r w:rsidR="00121B17">
        <w:rPr>
          <w:rFonts w:ascii="Arial" w:hAnsi="Arial" w:cs="Arial"/>
        </w:rPr>
        <w:t>m</w:t>
      </w:r>
      <w:r w:rsidRPr="00D600AC">
        <w:rPr>
          <w:rFonts w:ascii="Arial" w:hAnsi="Arial" w:cs="Arial"/>
        </w:rPr>
        <w:t>anufacturer.</w:t>
      </w:r>
    </w:p>
    <w:p w14:paraId="33DE5230" w14:textId="77777777" w:rsidR="00C306A9" w:rsidRPr="00D600AC" w:rsidRDefault="00C306A9" w:rsidP="00F8110E">
      <w:pPr>
        <w:pStyle w:val="ARCATSubPara"/>
        <w:spacing w:after="0"/>
        <w:rPr>
          <w:rFonts w:ascii="Arial" w:hAnsi="Arial" w:cs="Arial"/>
        </w:rPr>
      </w:pPr>
      <w:r w:rsidRPr="00D600AC">
        <w:rPr>
          <w:rFonts w:ascii="Arial" w:hAnsi="Arial" w:cs="Arial"/>
        </w:rPr>
        <w:t>Tubing shall be 1/2 inch (13 mm) or 5/8 inch (16 mm).</w:t>
      </w:r>
    </w:p>
    <w:p w14:paraId="7303DD2E" w14:textId="77777777" w:rsidR="00C306A9" w:rsidRPr="00D600AC" w:rsidRDefault="00C306A9" w:rsidP="00BE40B6">
      <w:pPr>
        <w:pStyle w:val="ARCATSubPara"/>
        <w:spacing w:after="0"/>
        <w:rPr>
          <w:rFonts w:ascii="Arial" w:hAnsi="Arial" w:cs="Arial"/>
        </w:rPr>
      </w:pPr>
      <w:r w:rsidRPr="00D600AC">
        <w:rPr>
          <w:rFonts w:ascii="Arial" w:hAnsi="Arial" w:cs="Arial"/>
        </w:rPr>
        <w:t>On center spacing shall be 6 inches (152 mm) or 9 inches (229 mm).</w:t>
      </w:r>
    </w:p>
    <w:p w14:paraId="764918D1" w14:textId="141C4FA8" w:rsidR="00C306A9" w:rsidRPr="00D600AC" w:rsidRDefault="00C306A9" w:rsidP="00BE40B6">
      <w:pPr>
        <w:pStyle w:val="ARCATParagraph"/>
        <w:spacing w:after="0"/>
        <w:rPr>
          <w:rFonts w:ascii="Arial" w:hAnsi="Arial" w:cs="Arial"/>
        </w:rPr>
      </w:pPr>
      <w:r w:rsidRPr="00D600AC">
        <w:rPr>
          <w:rFonts w:ascii="Arial" w:hAnsi="Arial" w:cs="Arial"/>
        </w:rPr>
        <w:t xml:space="preserve">The mats shall be constructed in nominal widths of 5 feet (1.5 m), with maximum lengths </w:t>
      </w:r>
      <w:r w:rsidR="00FB79F1" w:rsidRPr="00D600AC">
        <w:rPr>
          <w:rFonts w:ascii="Arial" w:hAnsi="Arial" w:cs="Arial"/>
        </w:rPr>
        <w:t>for</w:t>
      </w:r>
      <w:r w:rsidR="00121B17">
        <w:rPr>
          <w:rFonts w:ascii="Arial" w:hAnsi="Arial" w:cs="Arial"/>
        </w:rPr>
        <w:t xml:space="preserve"> 1/2</w:t>
      </w:r>
      <w:r w:rsidR="00FB79F1" w:rsidRPr="00D600AC">
        <w:rPr>
          <w:rFonts w:ascii="Arial" w:hAnsi="Arial" w:cs="Arial"/>
        </w:rPr>
        <w:t xml:space="preserve"> </w:t>
      </w:r>
      <w:r w:rsidR="00121B17">
        <w:rPr>
          <w:rFonts w:ascii="Arial" w:hAnsi="Arial" w:cs="Arial"/>
        </w:rPr>
        <w:t xml:space="preserve">inch </w:t>
      </w:r>
      <w:r w:rsidR="00FB79F1" w:rsidRPr="00D600AC">
        <w:rPr>
          <w:rFonts w:ascii="Arial" w:hAnsi="Arial" w:cs="Arial"/>
        </w:rPr>
        <w:t>loops is</w:t>
      </w:r>
      <w:r w:rsidRPr="00D600AC">
        <w:rPr>
          <w:rFonts w:ascii="Arial" w:hAnsi="Arial" w:cs="Arial"/>
        </w:rPr>
        <w:t xml:space="preserve"> </w:t>
      </w:r>
      <w:r w:rsidR="00FB79F1" w:rsidRPr="00D600AC">
        <w:rPr>
          <w:rFonts w:ascii="Arial" w:hAnsi="Arial" w:cs="Arial"/>
        </w:rPr>
        <w:t>150</w:t>
      </w:r>
      <w:r w:rsidR="00121B17">
        <w:rPr>
          <w:rFonts w:ascii="Arial" w:hAnsi="Arial" w:cs="Arial"/>
        </w:rPr>
        <w:t xml:space="preserve"> </w:t>
      </w:r>
      <w:r w:rsidR="00FB79F1" w:rsidRPr="00D600AC">
        <w:rPr>
          <w:rFonts w:ascii="Arial" w:hAnsi="Arial" w:cs="Arial"/>
        </w:rPr>
        <w:t>f</w:t>
      </w:r>
      <w:r w:rsidR="00121B17">
        <w:rPr>
          <w:rFonts w:ascii="Arial" w:hAnsi="Arial" w:cs="Arial"/>
        </w:rPr>
        <w:t>ee</w:t>
      </w:r>
      <w:r w:rsidR="00FB79F1" w:rsidRPr="00D600AC">
        <w:rPr>
          <w:rFonts w:ascii="Arial" w:hAnsi="Arial" w:cs="Arial"/>
        </w:rPr>
        <w:t>t (46m) or 5/8</w:t>
      </w:r>
      <w:r w:rsidR="00121B17">
        <w:rPr>
          <w:rFonts w:ascii="Arial" w:hAnsi="Arial" w:cs="Arial"/>
        </w:rPr>
        <w:t xml:space="preserve"> inch</w:t>
      </w:r>
      <w:r w:rsidR="00FB79F1" w:rsidRPr="00D600AC">
        <w:rPr>
          <w:rFonts w:ascii="Arial" w:hAnsi="Arial" w:cs="Arial"/>
        </w:rPr>
        <w:t xml:space="preserve"> loops is </w:t>
      </w:r>
      <w:r w:rsidRPr="00D600AC">
        <w:rPr>
          <w:rFonts w:ascii="Arial" w:hAnsi="Arial" w:cs="Arial"/>
        </w:rPr>
        <w:t>225 feet (69 m). The mats shall be custom-designed based on the floor plan to ensure that mat pressure drops at the required flow rates will not exceed the scheduled maximums.</w:t>
      </w:r>
    </w:p>
    <w:p w14:paraId="6D4A101F" w14:textId="40985E77" w:rsidR="00C306A9" w:rsidRPr="00D600AC" w:rsidRDefault="00C306A9" w:rsidP="00F67F07">
      <w:pPr>
        <w:pStyle w:val="ARCATParagraph"/>
        <w:spacing w:after="0"/>
        <w:rPr>
          <w:rFonts w:ascii="Arial" w:hAnsi="Arial" w:cs="Arial"/>
        </w:rPr>
      </w:pPr>
      <w:r w:rsidRPr="00D600AC">
        <w:rPr>
          <w:rFonts w:ascii="Arial" w:hAnsi="Arial" w:cs="Arial"/>
        </w:rPr>
        <w:t xml:space="preserve">The </w:t>
      </w:r>
      <w:r w:rsidR="00121B17">
        <w:rPr>
          <w:rFonts w:ascii="Arial" w:hAnsi="Arial" w:cs="Arial"/>
        </w:rPr>
        <w:t>mats</w:t>
      </w:r>
      <w:r w:rsidRPr="00D600AC">
        <w:rPr>
          <w:rFonts w:ascii="Arial" w:hAnsi="Arial" w:cs="Arial"/>
        </w:rPr>
        <w:t xml:space="preserve"> shall be constructed with support strips at every 7 feet (2.1 m)</w:t>
      </w:r>
      <w:r w:rsidR="00CB47F2" w:rsidRPr="00D600AC">
        <w:rPr>
          <w:rFonts w:ascii="Arial" w:hAnsi="Arial" w:cs="Arial"/>
        </w:rPr>
        <w:t xml:space="preserve"> installed perpendicular to the tubing and each loop </w:t>
      </w:r>
      <w:r w:rsidRPr="00D600AC">
        <w:rPr>
          <w:rFonts w:ascii="Arial" w:hAnsi="Arial" w:cs="Arial"/>
        </w:rPr>
        <w:t>shall be secured to the support strips.</w:t>
      </w:r>
    </w:p>
    <w:p w14:paraId="47761A0D" w14:textId="095CD9E5" w:rsidR="00DC503D" w:rsidRPr="00D600AC" w:rsidRDefault="00DC503D" w:rsidP="00F67F07">
      <w:pPr>
        <w:pStyle w:val="ARCATParagraph"/>
        <w:numPr>
          <w:ilvl w:val="0"/>
          <w:numId w:val="0"/>
        </w:numPr>
        <w:spacing w:after="0"/>
        <w:rPr>
          <w:rFonts w:ascii="Arial" w:hAnsi="Arial" w:cs="Arial"/>
          <w:b/>
          <w:vanish/>
          <w:color w:val="FF0000"/>
        </w:rPr>
      </w:pPr>
      <w:r w:rsidRPr="00D600AC">
        <w:rPr>
          <w:rFonts w:ascii="Arial" w:hAnsi="Arial" w:cs="Arial"/>
          <w:b/>
          <w:vanish/>
          <w:color w:val="FF0000"/>
        </w:rPr>
        <w:t>**NOTE TO SPECIFIER** Remove Sub-paragraph below if no headers are require for the mats.</w:t>
      </w:r>
    </w:p>
    <w:p w14:paraId="4D595B63" w14:textId="07AC95A2" w:rsidR="00C306A9" w:rsidRPr="00D600AC" w:rsidRDefault="00C306A9" w:rsidP="00BE40B6">
      <w:pPr>
        <w:pStyle w:val="ARCATParagraph"/>
        <w:spacing w:after="0"/>
        <w:rPr>
          <w:rFonts w:ascii="Arial" w:hAnsi="Arial" w:cs="Arial"/>
        </w:rPr>
      </w:pPr>
      <w:r w:rsidRPr="00D600AC">
        <w:rPr>
          <w:rFonts w:ascii="Arial" w:hAnsi="Arial" w:cs="Arial"/>
        </w:rPr>
        <w:t>Header assembly: In-slab reverse</w:t>
      </w:r>
      <w:r w:rsidR="00121B17">
        <w:rPr>
          <w:rFonts w:ascii="Arial" w:hAnsi="Arial" w:cs="Arial"/>
        </w:rPr>
        <w:t>-</w:t>
      </w:r>
      <w:r w:rsidRPr="00D600AC">
        <w:rPr>
          <w:rFonts w:ascii="Arial" w:hAnsi="Arial" w:cs="Arial"/>
        </w:rPr>
        <w:t xml:space="preserve">return header assembly shall be constructed of 3/4 inch (19 mm) Wirsbo hePEX with </w:t>
      </w:r>
      <w:r w:rsidR="00121B17">
        <w:rPr>
          <w:rFonts w:ascii="Arial" w:hAnsi="Arial" w:cs="Arial"/>
        </w:rPr>
        <w:t>e</w:t>
      </w:r>
      <w:r w:rsidRPr="00D600AC">
        <w:rPr>
          <w:rFonts w:ascii="Arial" w:hAnsi="Arial" w:cs="Arial"/>
        </w:rPr>
        <w:t xml:space="preserve">ngineered </w:t>
      </w:r>
      <w:r w:rsidR="00121B17">
        <w:rPr>
          <w:rFonts w:ascii="Arial" w:hAnsi="Arial" w:cs="Arial"/>
        </w:rPr>
        <w:t>p</w:t>
      </w:r>
      <w:r w:rsidRPr="00D600AC">
        <w:rPr>
          <w:rFonts w:ascii="Arial" w:hAnsi="Arial" w:cs="Arial"/>
        </w:rPr>
        <w:t>olymer (EP) ASTM F1960 cold</w:t>
      </w:r>
      <w:r w:rsidR="00121B17">
        <w:rPr>
          <w:rFonts w:ascii="Arial" w:hAnsi="Arial" w:cs="Arial"/>
        </w:rPr>
        <w:t>-</w:t>
      </w:r>
      <w:r w:rsidRPr="00D600AC">
        <w:rPr>
          <w:rFonts w:ascii="Arial" w:hAnsi="Arial" w:cs="Arial"/>
        </w:rPr>
        <w:t>expansion fittings.</w:t>
      </w:r>
    </w:p>
    <w:p w14:paraId="7813D4FB" w14:textId="3C819A2F" w:rsidR="00C306A9" w:rsidRPr="00D600AC" w:rsidRDefault="00C306A9" w:rsidP="00C306A9">
      <w:pPr>
        <w:pStyle w:val="ARCATParagraph"/>
        <w:rPr>
          <w:rFonts w:ascii="Arial" w:hAnsi="Arial" w:cs="Arial"/>
        </w:rPr>
      </w:pPr>
      <w:r w:rsidRPr="00D600AC">
        <w:rPr>
          <w:rFonts w:ascii="Arial" w:hAnsi="Arial" w:cs="Arial"/>
        </w:rPr>
        <w:lastRenderedPageBreak/>
        <w:t xml:space="preserve">Radiant Rollout Mats shall be pressure tested prior to shipping and shall be delivered to the job site under 20 psi (138 kPa) of pressure. The mats shall be labeled according to the </w:t>
      </w:r>
      <w:r w:rsidR="00121B17">
        <w:rPr>
          <w:rFonts w:ascii="Arial" w:hAnsi="Arial" w:cs="Arial"/>
        </w:rPr>
        <w:t>Radiant Rollout Mat</w:t>
      </w:r>
      <w:r w:rsidR="00CB47F2" w:rsidRPr="00D600AC">
        <w:rPr>
          <w:rFonts w:ascii="Arial" w:hAnsi="Arial" w:cs="Arial"/>
        </w:rPr>
        <w:t xml:space="preserve"> schedule.</w:t>
      </w:r>
    </w:p>
    <w:p w14:paraId="59CA6255" w14:textId="155E510D" w:rsidR="00B05803" w:rsidRPr="00D600AC" w:rsidRDefault="00B05803" w:rsidP="00B05803">
      <w:pPr>
        <w:pStyle w:val="ARCATArticle"/>
        <w:rPr>
          <w:rFonts w:ascii="Arial" w:hAnsi="Arial" w:cs="Arial"/>
        </w:rPr>
      </w:pPr>
      <w:r w:rsidRPr="00D600AC">
        <w:rPr>
          <w:rFonts w:ascii="Arial" w:hAnsi="Arial" w:cs="Arial"/>
        </w:rPr>
        <w:t xml:space="preserve">HYDRONIC SNOW </w:t>
      </w:r>
      <w:r w:rsidR="00121B17">
        <w:rPr>
          <w:rFonts w:ascii="Arial" w:hAnsi="Arial" w:cs="Arial"/>
        </w:rPr>
        <w:t xml:space="preserve">AND ICE </w:t>
      </w:r>
      <w:r w:rsidRPr="00D600AC">
        <w:rPr>
          <w:rFonts w:ascii="Arial" w:hAnsi="Arial" w:cs="Arial"/>
        </w:rPr>
        <w:t>MELTING SYSTEM</w:t>
      </w:r>
    </w:p>
    <w:p w14:paraId="3CBFF3A3" w14:textId="5B428B93" w:rsidR="00121B17" w:rsidRPr="00A77999" w:rsidRDefault="006F3B9B" w:rsidP="00A77999">
      <w:pPr>
        <w:pStyle w:val="ARCATParagraph"/>
        <w:rPr>
          <w:rFonts w:ascii="Arial" w:hAnsi="Arial" w:cs="Arial"/>
        </w:rPr>
      </w:pPr>
      <w:r w:rsidRPr="00A77999">
        <w:rPr>
          <w:rFonts w:ascii="Arial" w:hAnsi="Arial" w:cs="Arial"/>
        </w:rPr>
        <w:t>Refer to Section 23 09 00 “Instrumentation and Controls for HVAC”, sub-section “Sequence of Operation”</w:t>
      </w:r>
    </w:p>
    <w:p w14:paraId="442B44CC" w14:textId="11C48F73" w:rsidR="00B05803" w:rsidRPr="00D600AC" w:rsidRDefault="00B05803" w:rsidP="00B05803">
      <w:pPr>
        <w:pStyle w:val="ARCATArticle"/>
        <w:rPr>
          <w:rFonts w:ascii="Arial" w:hAnsi="Arial" w:cs="Arial"/>
        </w:rPr>
      </w:pPr>
      <w:r w:rsidRPr="00D600AC">
        <w:rPr>
          <w:rFonts w:ascii="Arial" w:hAnsi="Arial" w:cs="Arial"/>
        </w:rPr>
        <w:t>ACCESSORIES</w:t>
      </w:r>
    </w:p>
    <w:p w14:paraId="54C71499" w14:textId="69B121AF" w:rsidR="004C4182" w:rsidRPr="00D600AC" w:rsidRDefault="004C4182" w:rsidP="00121B17">
      <w:pPr>
        <w:pStyle w:val="ARCATParagraph"/>
        <w:spacing w:after="0"/>
        <w:rPr>
          <w:rFonts w:ascii="Arial" w:hAnsi="Arial" w:cs="Arial"/>
        </w:rPr>
      </w:pPr>
      <w:r w:rsidRPr="00D600AC">
        <w:rPr>
          <w:rFonts w:ascii="Arial" w:hAnsi="Arial" w:cs="Arial"/>
        </w:rPr>
        <w:t>Use accessories associated with the installation of the snow and ice melting system as recommended by or available from the PEX tubing manufacturer.</w:t>
      </w:r>
    </w:p>
    <w:p w14:paraId="56ACD39B" w14:textId="1AB8B715" w:rsidR="00654CF2" w:rsidRPr="00D600AC" w:rsidRDefault="00654CF2" w:rsidP="00654CF2">
      <w:pPr>
        <w:pStyle w:val="ARCATParagraph"/>
        <w:spacing w:after="0"/>
        <w:rPr>
          <w:rFonts w:ascii="Arial" w:hAnsi="Arial" w:cs="Arial"/>
        </w:rPr>
      </w:pPr>
      <w:r w:rsidRPr="00D600AC">
        <w:rPr>
          <w:rFonts w:ascii="Arial" w:hAnsi="Arial" w:cs="Arial"/>
        </w:rPr>
        <w:t xml:space="preserve">Fixing </w:t>
      </w:r>
      <w:r w:rsidR="00121B17">
        <w:rPr>
          <w:rFonts w:ascii="Arial" w:hAnsi="Arial" w:cs="Arial"/>
        </w:rPr>
        <w:t>w</w:t>
      </w:r>
      <w:r w:rsidRPr="00D600AC">
        <w:rPr>
          <w:rFonts w:ascii="Arial" w:hAnsi="Arial" w:cs="Arial"/>
        </w:rPr>
        <w:t>ire: 6 inches (152 mm) galvanized steel alloy wire ties shall be used to secure PEX tubing to wire mesh or reinforcing bar.</w:t>
      </w:r>
    </w:p>
    <w:p w14:paraId="3F3EC1E4" w14:textId="116AA9DA" w:rsidR="00654CF2" w:rsidRPr="00D600AC" w:rsidRDefault="00654CF2" w:rsidP="00654CF2">
      <w:pPr>
        <w:pStyle w:val="ARCATParagraph"/>
        <w:spacing w:after="0"/>
        <w:rPr>
          <w:rFonts w:ascii="Arial" w:hAnsi="Arial" w:cs="Arial"/>
        </w:rPr>
      </w:pPr>
      <w:r w:rsidRPr="00D600AC">
        <w:rPr>
          <w:rFonts w:ascii="Arial" w:hAnsi="Arial" w:cs="Arial"/>
        </w:rPr>
        <w:t xml:space="preserve">Plastic </w:t>
      </w:r>
      <w:r w:rsidR="00121B17">
        <w:rPr>
          <w:rFonts w:ascii="Arial" w:hAnsi="Arial" w:cs="Arial"/>
        </w:rPr>
        <w:t>c</w:t>
      </w:r>
      <w:r w:rsidRPr="00D600AC">
        <w:rPr>
          <w:rFonts w:ascii="Arial" w:hAnsi="Arial" w:cs="Arial"/>
        </w:rPr>
        <w:t xml:space="preserve">able </w:t>
      </w:r>
      <w:r w:rsidR="00121B17">
        <w:rPr>
          <w:rFonts w:ascii="Arial" w:hAnsi="Arial" w:cs="Arial"/>
        </w:rPr>
        <w:t>t</w:t>
      </w:r>
      <w:r w:rsidRPr="00D600AC">
        <w:rPr>
          <w:rFonts w:ascii="Arial" w:hAnsi="Arial" w:cs="Arial"/>
        </w:rPr>
        <w:t>ie: Minimum 6 inches (152 mm) polyamide 6/6 nylon cable tie. Minimum 20 lb. tensile strength.</w:t>
      </w:r>
    </w:p>
    <w:p w14:paraId="65A126D6" w14:textId="5D773DED" w:rsidR="00654CF2" w:rsidRPr="00D600AC" w:rsidRDefault="00654CF2" w:rsidP="00654CF2">
      <w:pPr>
        <w:pStyle w:val="ARCATParagraph"/>
        <w:spacing w:after="0"/>
        <w:rPr>
          <w:rFonts w:ascii="Arial" w:hAnsi="Arial" w:cs="Arial"/>
        </w:rPr>
      </w:pPr>
      <w:r w:rsidRPr="00D600AC">
        <w:rPr>
          <w:rFonts w:ascii="Arial" w:hAnsi="Arial" w:cs="Arial"/>
        </w:rPr>
        <w:t xml:space="preserve">Staples for </w:t>
      </w:r>
      <w:r w:rsidR="00121B17">
        <w:rPr>
          <w:rFonts w:ascii="Arial" w:hAnsi="Arial" w:cs="Arial"/>
        </w:rPr>
        <w:t>p</w:t>
      </w:r>
      <w:r w:rsidRPr="00D600AC">
        <w:rPr>
          <w:rFonts w:ascii="Arial" w:hAnsi="Arial" w:cs="Arial"/>
        </w:rPr>
        <w:t xml:space="preserve">lastic </w:t>
      </w:r>
      <w:r w:rsidR="00121B17">
        <w:rPr>
          <w:rFonts w:ascii="Arial" w:hAnsi="Arial" w:cs="Arial"/>
        </w:rPr>
        <w:t>f</w:t>
      </w:r>
      <w:r w:rsidRPr="00D600AC">
        <w:rPr>
          <w:rFonts w:ascii="Arial" w:hAnsi="Arial" w:cs="Arial"/>
        </w:rPr>
        <w:t xml:space="preserve">oam </w:t>
      </w:r>
      <w:r w:rsidR="00121B17">
        <w:rPr>
          <w:rFonts w:ascii="Arial" w:hAnsi="Arial" w:cs="Arial"/>
        </w:rPr>
        <w:t>i</w:t>
      </w:r>
      <w:r w:rsidRPr="00D600AC">
        <w:rPr>
          <w:rFonts w:ascii="Arial" w:hAnsi="Arial" w:cs="Arial"/>
        </w:rPr>
        <w:t>nsulation:</w:t>
      </w:r>
    </w:p>
    <w:p w14:paraId="725BC5DE" w14:textId="77777777" w:rsidR="00654CF2" w:rsidRPr="00D600AC" w:rsidRDefault="00654CF2" w:rsidP="00654CF2">
      <w:pPr>
        <w:pStyle w:val="ARCATSubPara"/>
        <w:spacing w:after="0"/>
        <w:rPr>
          <w:rFonts w:ascii="Arial" w:hAnsi="Arial" w:cs="Arial"/>
        </w:rPr>
      </w:pPr>
      <w:r w:rsidRPr="00D600AC">
        <w:rPr>
          <w:rFonts w:ascii="Arial" w:hAnsi="Arial" w:cs="Arial"/>
        </w:rPr>
        <w:t>Black polypropylene staples shall be used to secure 3/8 inch to 5/8 inch (9.5 mm to 16 mm) tubing directly onto rigid foam insulation. Ensure that the proper size staples are used for the insulation thickness. Use 1-1/2 inch (38 mm) staples for 1 inch (25 mm) rigid foam insulation and 2-1/2 inch (63 mm) staples for 1-1/2 inch (38 mm) or thicker foam insulation.</w:t>
      </w:r>
    </w:p>
    <w:p w14:paraId="45C2C597" w14:textId="77777777" w:rsidR="00654CF2" w:rsidRPr="00D600AC" w:rsidRDefault="00654CF2" w:rsidP="00654CF2">
      <w:pPr>
        <w:pStyle w:val="ARCATSubPara"/>
        <w:spacing w:after="0"/>
        <w:rPr>
          <w:rFonts w:ascii="Arial" w:hAnsi="Arial" w:cs="Arial"/>
        </w:rPr>
      </w:pPr>
      <w:r w:rsidRPr="00D600AC">
        <w:rPr>
          <w:rFonts w:ascii="Arial" w:hAnsi="Arial" w:cs="Arial"/>
        </w:rPr>
        <w:t>Blue polypropylene staples shall be used to secure 3/8 inch to 3/4 inch (9.5 mm to 19 mm) tubing directly onto rigid foam insulation. Ensure that the proper size staples are used for the insulation thickness. Use 2 inch (51 mm) staples for 1 inch (25 mm) or thicker foam insulation.</w:t>
      </w:r>
    </w:p>
    <w:p w14:paraId="5C231A14" w14:textId="0D767D64" w:rsidR="00654CF2" w:rsidRPr="00D600AC" w:rsidRDefault="00654CF2" w:rsidP="00654CF2">
      <w:pPr>
        <w:pStyle w:val="ARCATParagraph"/>
        <w:spacing w:after="0"/>
        <w:rPr>
          <w:rFonts w:ascii="Arial" w:hAnsi="Arial" w:cs="Arial"/>
        </w:rPr>
      </w:pPr>
      <w:r w:rsidRPr="00D600AC">
        <w:rPr>
          <w:rFonts w:ascii="Arial" w:hAnsi="Arial" w:cs="Arial"/>
        </w:rPr>
        <w:t xml:space="preserve">Metal </w:t>
      </w:r>
      <w:r w:rsidR="00121B17">
        <w:rPr>
          <w:rFonts w:ascii="Arial" w:hAnsi="Arial" w:cs="Arial"/>
        </w:rPr>
        <w:t>s</w:t>
      </w:r>
      <w:r w:rsidRPr="00D600AC">
        <w:rPr>
          <w:rFonts w:ascii="Arial" w:hAnsi="Arial" w:cs="Arial"/>
        </w:rPr>
        <w:t>taples: 1-1/4 inches (32 mm) steel alloy metal staples shall be used to secure PEX tubing to wood subfloors.</w:t>
      </w:r>
    </w:p>
    <w:p w14:paraId="49AC6481" w14:textId="3E2053C6" w:rsidR="00654CF2" w:rsidRPr="00D600AC" w:rsidRDefault="00654CF2" w:rsidP="00654CF2">
      <w:pPr>
        <w:pStyle w:val="ARCATParagraph"/>
        <w:spacing w:after="0"/>
        <w:rPr>
          <w:rFonts w:ascii="Arial" w:hAnsi="Arial" w:cs="Arial"/>
        </w:rPr>
      </w:pPr>
      <w:r w:rsidRPr="00D600AC">
        <w:rPr>
          <w:rFonts w:ascii="Arial" w:hAnsi="Arial" w:cs="Arial"/>
        </w:rPr>
        <w:t xml:space="preserve">Plastic PEX </w:t>
      </w:r>
      <w:r w:rsidR="00121B17">
        <w:rPr>
          <w:rFonts w:ascii="Arial" w:hAnsi="Arial" w:cs="Arial"/>
        </w:rPr>
        <w:t>r</w:t>
      </w:r>
      <w:r w:rsidRPr="00D600AC">
        <w:rPr>
          <w:rFonts w:ascii="Arial" w:hAnsi="Arial" w:cs="Arial"/>
        </w:rPr>
        <w:t>ails: 1-1/2 inches (38 mm) wide, 1 inch (25 mm) tall polyethylene plastic rails, with snap fit to hold tubing with spacing intervals. Spacing as indicated on approved shop drawings.</w:t>
      </w:r>
    </w:p>
    <w:p w14:paraId="759890A3" w14:textId="744DE8B6" w:rsidR="00654CF2" w:rsidRPr="00D600AC" w:rsidRDefault="00654CF2" w:rsidP="00121B17">
      <w:pPr>
        <w:pStyle w:val="ARCATParagraph"/>
        <w:spacing w:after="0"/>
        <w:rPr>
          <w:rFonts w:ascii="Arial" w:hAnsi="Arial" w:cs="Arial"/>
        </w:rPr>
      </w:pPr>
      <w:r w:rsidRPr="00D600AC">
        <w:rPr>
          <w:rFonts w:ascii="Arial" w:hAnsi="Arial" w:cs="Arial"/>
        </w:rPr>
        <w:t xml:space="preserve">PVC </w:t>
      </w:r>
      <w:r w:rsidR="00121B17">
        <w:rPr>
          <w:rFonts w:ascii="Arial" w:hAnsi="Arial" w:cs="Arial"/>
        </w:rPr>
        <w:t>b</w:t>
      </w:r>
      <w:r w:rsidRPr="00D600AC">
        <w:rPr>
          <w:rFonts w:ascii="Arial" w:hAnsi="Arial" w:cs="Arial"/>
        </w:rPr>
        <w:t xml:space="preserve">end </w:t>
      </w:r>
      <w:r w:rsidR="00121B17">
        <w:rPr>
          <w:rFonts w:ascii="Arial" w:hAnsi="Arial" w:cs="Arial"/>
        </w:rPr>
        <w:t>s</w:t>
      </w:r>
      <w:r w:rsidRPr="00D600AC">
        <w:rPr>
          <w:rFonts w:ascii="Arial" w:hAnsi="Arial" w:cs="Arial"/>
        </w:rPr>
        <w:t>upports: 90</w:t>
      </w:r>
      <w:r w:rsidR="00121B17">
        <w:rPr>
          <w:rFonts w:ascii="Arial" w:hAnsi="Arial" w:cs="Arial"/>
        </w:rPr>
        <w:t>-</w:t>
      </w:r>
      <w:r w:rsidRPr="00D600AC">
        <w:rPr>
          <w:rFonts w:ascii="Arial" w:hAnsi="Arial" w:cs="Arial"/>
        </w:rPr>
        <w:t>degree PVC bend supports shall be used to sleeve tubing at slab penetrations. Bend supports shall be sized for appropriate tubing diameter.</w:t>
      </w:r>
    </w:p>
    <w:p w14:paraId="78F1AD01" w14:textId="36E013CE" w:rsidR="00654CF2" w:rsidRPr="00D600AC" w:rsidRDefault="00654CF2" w:rsidP="00654CF2">
      <w:pPr>
        <w:pStyle w:val="ARCATParagraph"/>
        <w:rPr>
          <w:rFonts w:ascii="Arial" w:hAnsi="Arial" w:cs="Arial"/>
        </w:rPr>
      </w:pPr>
      <w:r w:rsidRPr="00D600AC">
        <w:rPr>
          <w:rFonts w:ascii="Arial" w:hAnsi="Arial" w:cs="Arial"/>
        </w:rPr>
        <w:t>PEX stand</w:t>
      </w:r>
      <w:r w:rsidR="00121B17">
        <w:rPr>
          <w:rFonts w:ascii="Arial" w:hAnsi="Arial" w:cs="Arial"/>
        </w:rPr>
        <w:t>-</w:t>
      </w:r>
      <w:r w:rsidRPr="00D600AC">
        <w:rPr>
          <w:rFonts w:ascii="Arial" w:hAnsi="Arial" w:cs="Arial"/>
        </w:rPr>
        <w:t>up bracket: Secures to deck or concrete forms, for rough in from slab to manifold cabinet.</w:t>
      </w:r>
    </w:p>
    <w:p w14:paraId="4AFB31DB" w14:textId="77777777" w:rsidR="00B05803" w:rsidRPr="00D600AC" w:rsidRDefault="00B05803" w:rsidP="00B05803">
      <w:pPr>
        <w:pStyle w:val="ARCATArticle"/>
        <w:numPr>
          <w:ilvl w:val="0"/>
          <w:numId w:val="1"/>
        </w:numPr>
        <w:rPr>
          <w:rFonts w:ascii="Arial" w:hAnsi="Arial" w:cs="Arial"/>
        </w:rPr>
      </w:pPr>
      <w:r w:rsidRPr="00D600AC">
        <w:rPr>
          <w:rFonts w:ascii="Arial" w:hAnsi="Arial" w:cs="Arial"/>
        </w:rPr>
        <w:t>EXECUTION</w:t>
      </w:r>
    </w:p>
    <w:p w14:paraId="21B4800B" w14:textId="05100652" w:rsidR="00B05803" w:rsidRPr="00D600AC" w:rsidRDefault="00B05803" w:rsidP="00B05803">
      <w:pPr>
        <w:pStyle w:val="ARCATArticle"/>
        <w:rPr>
          <w:rFonts w:ascii="Arial" w:hAnsi="Arial" w:cs="Arial"/>
        </w:rPr>
      </w:pPr>
      <w:r w:rsidRPr="00D600AC">
        <w:rPr>
          <w:rFonts w:ascii="Arial" w:hAnsi="Arial" w:cs="Arial"/>
        </w:rPr>
        <w:t>EXAMINATION</w:t>
      </w:r>
    </w:p>
    <w:p w14:paraId="294D310D" w14:textId="3FD515BB" w:rsidR="00CB7D48" w:rsidRPr="00D600AC" w:rsidRDefault="00CB7D48" w:rsidP="00335077">
      <w:pPr>
        <w:pStyle w:val="ARCATParagraph"/>
        <w:spacing w:after="0"/>
        <w:rPr>
          <w:rFonts w:ascii="Arial" w:hAnsi="Arial" w:cs="Arial"/>
        </w:rPr>
      </w:pPr>
      <w:r w:rsidRPr="00D600AC">
        <w:rPr>
          <w:rFonts w:ascii="Arial" w:hAnsi="Arial" w:cs="Arial"/>
        </w:rPr>
        <w:t xml:space="preserve">Verify that site conditions are acceptable for installation of the snow </w:t>
      </w:r>
      <w:r w:rsidR="00121B17">
        <w:rPr>
          <w:rFonts w:ascii="Arial" w:hAnsi="Arial" w:cs="Arial"/>
        </w:rPr>
        <w:t xml:space="preserve">and ice </w:t>
      </w:r>
      <w:r w:rsidRPr="00D600AC">
        <w:rPr>
          <w:rFonts w:ascii="Arial" w:hAnsi="Arial" w:cs="Arial"/>
        </w:rPr>
        <w:t>melt</w:t>
      </w:r>
      <w:r w:rsidR="00121B17">
        <w:rPr>
          <w:rFonts w:ascii="Arial" w:hAnsi="Arial" w:cs="Arial"/>
        </w:rPr>
        <w:t>ing</w:t>
      </w:r>
      <w:r w:rsidRPr="00D600AC">
        <w:rPr>
          <w:rFonts w:ascii="Arial" w:hAnsi="Arial" w:cs="Arial"/>
        </w:rPr>
        <w:t xml:space="preserve"> system.</w:t>
      </w:r>
    </w:p>
    <w:p w14:paraId="115F937F" w14:textId="3D74C71F" w:rsidR="00CB7D48" w:rsidRPr="00D600AC" w:rsidRDefault="00CB7D48" w:rsidP="00CB7D48">
      <w:pPr>
        <w:pStyle w:val="ARCATParagraph"/>
        <w:rPr>
          <w:rFonts w:ascii="Arial" w:hAnsi="Arial" w:cs="Arial"/>
        </w:rPr>
      </w:pPr>
      <w:r w:rsidRPr="00D600AC">
        <w:rPr>
          <w:rFonts w:ascii="Arial" w:hAnsi="Arial" w:cs="Arial"/>
        </w:rPr>
        <w:t xml:space="preserve">Do not proceed with installation of the snow </w:t>
      </w:r>
      <w:r w:rsidR="00121B17">
        <w:rPr>
          <w:rFonts w:ascii="Arial" w:hAnsi="Arial" w:cs="Arial"/>
        </w:rPr>
        <w:t xml:space="preserve">and ice </w:t>
      </w:r>
      <w:r w:rsidRPr="00D600AC">
        <w:rPr>
          <w:rFonts w:ascii="Arial" w:hAnsi="Arial" w:cs="Arial"/>
        </w:rPr>
        <w:t>melt</w:t>
      </w:r>
      <w:r w:rsidR="00121B17">
        <w:rPr>
          <w:rFonts w:ascii="Arial" w:hAnsi="Arial" w:cs="Arial"/>
        </w:rPr>
        <w:t>ing</w:t>
      </w:r>
      <w:r w:rsidRPr="00D600AC">
        <w:rPr>
          <w:rFonts w:ascii="Arial" w:hAnsi="Arial" w:cs="Arial"/>
        </w:rPr>
        <w:t xml:space="preserve"> system until unacceptable conditions are corrected.</w:t>
      </w:r>
    </w:p>
    <w:p w14:paraId="22702BE7" w14:textId="77777777" w:rsidR="00A77999" w:rsidRDefault="00A77999">
      <w:pPr>
        <w:rPr>
          <w:rFonts w:ascii="Arial" w:hAnsi="Arial" w:cs="Arial"/>
        </w:rPr>
      </w:pPr>
      <w:r>
        <w:rPr>
          <w:rFonts w:ascii="Arial" w:hAnsi="Arial" w:cs="Arial"/>
        </w:rPr>
        <w:br w:type="page"/>
      </w:r>
    </w:p>
    <w:p w14:paraId="24A0E58A" w14:textId="22F169AF" w:rsidR="00B05803" w:rsidRPr="00D600AC" w:rsidRDefault="00B05803" w:rsidP="00B05803">
      <w:pPr>
        <w:pStyle w:val="ARCATArticle"/>
        <w:rPr>
          <w:rFonts w:ascii="Arial" w:hAnsi="Arial" w:cs="Arial"/>
        </w:rPr>
      </w:pPr>
      <w:r w:rsidRPr="00D600AC">
        <w:rPr>
          <w:rFonts w:ascii="Arial" w:hAnsi="Arial" w:cs="Arial"/>
        </w:rPr>
        <w:lastRenderedPageBreak/>
        <w:t>MANUFACTURER’S INSTRUCTIONS</w:t>
      </w:r>
    </w:p>
    <w:p w14:paraId="66E8C0B6" w14:textId="46EDCF6A" w:rsidR="00CB7D48" w:rsidRPr="00D600AC" w:rsidRDefault="00CB7D48" w:rsidP="00CB7D48">
      <w:pPr>
        <w:pStyle w:val="ARCATParagraph"/>
        <w:rPr>
          <w:rFonts w:ascii="Arial" w:hAnsi="Arial" w:cs="Arial"/>
        </w:rPr>
      </w:pPr>
      <w:r w:rsidRPr="00D600AC">
        <w:rPr>
          <w:rFonts w:ascii="Arial" w:hAnsi="Arial" w:cs="Arial"/>
        </w:rPr>
        <w:t>Comply with manufacturer</w:t>
      </w:r>
      <w:r w:rsidR="00121B17">
        <w:rPr>
          <w:rFonts w:ascii="Arial" w:hAnsi="Arial" w:cs="Arial"/>
        </w:rPr>
        <w:t>’</w:t>
      </w:r>
      <w:r w:rsidRPr="00D600AC">
        <w:rPr>
          <w:rFonts w:ascii="Arial" w:hAnsi="Arial" w:cs="Arial"/>
        </w:rPr>
        <w:t>s product data, including product technical bulletins, installation instructions and design drawings.</w:t>
      </w:r>
    </w:p>
    <w:p w14:paraId="4B9293CF" w14:textId="56DA50B0" w:rsidR="00B05803" w:rsidRPr="00D600AC" w:rsidRDefault="00B05803" w:rsidP="00B05803">
      <w:pPr>
        <w:pStyle w:val="ARCATArticle"/>
        <w:rPr>
          <w:rFonts w:ascii="Arial" w:hAnsi="Arial" w:cs="Arial"/>
        </w:rPr>
      </w:pPr>
      <w:r w:rsidRPr="00D600AC">
        <w:rPr>
          <w:rFonts w:ascii="Arial" w:hAnsi="Arial" w:cs="Arial"/>
        </w:rPr>
        <w:t>INSTALLATION</w:t>
      </w:r>
    </w:p>
    <w:p w14:paraId="188BC1BA" w14:textId="2FC861EA" w:rsidR="00654CF2" w:rsidRPr="00D600AC" w:rsidRDefault="00654CF2" w:rsidP="00654CF2">
      <w:pPr>
        <w:pStyle w:val="ARCATParagraph"/>
        <w:rPr>
          <w:rFonts w:ascii="Arial" w:hAnsi="Arial" w:cs="Arial"/>
        </w:rPr>
      </w:pPr>
      <w:r w:rsidRPr="00D600AC">
        <w:rPr>
          <w:rFonts w:ascii="Arial" w:hAnsi="Arial" w:cs="Arial"/>
        </w:rPr>
        <w:t>Manifold supply and return piping refer to Section 23 21 13 Hydronic Piping</w:t>
      </w:r>
      <w:r w:rsidR="00121B17">
        <w:rPr>
          <w:rFonts w:ascii="Arial" w:hAnsi="Arial" w:cs="Arial"/>
        </w:rPr>
        <w:t xml:space="preserve"> or</w:t>
      </w:r>
      <w:r w:rsidRPr="00D600AC">
        <w:rPr>
          <w:rFonts w:ascii="Arial" w:hAnsi="Arial" w:cs="Arial"/>
        </w:rPr>
        <w:t xml:space="preserve"> 23 21 13.13 Underground Hydronic Piping.</w:t>
      </w:r>
    </w:p>
    <w:p w14:paraId="4493AC99" w14:textId="77777777" w:rsidR="00654CF2" w:rsidRPr="00D600AC" w:rsidRDefault="00654CF2" w:rsidP="00654CF2">
      <w:pPr>
        <w:pStyle w:val="ARCATParagraph"/>
        <w:rPr>
          <w:rFonts w:ascii="Arial" w:hAnsi="Arial" w:cs="Arial"/>
        </w:rPr>
      </w:pPr>
      <w:r w:rsidRPr="00D600AC">
        <w:rPr>
          <w:rFonts w:ascii="Arial" w:hAnsi="Arial" w:cs="Arial"/>
        </w:rPr>
        <w:t>Install radiant system according to approved shop drawings or coordination drawings.</w:t>
      </w:r>
    </w:p>
    <w:p w14:paraId="705153FA" w14:textId="77777777" w:rsidR="00654CF2" w:rsidRPr="00D600AC" w:rsidRDefault="00654CF2" w:rsidP="00654CF2">
      <w:pPr>
        <w:pStyle w:val="ARCATParagraph"/>
        <w:spacing w:after="0"/>
        <w:rPr>
          <w:rFonts w:ascii="Arial" w:hAnsi="Arial" w:cs="Arial"/>
        </w:rPr>
      </w:pPr>
      <w:r w:rsidRPr="00D600AC">
        <w:rPr>
          <w:rFonts w:ascii="Arial" w:hAnsi="Arial" w:cs="Arial"/>
        </w:rPr>
        <w:t>Comply with manufacturer's product data, including product technical bulletins, installation instructions and design drawings, including the following.</w:t>
      </w:r>
    </w:p>
    <w:p w14:paraId="4A5D2A3C" w14:textId="3FA40B6F" w:rsidR="00121B17" w:rsidRDefault="00121B17" w:rsidP="00654CF2">
      <w:pPr>
        <w:pStyle w:val="ARCATSubPara"/>
        <w:spacing w:after="0"/>
        <w:rPr>
          <w:rFonts w:ascii="Arial" w:hAnsi="Arial" w:cs="Arial"/>
        </w:rPr>
      </w:pPr>
      <w:r>
        <w:rPr>
          <w:rFonts w:ascii="Arial" w:hAnsi="Arial" w:cs="Arial"/>
        </w:rPr>
        <w:t>Uponor Snow and Ice Melting Design and Installation Manual, current edition</w:t>
      </w:r>
      <w:r w:rsidR="00196790">
        <w:rPr>
          <w:rFonts w:ascii="Arial" w:hAnsi="Arial" w:cs="Arial"/>
        </w:rPr>
        <w:t>.</w:t>
      </w:r>
    </w:p>
    <w:p w14:paraId="7B0F9B52" w14:textId="13577CD1" w:rsidR="00654CF2" w:rsidRDefault="00654CF2" w:rsidP="00654CF2">
      <w:pPr>
        <w:pStyle w:val="ARCATSubPara"/>
        <w:spacing w:after="0"/>
        <w:rPr>
          <w:rFonts w:ascii="Arial" w:hAnsi="Arial" w:cs="Arial"/>
        </w:rPr>
      </w:pPr>
      <w:r w:rsidRPr="00D600AC">
        <w:rPr>
          <w:rFonts w:ascii="Arial" w:hAnsi="Arial" w:cs="Arial"/>
        </w:rPr>
        <w:t xml:space="preserve">Uponor </w:t>
      </w:r>
      <w:r w:rsidR="000C5D67">
        <w:rPr>
          <w:rFonts w:ascii="Arial" w:hAnsi="Arial" w:cs="Arial"/>
        </w:rPr>
        <w:t>PEX Piping Systems Design and Installation Manual (PDIM</w:t>
      </w:r>
      <w:r w:rsidRPr="00D600AC">
        <w:rPr>
          <w:rFonts w:ascii="Arial" w:hAnsi="Arial" w:cs="Arial"/>
        </w:rPr>
        <w:t>), current edition</w:t>
      </w:r>
      <w:r w:rsidR="00196790">
        <w:rPr>
          <w:rFonts w:ascii="Arial" w:hAnsi="Arial" w:cs="Arial"/>
        </w:rPr>
        <w:t>.</w:t>
      </w:r>
    </w:p>
    <w:p w14:paraId="7615A98A" w14:textId="1E5C0916" w:rsidR="000C5D67" w:rsidRDefault="000C5D67" w:rsidP="00654CF2">
      <w:pPr>
        <w:pStyle w:val="ARCATSubPara"/>
        <w:spacing w:after="0"/>
        <w:rPr>
          <w:rFonts w:ascii="Arial" w:hAnsi="Arial" w:cs="Arial"/>
        </w:rPr>
      </w:pPr>
      <w:r>
        <w:rPr>
          <w:rFonts w:ascii="Arial" w:hAnsi="Arial" w:cs="Arial"/>
        </w:rPr>
        <w:t>Uponor PEX Piping Systems Installation Guide, current edition</w:t>
      </w:r>
      <w:r w:rsidR="00196790">
        <w:rPr>
          <w:rFonts w:ascii="Arial" w:hAnsi="Arial" w:cs="Arial"/>
        </w:rPr>
        <w:t>.</w:t>
      </w:r>
    </w:p>
    <w:p w14:paraId="6F5B7754" w14:textId="534857E1" w:rsidR="00121B17" w:rsidRPr="00D600AC" w:rsidRDefault="00121B17" w:rsidP="00654CF2">
      <w:pPr>
        <w:pStyle w:val="ARCATSubPara"/>
        <w:spacing w:after="0"/>
        <w:rPr>
          <w:rFonts w:ascii="Arial" w:hAnsi="Arial" w:cs="Arial"/>
        </w:rPr>
      </w:pPr>
      <w:r>
        <w:rPr>
          <w:rFonts w:ascii="Arial" w:hAnsi="Arial" w:cs="Arial"/>
        </w:rPr>
        <w:t>Uponor Complete Design Assistance Manual (CDAM), current edition</w:t>
      </w:r>
      <w:r w:rsidR="00196790">
        <w:rPr>
          <w:rFonts w:ascii="Arial" w:hAnsi="Arial" w:cs="Arial"/>
        </w:rPr>
        <w:t>.</w:t>
      </w:r>
    </w:p>
    <w:p w14:paraId="20C6A296" w14:textId="1960441C" w:rsidR="00654CF2" w:rsidRPr="00D600AC" w:rsidRDefault="00654CF2" w:rsidP="00654CF2">
      <w:pPr>
        <w:pStyle w:val="ARCATSubPara"/>
        <w:spacing w:after="0"/>
        <w:rPr>
          <w:rFonts w:ascii="Arial" w:hAnsi="Arial" w:cs="Arial"/>
        </w:rPr>
      </w:pPr>
      <w:r w:rsidRPr="00D600AC">
        <w:rPr>
          <w:rFonts w:ascii="Arial" w:hAnsi="Arial" w:cs="Arial"/>
        </w:rPr>
        <w:t>Uponor Radiant Cooling Design Manual (RCDM), current edition</w:t>
      </w:r>
      <w:r w:rsidR="00196790">
        <w:rPr>
          <w:rFonts w:ascii="Arial" w:hAnsi="Arial" w:cs="Arial"/>
        </w:rPr>
        <w:t>.</w:t>
      </w:r>
    </w:p>
    <w:p w14:paraId="7F580977" w14:textId="1D2192D5" w:rsidR="00654CF2" w:rsidRPr="00D600AC" w:rsidRDefault="00654CF2" w:rsidP="00654CF2">
      <w:pPr>
        <w:pStyle w:val="ARCATSubPara"/>
        <w:rPr>
          <w:rFonts w:ascii="Arial" w:hAnsi="Arial" w:cs="Arial"/>
        </w:rPr>
      </w:pPr>
      <w:r w:rsidRPr="00D600AC">
        <w:rPr>
          <w:rFonts w:ascii="Arial" w:hAnsi="Arial" w:cs="Arial"/>
        </w:rPr>
        <w:t>Uponor Radiant Floor Installation Handbook, current edition</w:t>
      </w:r>
      <w:r w:rsidR="00196790">
        <w:rPr>
          <w:rFonts w:ascii="Arial" w:hAnsi="Arial" w:cs="Arial"/>
        </w:rPr>
        <w:t>.</w:t>
      </w:r>
    </w:p>
    <w:p w14:paraId="6F70042D" w14:textId="711008E6" w:rsidR="00654CF2" w:rsidRPr="00D600AC" w:rsidRDefault="00670CED" w:rsidP="00654CF2">
      <w:pPr>
        <w:pStyle w:val="ARCATParagraph"/>
        <w:rPr>
          <w:rFonts w:ascii="Arial" w:hAnsi="Arial" w:cs="Arial"/>
        </w:rPr>
      </w:pPr>
      <w:r>
        <w:rPr>
          <w:rFonts w:ascii="Arial" w:hAnsi="Arial" w:cs="Arial"/>
        </w:rPr>
        <w:t xml:space="preserve">White and blue </w:t>
      </w:r>
      <w:r w:rsidR="00654CF2" w:rsidRPr="00D600AC">
        <w:rPr>
          <w:rFonts w:ascii="Arial" w:hAnsi="Arial" w:cs="Arial"/>
        </w:rPr>
        <w:t xml:space="preserve">PEX shall not be installed outdoors where it is exposed to direct sunlight light for more than </w:t>
      </w:r>
      <w:r w:rsidR="00121B17">
        <w:rPr>
          <w:rFonts w:ascii="Arial" w:hAnsi="Arial" w:cs="Arial"/>
        </w:rPr>
        <w:t>one month</w:t>
      </w:r>
      <w:r w:rsidR="00654CF2" w:rsidRPr="00D600AC">
        <w:rPr>
          <w:rFonts w:ascii="Arial" w:hAnsi="Arial" w:cs="Arial"/>
        </w:rPr>
        <w:t>.</w:t>
      </w:r>
      <w:r>
        <w:rPr>
          <w:rFonts w:ascii="Arial" w:hAnsi="Arial" w:cs="Arial"/>
        </w:rPr>
        <w:t xml:space="preserve"> Red PEX shall not be installed outdoors where it is exposed to direct sunlight for more than six months.</w:t>
      </w:r>
    </w:p>
    <w:p w14:paraId="77675035" w14:textId="2E8AB5A5" w:rsidR="00D97FBC" w:rsidRPr="00D600AC" w:rsidRDefault="00D97FBC" w:rsidP="00F67F07">
      <w:pPr>
        <w:pStyle w:val="ARCATArticle"/>
        <w:numPr>
          <w:ilvl w:val="0"/>
          <w:numId w:val="0"/>
        </w:numPr>
        <w:spacing w:after="0"/>
        <w:rPr>
          <w:rFonts w:ascii="Arial" w:hAnsi="Arial" w:cs="Arial"/>
          <w:b/>
          <w:vanish/>
          <w:color w:val="FF0000"/>
        </w:rPr>
      </w:pPr>
      <w:r w:rsidRPr="00D600AC">
        <w:rPr>
          <w:rFonts w:ascii="Arial" w:hAnsi="Arial" w:cs="Arial"/>
          <w:b/>
          <w:vanish/>
          <w:color w:val="FF0000"/>
        </w:rPr>
        <w:t xml:space="preserve">NOTE TO SPECIFIER: Retain, edit or delete paragraph below to suit project design specifications.  </w:t>
      </w:r>
    </w:p>
    <w:p w14:paraId="4C6F2DD8" w14:textId="5CEB77DC" w:rsidR="00D97FBC" w:rsidRPr="00D600AC" w:rsidRDefault="00D97FBC" w:rsidP="00D97FBC">
      <w:pPr>
        <w:pStyle w:val="ARCATParagraph"/>
        <w:spacing w:after="0"/>
        <w:rPr>
          <w:rFonts w:ascii="Arial" w:hAnsi="Arial" w:cs="Arial"/>
        </w:rPr>
      </w:pPr>
      <w:r w:rsidRPr="00D600AC">
        <w:rPr>
          <w:rFonts w:ascii="Arial" w:hAnsi="Arial" w:cs="Arial"/>
        </w:rPr>
        <w:t xml:space="preserve">Slab </w:t>
      </w:r>
      <w:r w:rsidR="00121B17">
        <w:rPr>
          <w:rFonts w:ascii="Arial" w:hAnsi="Arial" w:cs="Arial"/>
        </w:rPr>
        <w:t>o</w:t>
      </w:r>
      <w:r w:rsidRPr="00D600AC">
        <w:rPr>
          <w:rFonts w:ascii="Arial" w:hAnsi="Arial" w:cs="Arial"/>
        </w:rPr>
        <w:t xml:space="preserve">n-grade and </w:t>
      </w:r>
      <w:r w:rsidR="00121B17">
        <w:rPr>
          <w:rFonts w:ascii="Arial" w:hAnsi="Arial" w:cs="Arial"/>
        </w:rPr>
        <w:t>p</w:t>
      </w:r>
      <w:r w:rsidRPr="00D600AC">
        <w:rPr>
          <w:rFonts w:ascii="Arial" w:hAnsi="Arial" w:cs="Arial"/>
        </w:rPr>
        <w:t xml:space="preserve">aver </w:t>
      </w:r>
      <w:r w:rsidR="00121B17">
        <w:rPr>
          <w:rFonts w:ascii="Arial" w:hAnsi="Arial" w:cs="Arial"/>
        </w:rPr>
        <w:t>o</w:t>
      </w:r>
      <w:r w:rsidRPr="00D600AC">
        <w:rPr>
          <w:rFonts w:ascii="Arial" w:hAnsi="Arial" w:cs="Arial"/>
        </w:rPr>
        <w:t>n-</w:t>
      </w:r>
      <w:r w:rsidR="00121B17">
        <w:rPr>
          <w:rFonts w:ascii="Arial" w:hAnsi="Arial" w:cs="Arial"/>
        </w:rPr>
        <w:t>g</w:t>
      </w:r>
      <w:r w:rsidRPr="00D600AC">
        <w:rPr>
          <w:rFonts w:ascii="Arial" w:hAnsi="Arial" w:cs="Arial"/>
        </w:rPr>
        <w:t xml:space="preserve">rade </w:t>
      </w:r>
      <w:r w:rsidR="00121B17">
        <w:rPr>
          <w:rFonts w:ascii="Arial" w:hAnsi="Arial" w:cs="Arial"/>
        </w:rPr>
        <w:t>c</w:t>
      </w:r>
      <w:r w:rsidRPr="00D600AC">
        <w:rPr>
          <w:rFonts w:ascii="Arial" w:hAnsi="Arial" w:cs="Arial"/>
        </w:rPr>
        <w:t xml:space="preserve">onstruction with </w:t>
      </w:r>
      <w:r w:rsidR="00121B17">
        <w:rPr>
          <w:rFonts w:ascii="Arial" w:hAnsi="Arial" w:cs="Arial"/>
        </w:rPr>
        <w:t>e</w:t>
      </w:r>
      <w:r w:rsidRPr="00D600AC">
        <w:rPr>
          <w:rFonts w:ascii="Arial" w:hAnsi="Arial" w:cs="Arial"/>
        </w:rPr>
        <w:t xml:space="preserve">dge and </w:t>
      </w:r>
      <w:r w:rsidR="00121B17">
        <w:rPr>
          <w:rFonts w:ascii="Arial" w:hAnsi="Arial" w:cs="Arial"/>
        </w:rPr>
        <w:t>u</w:t>
      </w:r>
      <w:r w:rsidRPr="00D600AC">
        <w:rPr>
          <w:rFonts w:ascii="Arial" w:hAnsi="Arial" w:cs="Arial"/>
        </w:rPr>
        <w:t xml:space="preserve">nder-slab </w:t>
      </w:r>
      <w:r w:rsidR="00121B17">
        <w:rPr>
          <w:rFonts w:ascii="Arial" w:hAnsi="Arial" w:cs="Arial"/>
        </w:rPr>
        <w:t>i</w:t>
      </w:r>
      <w:r w:rsidRPr="00D600AC">
        <w:rPr>
          <w:rFonts w:ascii="Arial" w:hAnsi="Arial" w:cs="Arial"/>
        </w:rPr>
        <w:t>nsulation.</w:t>
      </w:r>
    </w:p>
    <w:p w14:paraId="603EA670" w14:textId="0E664FD8" w:rsidR="00D97FBC" w:rsidRPr="00D600AC" w:rsidRDefault="00D97FBC" w:rsidP="00D97FBC">
      <w:pPr>
        <w:pStyle w:val="ARCATSubPara"/>
        <w:spacing w:after="0"/>
        <w:rPr>
          <w:rFonts w:ascii="Arial" w:hAnsi="Arial" w:cs="Arial"/>
        </w:rPr>
      </w:pPr>
      <w:r w:rsidRPr="00D600AC">
        <w:rPr>
          <w:rFonts w:ascii="Arial" w:hAnsi="Arial" w:cs="Arial"/>
        </w:rPr>
        <w:t xml:space="preserve">Provide high-density foam insulation </w:t>
      </w:r>
      <w:proofErr w:type="gramStart"/>
      <w:r w:rsidRPr="00D600AC">
        <w:rPr>
          <w:rFonts w:ascii="Arial" w:hAnsi="Arial" w:cs="Arial"/>
        </w:rPr>
        <w:t xml:space="preserve">board, </w:t>
      </w:r>
      <w:r w:rsidR="00AC6A3E">
        <w:rPr>
          <w:rFonts w:ascii="Arial" w:hAnsi="Arial" w:cs="Arial"/>
        </w:rPr>
        <w:t>and</w:t>
      </w:r>
      <w:proofErr w:type="gramEnd"/>
      <w:r w:rsidR="00AC6A3E">
        <w:rPr>
          <w:rFonts w:ascii="Arial" w:hAnsi="Arial" w:cs="Arial"/>
        </w:rPr>
        <w:t xml:space="preserve"> </w:t>
      </w:r>
      <w:r w:rsidRPr="00D600AC">
        <w:rPr>
          <w:rFonts w:ascii="Arial" w:hAnsi="Arial" w:cs="Arial"/>
        </w:rPr>
        <w:t xml:space="preserve">install the tubing by stapling the tubing to the insulation board with </w:t>
      </w:r>
      <w:r w:rsidR="00AC6A3E">
        <w:rPr>
          <w:rFonts w:ascii="Arial" w:hAnsi="Arial" w:cs="Arial"/>
        </w:rPr>
        <w:t xml:space="preserve">PEX </w:t>
      </w:r>
      <w:r w:rsidR="00121B17">
        <w:rPr>
          <w:rFonts w:ascii="Arial" w:hAnsi="Arial" w:cs="Arial"/>
        </w:rPr>
        <w:t>f</w:t>
      </w:r>
      <w:r w:rsidRPr="00D600AC">
        <w:rPr>
          <w:rFonts w:ascii="Arial" w:hAnsi="Arial" w:cs="Arial"/>
        </w:rPr>
        <w:t xml:space="preserve">oam </w:t>
      </w:r>
      <w:r w:rsidR="00121B17">
        <w:rPr>
          <w:rFonts w:ascii="Arial" w:hAnsi="Arial" w:cs="Arial"/>
        </w:rPr>
        <w:t>s</w:t>
      </w:r>
      <w:r w:rsidRPr="00D600AC">
        <w:rPr>
          <w:rFonts w:ascii="Arial" w:hAnsi="Arial" w:cs="Arial"/>
        </w:rPr>
        <w:t xml:space="preserve">taples. </w:t>
      </w:r>
    </w:p>
    <w:p w14:paraId="5E8407E7" w14:textId="534B2EDB" w:rsidR="00D97FBC" w:rsidRPr="00D600AC" w:rsidRDefault="00D97FBC" w:rsidP="00D97FBC">
      <w:pPr>
        <w:pStyle w:val="ARCATSubPara"/>
        <w:spacing w:after="0"/>
        <w:rPr>
          <w:rFonts w:ascii="Arial" w:hAnsi="Arial" w:cs="Arial"/>
        </w:rPr>
      </w:pPr>
      <w:r w:rsidRPr="00D600AC">
        <w:rPr>
          <w:rFonts w:ascii="Arial" w:hAnsi="Arial" w:cs="Arial"/>
        </w:rPr>
        <w:t xml:space="preserve">Provide high-density foam insulation board with sufficient vertical compressive strength to resist compaction and cracking of sidewalk/patio. The snow </w:t>
      </w:r>
      <w:r w:rsidR="00121B17">
        <w:rPr>
          <w:rFonts w:ascii="Arial" w:hAnsi="Arial" w:cs="Arial"/>
        </w:rPr>
        <w:t xml:space="preserve">and ice </w:t>
      </w:r>
      <w:r w:rsidRPr="00D600AC">
        <w:rPr>
          <w:rFonts w:ascii="Arial" w:hAnsi="Arial" w:cs="Arial"/>
        </w:rPr>
        <w:t>melt</w:t>
      </w:r>
      <w:r w:rsidR="00121B17">
        <w:rPr>
          <w:rFonts w:ascii="Arial" w:hAnsi="Arial" w:cs="Arial"/>
        </w:rPr>
        <w:t>ing</w:t>
      </w:r>
      <w:r w:rsidRPr="00D600AC">
        <w:rPr>
          <w:rFonts w:ascii="Arial" w:hAnsi="Arial" w:cs="Arial"/>
        </w:rPr>
        <w:t xml:space="preserve"> design determines the required insulation resistance value (R-value).</w:t>
      </w:r>
    </w:p>
    <w:p w14:paraId="0A30145E" w14:textId="77777777" w:rsidR="00D97FBC" w:rsidRPr="00D600AC" w:rsidRDefault="00D97FBC" w:rsidP="00D97FBC">
      <w:pPr>
        <w:pStyle w:val="ARCATSubPara"/>
        <w:spacing w:after="0"/>
        <w:rPr>
          <w:rFonts w:ascii="Arial" w:hAnsi="Arial" w:cs="Arial"/>
        </w:rPr>
      </w:pPr>
      <w:r w:rsidRPr="00D600AC">
        <w:rPr>
          <w:rFonts w:ascii="Arial" w:hAnsi="Arial" w:cs="Arial"/>
        </w:rPr>
        <w:t>Install the vertical edge insulation along the perimeter of the slab and down to a depth equal to the bottom of the horizontal under slab insulation.</w:t>
      </w:r>
    </w:p>
    <w:p w14:paraId="718A1FC1" w14:textId="5AC46DB7" w:rsidR="00D97FBC" w:rsidRPr="00D600AC" w:rsidRDefault="00D97FBC" w:rsidP="00D97FBC">
      <w:pPr>
        <w:pStyle w:val="ARCATSubPara"/>
        <w:spacing w:after="0"/>
        <w:rPr>
          <w:rFonts w:ascii="Arial" w:hAnsi="Arial" w:cs="Arial"/>
        </w:rPr>
      </w:pPr>
      <w:r w:rsidRPr="00D600AC">
        <w:rPr>
          <w:rFonts w:ascii="Arial" w:hAnsi="Arial" w:cs="Arial"/>
        </w:rPr>
        <w:t xml:space="preserve">The submitted snow </w:t>
      </w:r>
      <w:r w:rsidR="00121B17">
        <w:rPr>
          <w:rFonts w:ascii="Arial" w:hAnsi="Arial" w:cs="Arial"/>
        </w:rPr>
        <w:t xml:space="preserve">and ice </w:t>
      </w:r>
      <w:r w:rsidRPr="00D600AC">
        <w:rPr>
          <w:rFonts w:ascii="Arial" w:hAnsi="Arial" w:cs="Arial"/>
        </w:rPr>
        <w:t>melt</w:t>
      </w:r>
      <w:r w:rsidR="00121B17">
        <w:rPr>
          <w:rFonts w:ascii="Arial" w:hAnsi="Arial" w:cs="Arial"/>
        </w:rPr>
        <w:t>ing</w:t>
      </w:r>
      <w:r w:rsidRPr="00D600AC">
        <w:rPr>
          <w:rFonts w:ascii="Arial" w:hAnsi="Arial" w:cs="Arial"/>
        </w:rPr>
        <w:t xml:space="preserve"> design specifies the tubing on-center distance(s) and loop lengths. On-center distances will not exceed 12 inches.</w:t>
      </w:r>
    </w:p>
    <w:p w14:paraId="5AF12580" w14:textId="77777777" w:rsidR="00D97FBC" w:rsidRPr="00D600AC" w:rsidRDefault="00D97FBC" w:rsidP="00D97FBC">
      <w:pPr>
        <w:pStyle w:val="ARCATSubPara"/>
        <w:spacing w:after="0"/>
        <w:rPr>
          <w:rFonts w:ascii="Arial" w:hAnsi="Arial" w:cs="Arial"/>
        </w:rPr>
      </w:pPr>
      <w:r w:rsidRPr="00D600AC">
        <w:rPr>
          <w:rFonts w:ascii="Arial" w:hAnsi="Arial" w:cs="Arial"/>
        </w:rPr>
        <w:t>Do not install tubing closer than 6 inches from the edge of the heated slab.</w:t>
      </w:r>
    </w:p>
    <w:p w14:paraId="70387909" w14:textId="77777777" w:rsidR="00D97FBC" w:rsidRPr="00D600AC" w:rsidRDefault="00D97FBC" w:rsidP="00D97FBC">
      <w:pPr>
        <w:pStyle w:val="ARCATSubPara"/>
        <w:spacing w:after="0"/>
        <w:rPr>
          <w:rFonts w:ascii="Arial" w:hAnsi="Arial" w:cs="Arial"/>
        </w:rPr>
      </w:pPr>
      <w:r w:rsidRPr="00D600AC">
        <w:rPr>
          <w:rFonts w:ascii="Arial" w:hAnsi="Arial" w:cs="Arial"/>
        </w:rPr>
        <w:t>Install the tubing at a consistent depth below the surface elevation as recommended by the tubing manufacturer. Tubing installation will ensure sufficient clearance for all control joint cuts.</w:t>
      </w:r>
    </w:p>
    <w:p w14:paraId="418850CB" w14:textId="42BFCC05" w:rsidR="00D97FBC" w:rsidRPr="00D600AC" w:rsidRDefault="00AC6A3E" w:rsidP="00D97FBC">
      <w:pPr>
        <w:pStyle w:val="ARCATSubPara"/>
        <w:spacing w:after="0"/>
        <w:rPr>
          <w:rFonts w:ascii="Arial" w:hAnsi="Arial" w:cs="Arial"/>
        </w:rPr>
      </w:pPr>
      <w:r>
        <w:rPr>
          <w:rFonts w:ascii="Arial" w:hAnsi="Arial" w:cs="Arial"/>
        </w:rPr>
        <w:t>Expansion joints</w:t>
      </w:r>
    </w:p>
    <w:p w14:paraId="259065C6" w14:textId="77777777" w:rsidR="00D97FBC" w:rsidRPr="00D600AC" w:rsidRDefault="00D97FBC" w:rsidP="00D97FBC">
      <w:pPr>
        <w:pStyle w:val="ARCATSubSub1"/>
        <w:spacing w:after="0"/>
        <w:rPr>
          <w:rFonts w:ascii="Arial" w:hAnsi="Arial" w:cs="Arial"/>
        </w:rPr>
      </w:pPr>
      <w:r w:rsidRPr="00D600AC">
        <w:rPr>
          <w:rFonts w:ascii="Arial" w:hAnsi="Arial" w:cs="Arial"/>
        </w:rPr>
        <w:t xml:space="preserve">In areas where tubing must cross metal expansion joints that occur in the concrete, the tubing shall pass below the metal expansion joints. </w:t>
      </w:r>
    </w:p>
    <w:p w14:paraId="2F9D113B" w14:textId="77777777" w:rsidR="00D97FBC" w:rsidRPr="00D600AC" w:rsidRDefault="00D97FBC" w:rsidP="00D97FBC">
      <w:pPr>
        <w:pStyle w:val="ARCATSubSub1"/>
        <w:spacing w:after="0"/>
        <w:rPr>
          <w:rFonts w:ascii="Arial" w:hAnsi="Arial" w:cs="Arial"/>
        </w:rPr>
      </w:pPr>
      <w:r w:rsidRPr="00D600AC">
        <w:rPr>
          <w:rFonts w:ascii="Arial" w:hAnsi="Arial" w:cs="Arial"/>
        </w:rPr>
        <w:t xml:space="preserve">Fibrous expansion joints may be penetrated following the tubing </w:t>
      </w:r>
      <w:proofErr w:type="gramStart"/>
      <w:r w:rsidRPr="00D600AC">
        <w:rPr>
          <w:rFonts w:ascii="Arial" w:hAnsi="Arial" w:cs="Arial"/>
        </w:rPr>
        <w:t>manufacturer’s</w:t>
      </w:r>
      <w:proofErr w:type="gramEnd"/>
      <w:r w:rsidRPr="00D600AC">
        <w:rPr>
          <w:rFonts w:ascii="Arial" w:hAnsi="Arial" w:cs="Arial"/>
        </w:rPr>
        <w:t xml:space="preserve"> and structural engineer’s recommendation. </w:t>
      </w:r>
    </w:p>
    <w:p w14:paraId="37AAD608" w14:textId="7B03E574" w:rsidR="00D97FBC" w:rsidRPr="00D600AC" w:rsidRDefault="00D97FBC" w:rsidP="00AC6A3E">
      <w:pPr>
        <w:pStyle w:val="ARCATSubPara"/>
        <w:spacing w:after="0"/>
        <w:rPr>
          <w:rFonts w:ascii="Arial" w:hAnsi="Arial" w:cs="Arial"/>
        </w:rPr>
      </w:pPr>
      <w:r w:rsidRPr="00D600AC">
        <w:rPr>
          <w:rFonts w:ascii="Arial" w:hAnsi="Arial" w:cs="Arial"/>
        </w:rPr>
        <w:t>Metal or plastic bend supports will be used to support the tubing when departing from the slab in a 90</w:t>
      </w:r>
      <w:r w:rsidR="00121B17">
        <w:rPr>
          <w:rFonts w:ascii="Arial" w:hAnsi="Arial" w:cs="Arial"/>
        </w:rPr>
        <w:t>-</w:t>
      </w:r>
      <w:r w:rsidRPr="00D600AC">
        <w:rPr>
          <w:rFonts w:ascii="Arial" w:hAnsi="Arial" w:cs="Arial"/>
        </w:rPr>
        <w:t>degree bend.</w:t>
      </w:r>
    </w:p>
    <w:p w14:paraId="47853A76" w14:textId="1EFB57AC" w:rsidR="00D97FBC" w:rsidRPr="00D600AC" w:rsidRDefault="00D97FBC" w:rsidP="00F67F07">
      <w:pPr>
        <w:pStyle w:val="ARCATArticle"/>
        <w:numPr>
          <w:ilvl w:val="0"/>
          <w:numId w:val="0"/>
        </w:numPr>
        <w:spacing w:after="0"/>
        <w:rPr>
          <w:rFonts w:ascii="Arial" w:hAnsi="Arial" w:cs="Arial"/>
        </w:rPr>
      </w:pPr>
      <w:r w:rsidRPr="00D600AC">
        <w:rPr>
          <w:rFonts w:ascii="Arial" w:hAnsi="Arial" w:cs="Arial"/>
          <w:b/>
          <w:vanish/>
          <w:color w:val="FF0000"/>
        </w:rPr>
        <w:t xml:space="preserve">NOTE TO SPECIFIER: Retain, edit or delete paragraph below to suit project design specifications.  </w:t>
      </w:r>
    </w:p>
    <w:p w14:paraId="72BE065B" w14:textId="77777777" w:rsidR="00A77999" w:rsidRDefault="00A77999">
      <w:pPr>
        <w:rPr>
          <w:rFonts w:ascii="Arial" w:hAnsi="Arial" w:cs="Arial"/>
        </w:rPr>
      </w:pPr>
      <w:r>
        <w:rPr>
          <w:rFonts w:ascii="Arial" w:hAnsi="Arial" w:cs="Arial"/>
        </w:rPr>
        <w:br w:type="page"/>
      </w:r>
    </w:p>
    <w:p w14:paraId="29DFEB05" w14:textId="445101C7" w:rsidR="00D97FBC" w:rsidRPr="00D600AC" w:rsidRDefault="00D97FBC" w:rsidP="00AC6A3E">
      <w:pPr>
        <w:pStyle w:val="ARCATParagraph"/>
        <w:spacing w:after="0"/>
        <w:rPr>
          <w:rFonts w:ascii="Arial" w:hAnsi="Arial" w:cs="Arial"/>
        </w:rPr>
      </w:pPr>
      <w:r w:rsidRPr="00D600AC">
        <w:rPr>
          <w:rFonts w:ascii="Arial" w:hAnsi="Arial" w:cs="Arial"/>
        </w:rPr>
        <w:lastRenderedPageBreak/>
        <w:t xml:space="preserve">Slab-on-grade </w:t>
      </w:r>
      <w:r w:rsidR="00AC6A3E">
        <w:rPr>
          <w:rFonts w:ascii="Arial" w:hAnsi="Arial" w:cs="Arial"/>
        </w:rPr>
        <w:t>c</w:t>
      </w:r>
      <w:r w:rsidRPr="00D600AC">
        <w:rPr>
          <w:rFonts w:ascii="Arial" w:hAnsi="Arial" w:cs="Arial"/>
        </w:rPr>
        <w:t xml:space="preserve">onstruction with </w:t>
      </w:r>
      <w:r w:rsidR="00AC6A3E">
        <w:rPr>
          <w:rFonts w:ascii="Arial" w:hAnsi="Arial" w:cs="Arial"/>
        </w:rPr>
        <w:t>e</w:t>
      </w:r>
      <w:r w:rsidRPr="00D600AC">
        <w:rPr>
          <w:rFonts w:ascii="Arial" w:hAnsi="Arial" w:cs="Arial"/>
        </w:rPr>
        <w:t xml:space="preserve">dge </w:t>
      </w:r>
      <w:r w:rsidR="00AC6A3E">
        <w:rPr>
          <w:rFonts w:ascii="Arial" w:hAnsi="Arial" w:cs="Arial"/>
        </w:rPr>
        <w:t>i</w:t>
      </w:r>
      <w:r w:rsidRPr="00D600AC">
        <w:rPr>
          <w:rFonts w:ascii="Arial" w:hAnsi="Arial" w:cs="Arial"/>
        </w:rPr>
        <w:t xml:space="preserve">nsulation </w:t>
      </w:r>
      <w:r w:rsidR="00AC6A3E">
        <w:rPr>
          <w:rFonts w:ascii="Arial" w:hAnsi="Arial" w:cs="Arial"/>
        </w:rPr>
        <w:t>o</w:t>
      </w:r>
      <w:r w:rsidRPr="00D600AC">
        <w:rPr>
          <w:rFonts w:ascii="Arial" w:hAnsi="Arial" w:cs="Arial"/>
        </w:rPr>
        <w:t>nly</w:t>
      </w:r>
    </w:p>
    <w:p w14:paraId="0E47E57A" w14:textId="77777777" w:rsidR="00D97FBC" w:rsidRPr="00D600AC" w:rsidRDefault="00D97FBC" w:rsidP="00872D08">
      <w:pPr>
        <w:numPr>
          <w:ilvl w:val="0"/>
          <w:numId w:val="4"/>
        </w:numPr>
        <w:tabs>
          <w:tab w:val="left" w:pos="540"/>
          <w:tab w:val="left" w:pos="900"/>
          <w:tab w:val="left" w:pos="1260"/>
        </w:tabs>
        <w:spacing w:after="0" w:line="240" w:lineRule="auto"/>
        <w:rPr>
          <w:rFonts w:ascii="Arial" w:hAnsi="Arial" w:cs="Arial"/>
        </w:rPr>
      </w:pPr>
      <w:r w:rsidRPr="00D600AC">
        <w:rPr>
          <w:rFonts w:ascii="Arial" w:hAnsi="Arial" w:cs="Arial"/>
        </w:rPr>
        <w:t xml:space="preserve">Fasten the tubing to flat wire mesh or reinforcing bar in accordance with the PEX tubing manufacturer's installation recommendations. </w:t>
      </w:r>
    </w:p>
    <w:p w14:paraId="773B37CF" w14:textId="463E82DE" w:rsidR="00D97FBC" w:rsidRPr="00D600AC" w:rsidRDefault="00D97FBC" w:rsidP="00872D08">
      <w:pPr>
        <w:numPr>
          <w:ilvl w:val="0"/>
          <w:numId w:val="4"/>
        </w:numPr>
        <w:tabs>
          <w:tab w:val="left" w:pos="540"/>
          <w:tab w:val="left" w:pos="900"/>
          <w:tab w:val="left" w:pos="1260"/>
        </w:tabs>
        <w:spacing w:after="0" w:line="240" w:lineRule="auto"/>
        <w:rPr>
          <w:rFonts w:ascii="Arial" w:hAnsi="Arial" w:cs="Arial"/>
        </w:rPr>
      </w:pPr>
      <w:r w:rsidRPr="00D600AC">
        <w:rPr>
          <w:rFonts w:ascii="Arial" w:hAnsi="Arial" w:cs="Arial"/>
        </w:rPr>
        <w:t>Install the vertical edge insulation along the perimeter of the slab and down to a minimum of 12 inches (305mm) below the slab depth.</w:t>
      </w:r>
    </w:p>
    <w:p w14:paraId="672F5830" w14:textId="75D73FC6" w:rsidR="00914DB9" w:rsidRPr="00D600AC" w:rsidRDefault="00914DB9" w:rsidP="00914DB9">
      <w:pPr>
        <w:tabs>
          <w:tab w:val="left" w:pos="540"/>
          <w:tab w:val="left" w:pos="900"/>
          <w:tab w:val="left" w:pos="1260"/>
        </w:tabs>
        <w:spacing w:after="0" w:line="240" w:lineRule="auto"/>
        <w:rPr>
          <w:rFonts w:ascii="Arial" w:hAnsi="Arial" w:cs="Arial"/>
          <w:b/>
          <w:vanish/>
          <w:color w:val="FF0000"/>
        </w:rPr>
      </w:pPr>
      <w:r w:rsidRPr="00D600AC">
        <w:rPr>
          <w:rFonts w:ascii="Arial" w:hAnsi="Arial" w:cs="Arial"/>
          <w:b/>
          <w:vanish/>
          <w:color w:val="FF0000"/>
        </w:rPr>
        <w:t xml:space="preserve">NOTE TO SPECIFIER: Delete </w:t>
      </w:r>
      <w:r w:rsidR="0072445E" w:rsidRPr="00D600AC">
        <w:rPr>
          <w:rFonts w:ascii="Arial" w:hAnsi="Arial" w:cs="Arial"/>
          <w:b/>
          <w:vanish/>
          <w:color w:val="FF0000"/>
        </w:rPr>
        <w:t xml:space="preserve">horizontal insulation requirement </w:t>
      </w:r>
      <w:r w:rsidR="00B644D2" w:rsidRPr="00D600AC">
        <w:rPr>
          <w:rFonts w:ascii="Arial" w:hAnsi="Arial" w:cs="Arial"/>
          <w:b/>
          <w:vanish/>
          <w:color w:val="FF0000"/>
        </w:rPr>
        <w:t>(</w:t>
      </w:r>
      <w:r w:rsidR="0072445E" w:rsidRPr="00D600AC">
        <w:rPr>
          <w:rFonts w:ascii="Arial" w:hAnsi="Arial" w:cs="Arial"/>
          <w:b/>
          <w:vanish/>
          <w:color w:val="FF0000"/>
        </w:rPr>
        <w:t>line 3) if not specified requirement for project.</w:t>
      </w:r>
    </w:p>
    <w:p w14:paraId="4E0A6A5C" w14:textId="27AE56BE" w:rsidR="00914DB9" w:rsidRPr="00D600AC" w:rsidRDefault="00914DB9" w:rsidP="00872D08">
      <w:pPr>
        <w:numPr>
          <w:ilvl w:val="0"/>
          <w:numId w:val="4"/>
        </w:numPr>
        <w:tabs>
          <w:tab w:val="left" w:pos="540"/>
          <w:tab w:val="left" w:pos="900"/>
          <w:tab w:val="left" w:pos="1260"/>
        </w:tabs>
        <w:spacing w:after="0" w:line="240" w:lineRule="auto"/>
        <w:rPr>
          <w:rFonts w:ascii="Arial" w:hAnsi="Arial" w:cs="Arial"/>
        </w:rPr>
      </w:pPr>
      <w:r w:rsidRPr="00D600AC">
        <w:rPr>
          <w:rFonts w:ascii="Arial" w:hAnsi="Arial" w:cs="Arial"/>
        </w:rPr>
        <w:t xml:space="preserve">Install horizontal insulation within the first </w:t>
      </w:r>
      <w:r w:rsidR="00AC6A3E">
        <w:rPr>
          <w:rFonts w:ascii="Arial" w:hAnsi="Arial" w:cs="Arial"/>
        </w:rPr>
        <w:t>4</w:t>
      </w:r>
      <w:r w:rsidRPr="00D600AC">
        <w:rPr>
          <w:rFonts w:ascii="Arial" w:hAnsi="Arial" w:cs="Arial"/>
        </w:rPr>
        <w:t xml:space="preserve"> feet of the perimeter to provide a thermal break from the frozen ground.</w:t>
      </w:r>
    </w:p>
    <w:p w14:paraId="35D8ECC5" w14:textId="3DBE4600" w:rsidR="00D97FBC" w:rsidRPr="00D600AC" w:rsidRDefault="00D97FBC" w:rsidP="00872D08">
      <w:pPr>
        <w:numPr>
          <w:ilvl w:val="0"/>
          <w:numId w:val="4"/>
        </w:numPr>
        <w:tabs>
          <w:tab w:val="left" w:pos="540"/>
          <w:tab w:val="left" w:pos="900"/>
          <w:tab w:val="left" w:pos="1260"/>
        </w:tabs>
        <w:spacing w:after="0" w:line="240" w:lineRule="auto"/>
        <w:rPr>
          <w:rFonts w:ascii="Arial" w:hAnsi="Arial" w:cs="Arial"/>
        </w:rPr>
      </w:pPr>
      <w:r w:rsidRPr="00D600AC">
        <w:rPr>
          <w:rFonts w:ascii="Arial" w:hAnsi="Arial" w:cs="Arial"/>
        </w:rPr>
        <w:t xml:space="preserve">The structural engineer determines the vertical compressive strength of the high-density </w:t>
      </w:r>
      <w:r w:rsidR="00AC6A3E">
        <w:rPr>
          <w:rFonts w:ascii="Arial" w:hAnsi="Arial" w:cs="Arial"/>
        </w:rPr>
        <w:t xml:space="preserve">foam insulation board. The snow and ice </w:t>
      </w:r>
      <w:r w:rsidRPr="00D600AC">
        <w:rPr>
          <w:rFonts w:ascii="Arial" w:hAnsi="Arial" w:cs="Arial"/>
        </w:rPr>
        <w:t>melt</w:t>
      </w:r>
      <w:r w:rsidR="00AC6A3E">
        <w:rPr>
          <w:rFonts w:ascii="Arial" w:hAnsi="Arial" w:cs="Arial"/>
        </w:rPr>
        <w:t>ing</w:t>
      </w:r>
      <w:r w:rsidRPr="00D600AC">
        <w:rPr>
          <w:rFonts w:ascii="Arial" w:hAnsi="Arial" w:cs="Arial"/>
        </w:rPr>
        <w:t xml:space="preserve"> design determines the required insulation resistance value (R-value).</w:t>
      </w:r>
    </w:p>
    <w:p w14:paraId="5E00230C" w14:textId="5AE03B1B" w:rsidR="00D97FBC" w:rsidRPr="00D600AC" w:rsidRDefault="00D97FBC" w:rsidP="00872D08">
      <w:pPr>
        <w:numPr>
          <w:ilvl w:val="0"/>
          <w:numId w:val="4"/>
        </w:numPr>
        <w:tabs>
          <w:tab w:val="left" w:pos="540"/>
          <w:tab w:val="left" w:pos="900"/>
          <w:tab w:val="left" w:pos="1260"/>
        </w:tabs>
        <w:spacing w:after="0" w:line="240" w:lineRule="auto"/>
        <w:rPr>
          <w:rFonts w:ascii="Arial" w:hAnsi="Arial" w:cs="Arial"/>
        </w:rPr>
      </w:pPr>
      <w:r w:rsidRPr="00D600AC">
        <w:rPr>
          <w:rFonts w:ascii="Arial" w:hAnsi="Arial" w:cs="Arial"/>
        </w:rPr>
        <w:t>The submitted snow</w:t>
      </w:r>
      <w:r w:rsidR="00AC6A3E">
        <w:rPr>
          <w:rFonts w:ascii="Arial" w:hAnsi="Arial" w:cs="Arial"/>
        </w:rPr>
        <w:t xml:space="preserve"> and ice </w:t>
      </w:r>
      <w:r w:rsidRPr="00D600AC">
        <w:rPr>
          <w:rFonts w:ascii="Arial" w:hAnsi="Arial" w:cs="Arial"/>
        </w:rPr>
        <w:t>melt</w:t>
      </w:r>
      <w:r w:rsidR="00AC6A3E">
        <w:rPr>
          <w:rFonts w:ascii="Arial" w:hAnsi="Arial" w:cs="Arial"/>
        </w:rPr>
        <w:t>ing</w:t>
      </w:r>
      <w:r w:rsidRPr="00D600AC">
        <w:rPr>
          <w:rFonts w:ascii="Arial" w:hAnsi="Arial" w:cs="Arial"/>
        </w:rPr>
        <w:t xml:space="preserve"> design specifies the tubing on-center distance(s) and loop lengths. On-center distances will not exceed 12 inches (305mm).</w:t>
      </w:r>
    </w:p>
    <w:p w14:paraId="464D6943" w14:textId="77777777" w:rsidR="00D97FBC" w:rsidRPr="00D600AC" w:rsidRDefault="00D97FBC" w:rsidP="00872D08">
      <w:pPr>
        <w:numPr>
          <w:ilvl w:val="0"/>
          <w:numId w:val="4"/>
        </w:numPr>
        <w:tabs>
          <w:tab w:val="left" w:pos="540"/>
          <w:tab w:val="left" w:pos="900"/>
          <w:tab w:val="left" w:pos="1260"/>
        </w:tabs>
        <w:spacing w:after="0" w:line="240" w:lineRule="auto"/>
        <w:rPr>
          <w:rFonts w:ascii="Arial" w:hAnsi="Arial" w:cs="Arial"/>
        </w:rPr>
      </w:pPr>
      <w:r w:rsidRPr="00D600AC">
        <w:rPr>
          <w:rFonts w:ascii="Arial" w:hAnsi="Arial" w:cs="Arial"/>
        </w:rPr>
        <w:t>Do not install tubing closer than 6 inches (152mm) from the edge of the heated slab.</w:t>
      </w:r>
    </w:p>
    <w:p w14:paraId="50B6DBF2" w14:textId="7F06D3CE" w:rsidR="00AC6A3E" w:rsidRPr="00670CED" w:rsidRDefault="00D97FBC" w:rsidP="00670CED">
      <w:pPr>
        <w:numPr>
          <w:ilvl w:val="0"/>
          <w:numId w:val="4"/>
        </w:numPr>
        <w:tabs>
          <w:tab w:val="left" w:pos="540"/>
          <w:tab w:val="left" w:pos="900"/>
          <w:tab w:val="left" w:pos="1260"/>
        </w:tabs>
        <w:spacing w:after="0" w:line="240" w:lineRule="auto"/>
        <w:rPr>
          <w:rFonts w:ascii="Arial" w:hAnsi="Arial" w:cs="Arial"/>
        </w:rPr>
      </w:pPr>
      <w:r w:rsidRPr="00670CED">
        <w:rPr>
          <w:rFonts w:ascii="Arial" w:hAnsi="Arial" w:cs="Arial"/>
        </w:rPr>
        <w:t>Install the tubing at a consistent depth below the surface elevation as determined by the project engineer. Tubing installation will ensure sufficient clearance for all control joint cuts.</w:t>
      </w:r>
    </w:p>
    <w:p w14:paraId="08B6F951" w14:textId="521D7FA6" w:rsidR="00D97FBC" w:rsidRPr="00D600AC" w:rsidRDefault="00AC6A3E" w:rsidP="00872D08">
      <w:pPr>
        <w:numPr>
          <w:ilvl w:val="0"/>
          <w:numId w:val="4"/>
        </w:numPr>
        <w:tabs>
          <w:tab w:val="left" w:pos="540"/>
          <w:tab w:val="left" w:pos="900"/>
          <w:tab w:val="left" w:pos="1260"/>
        </w:tabs>
        <w:spacing w:after="0" w:line="240" w:lineRule="auto"/>
        <w:rPr>
          <w:rFonts w:ascii="Arial" w:hAnsi="Arial" w:cs="Arial"/>
        </w:rPr>
      </w:pPr>
      <w:r>
        <w:rPr>
          <w:rFonts w:ascii="Arial" w:hAnsi="Arial" w:cs="Arial"/>
        </w:rPr>
        <w:t>Expansion joints</w:t>
      </w:r>
    </w:p>
    <w:p w14:paraId="6E87563D" w14:textId="77777777" w:rsidR="00D97FBC" w:rsidRPr="00D600AC" w:rsidRDefault="00D97FBC" w:rsidP="00872D08">
      <w:pPr>
        <w:numPr>
          <w:ilvl w:val="0"/>
          <w:numId w:val="5"/>
        </w:numPr>
        <w:tabs>
          <w:tab w:val="left" w:pos="540"/>
          <w:tab w:val="left" w:pos="900"/>
          <w:tab w:val="left" w:pos="1260"/>
          <w:tab w:val="left" w:pos="1620"/>
        </w:tabs>
        <w:spacing w:after="0" w:line="240" w:lineRule="auto"/>
        <w:rPr>
          <w:rFonts w:ascii="Arial" w:hAnsi="Arial" w:cs="Arial"/>
        </w:rPr>
      </w:pPr>
      <w:r w:rsidRPr="00D600AC">
        <w:rPr>
          <w:rFonts w:ascii="Arial" w:hAnsi="Arial" w:cs="Arial"/>
        </w:rPr>
        <w:t xml:space="preserve">In areas where tubing must cross metal expansion joints that occur in the concrete, the tubing shall pass below the metal expansion joints. </w:t>
      </w:r>
    </w:p>
    <w:p w14:paraId="59045CBE" w14:textId="77777777" w:rsidR="00D97FBC" w:rsidRPr="00D600AC" w:rsidRDefault="00D97FBC" w:rsidP="00872D08">
      <w:pPr>
        <w:numPr>
          <w:ilvl w:val="0"/>
          <w:numId w:val="5"/>
        </w:numPr>
        <w:tabs>
          <w:tab w:val="left" w:pos="540"/>
          <w:tab w:val="left" w:pos="900"/>
          <w:tab w:val="left" w:pos="1260"/>
          <w:tab w:val="left" w:pos="1620"/>
        </w:tabs>
        <w:spacing w:after="0" w:line="240" w:lineRule="auto"/>
        <w:rPr>
          <w:rFonts w:ascii="Arial" w:hAnsi="Arial" w:cs="Arial"/>
        </w:rPr>
      </w:pPr>
      <w:r w:rsidRPr="00D600AC">
        <w:rPr>
          <w:rFonts w:ascii="Arial" w:hAnsi="Arial" w:cs="Arial"/>
        </w:rPr>
        <w:t xml:space="preserve">Fibrous expansion joints may be penetrated following the PEX tubing </w:t>
      </w:r>
      <w:proofErr w:type="gramStart"/>
      <w:r w:rsidRPr="00D600AC">
        <w:rPr>
          <w:rFonts w:ascii="Arial" w:hAnsi="Arial" w:cs="Arial"/>
        </w:rPr>
        <w:t>manufacturer's</w:t>
      </w:r>
      <w:proofErr w:type="gramEnd"/>
      <w:r w:rsidRPr="00D600AC">
        <w:rPr>
          <w:rFonts w:ascii="Arial" w:hAnsi="Arial" w:cs="Arial"/>
        </w:rPr>
        <w:t xml:space="preserve"> and structural engineer’s recommendation. </w:t>
      </w:r>
    </w:p>
    <w:p w14:paraId="1766C529" w14:textId="71BB0717" w:rsidR="00D97FBC" w:rsidRPr="00D600AC" w:rsidRDefault="00D97FBC" w:rsidP="00D97FBC">
      <w:pPr>
        <w:numPr>
          <w:ilvl w:val="0"/>
          <w:numId w:val="4"/>
        </w:numPr>
        <w:tabs>
          <w:tab w:val="left" w:pos="540"/>
          <w:tab w:val="left" w:pos="900"/>
          <w:tab w:val="left" w:pos="1260"/>
        </w:tabs>
        <w:spacing w:after="0" w:line="240" w:lineRule="auto"/>
        <w:rPr>
          <w:rFonts w:ascii="Arial" w:hAnsi="Arial" w:cs="Arial"/>
        </w:rPr>
      </w:pPr>
      <w:r w:rsidRPr="00D600AC">
        <w:rPr>
          <w:rFonts w:ascii="Arial" w:hAnsi="Arial" w:cs="Arial"/>
        </w:rPr>
        <w:t>Metal or plastic bend supports will be used to support the tubing when departing from the slab in a 90</w:t>
      </w:r>
      <w:r w:rsidR="00121B17">
        <w:rPr>
          <w:rFonts w:ascii="Arial" w:hAnsi="Arial" w:cs="Arial"/>
        </w:rPr>
        <w:t>-</w:t>
      </w:r>
      <w:r w:rsidRPr="00D600AC">
        <w:rPr>
          <w:rFonts w:ascii="Arial" w:hAnsi="Arial" w:cs="Arial"/>
        </w:rPr>
        <w:t>degree bend.</w:t>
      </w:r>
    </w:p>
    <w:p w14:paraId="3F7127BB" w14:textId="77777777" w:rsidR="00E77E62" w:rsidRPr="00D600AC" w:rsidRDefault="00E77E62" w:rsidP="00F67F07">
      <w:pPr>
        <w:pStyle w:val="ARCATArticle"/>
        <w:numPr>
          <w:ilvl w:val="0"/>
          <w:numId w:val="0"/>
        </w:numPr>
        <w:spacing w:after="0"/>
        <w:rPr>
          <w:rFonts w:ascii="Arial" w:hAnsi="Arial" w:cs="Arial"/>
        </w:rPr>
      </w:pPr>
      <w:r w:rsidRPr="00D600AC">
        <w:rPr>
          <w:rFonts w:ascii="Arial" w:hAnsi="Arial" w:cs="Arial"/>
          <w:b/>
          <w:vanish/>
          <w:color w:val="FF0000"/>
        </w:rPr>
        <w:t xml:space="preserve">NOTE TO SPECIFIER: Retain, edit or delete paragraph below to suit project design specifications.  </w:t>
      </w:r>
    </w:p>
    <w:p w14:paraId="2A30C55E" w14:textId="2D8E9AA1" w:rsidR="00E77E62" w:rsidRPr="00D600AC" w:rsidRDefault="00E77E62" w:rsidP="00E77E62">
      <w:pPr>
        <w:pStyle w:val="ARCATParagraph"/>
        <w:spacing w:after="0"/>
        <w:rPr>
          <w:rFonts w:ascii="Arial" w:hAnsi="Arial" w:cs="Arial"/>
        </w:rPr>
      </w:pPr>
      <w:r w:rsidRPr="00D600AC">
        <w:rPr>
          <w:rFonts w:ascii="Arial" w:hAnsi="Arial" w:cs="Arial"/>
        </w:rPr>
        <w:t xml:space="preserve">Asphalt </w:t>
      </w:r>
      <w:r w:rsidR="00AC6A3E">
        <w:rPr>
          <w:rFonts w:ascii="Arial" w:hAnsi="Arial" w:cs="Arial"/>
        </w:rPr>
        <w:t>c</w:t>
      </w:r>
      <w:r w:rsidRPr="00D600AC">
        <w:rPr>
          <w:rFonts w:ascii="Arial" w:hAnsi="Arial" w:cs="Arial"/>
        </w:rPr>
        <w:t xml:space="preserve">onstruction with </w:t>
      </w:r>
      <w:r w:rsidR="00AC6A3E">
        <w:rPr>
          <w:rFonts w:ascii="Arial" w:hAnsi="Arial" w:cs="Arial"/>
        </w:rPr>
        <w:t>e</w:t>
      </w:r>
      <w:r w:rsidRPr="00D600AC">
        <w:rPr>
          <w:rFonts w:ascii="Arial" w:hAnsi="Arial" w:cs="Arial"/>
        </w:rPr>
        <w:t xml:space="preserve">dge and </w:t>
      </w:r>
      <w:r w:rsidR="00AC6A3E">
        <w:rPr>
          <w:rFonts w:ascii="Arial" w:hAnsi="Arial" w:cs="Arial"/>
        </w:rPr>
        <w:t>u</w:t>
      </w:r>
      <w:r w:rsidRPr="00D600AC">
        <w:rPr>
          <w:rFonts w:ascii="Arial" w:hAnsi="Arial" w:cs="Arial"/>
        </w:rPr>
        <w:t xml:space="preserve">nder-slab </w:t>
      </w:r>
      <w:r w:rsidR="00AC6A3E">
        <w:rPr>
          <w:rFonts w:ascii="Arial" w:hAnsi="Arial" w:cs="Arial"/>
        </w:rPr>
        <w:t>i</w:t>
      </w:r>
      <w:r w:rsidRPr="00D600AC">
        <w:rPr>
          <w:rFonts w:ascii="Arial" w:hAnsi="Arial" w:cs="Arial"/>
        </w:rPr>
        <w:t>nsulation</w:t>
      </w:r>
    </w:p>
    <w:p w14:paraId="2C10736D" w14:textId="4731FC3C" w:rsidR="00E77E62" w:rsidRPr="00D600AC" w:rsidRDefault="00E77E62" w:rsidP="00E77E62">
      <w:pPr>
        <w:pStyle w:val="ARCATSubPara"/>
        <w:spacing w:after="0"/>
        <w:rPr>
          <w:rFonts w:ascii="Arial" w:hAnsi="Arial" w:cs="Arial"/>
        </w:rPr>
      </w:pPr>
      <w:r w:rsidRPr="00D600AC">
        <w:rPr>
          <w:rFonts w:ascii="Arial" w:hAnsi="Arial" w:cs="Arial"/>
        </w:rPr>
        <w:t xml:space="preserve">When using high-density foam insulation board, install the tubing by stapling the tubing to the insulation board with </w:t>
      </w:r>
      <w:r w:rsidR="00AC6A3E">
        <w:rPr>
          <w:rFonts w:ascii="Arial" w:hAnsi="Arial" w:cs="Arial"/>
        </w:rPr>
        <w:t>PEX</w:t>
      </w:r>
      <w:r w:rsidRPr="00D600AC">
        <w:rPr>
          <w:rFonts w:ascii="Arial" w:hAnsi="Arial" w:cs="Arial"/>
        </w:rPr>
        <w:t xml:space="preserve"> </w:t>
      </w:r>
      <w:r w:rsidR="00AC6A3E">
        <w:rPr>
          <w:rFonts w:ascii="Arial" w:hAnsi="Arial" w:cs="Arial"/>
        </w:rPr>
        <w:t>f</w:t>
      </w:r>
      <w:r w:rsidRPr="00D600AC">
        <w:rPr>
          <w:rFonts w:ascii="Arial" w:hAnsi="Arial" w:cs="Arial"/>
        </w:rPr>
        <w:t xml:space="preserve">oam </w:t>
      </w:r>
      <w:r w:rsidR="00AC6A3E">
        <w:rPr>
          <w:rFonts w:ascii="Arial" w:hAnsi="Arial" w:cs="Arial"/>
        </w:rPr>
        <w:t>s</w:t>
      </w:r>
      <w:r w:rsidRPr="00D600AC">
        <w:rPr>
          <w:rFonts w:ascii="Arial" w:hAnsi="Arial" w:cs="Arial"/>
        </w:rPr>
        <w:t xml:space="preserve">taples. </w:t>
      </w:r>
    </w:p>
    <w:p w14:paraId="0E28F2FE" w14:textId="67C22BFB" w:rsidR="00E77E62" w:rsidRPr="00D600AC" w:rsidRDefault="00E77E62" w:rsidP="00E77E62">
      <w:pPr>
        <w:pStyle w:val="ARCATSubPara"/>
        <w:spacing w:after="0"/>
        <w:rPr>
          <w:rFonts w:ascii="Arial" w:hAnsi="Arial" w:cs="Arial"/>
        </w:rPr>
      </w:pPr>
      <w:r w:rsidRPr="00D600AC">
        <w:rPr>
          <w:rFonts w:ascii="Arial" w:hAnsi="Arial" w:cs="Arial"/>
        </w:rPr>
        <w:t>The structural engineer determines the vertical compressive strength of the high-density foam insulation board. The snow</w:t>
      </w:r>
      <w:r w:rsidR="00AC6A3E">
        <w:rPr>
          <w:rFonts w:ascii="Arial" w:hAnsi="Arial" w:cs="Arial"/>
        </w:rPr>
        <w:t xml:space="preserve"> and ice </w:t>
      </w:r>
      <w:r w:rsidRPr="00D600AC">
        <w:rPr>
          <w:rFonts w:ascii="Arial" w:hAnsi="Arial" w:cs="Arial"/>
        </w:rPr>
        <w:t>melt</w:t>
      </w:r>
      <w:r w:rsidR="00AC6A3E">
        <w:rPr>
          <w:rFonts w:ascii="Arial" w:hAnsi="Arial" w:cs="Arial"/>
        </w:rPr>
        <w:t>ing</w:t>
      </w:r>
      <w:r w:rsidRPr="00D600AC">
        <w:rPr>
          <w:rFonts w:ascii="Arial" w:hAnsi="Arial" w:cs="Arial"/>
        </w:rPr>
        <w:t xml:space="preserve"> design determines the required insulation resistance value (R-value).</w:t>
      </w:r>
    </w:p>
    <w:p w14:paraId="53FEBE4F" w14:textId="77777777" w:rsidR="00E77E62" w:rsidRPr="00D600AC" w:rsidRDefault="00E77E62" w:rsidP="00E77E62">
      <w:pPr>
        <w:pStyle w:val="ARCATSubPara"/>
        <w:spacing w:after="0"/>
        <w:rPr>
          <w:rFonts w:ascii="Arial" w:hAnsi="Arial" w:cs="Arial"/>
        </w:rPr>
      </w:pPr>
      <w:r w:rsidRPr="00D600AC">
        <w:rPr>
          <w:rFonts w:ascii="Arial" w:hAnsi="Arial" w:cs="Arial"/>
        </w:rPr>
        <w:t>Install the vertical edge insulation along the perimeter of the slab and down to a depth equal to the bottom of the horizontal under-slab insulation.</w:t>
      </w:r>
    </w:p>
    <w:p w14:paraId="6ED7B3D7" w14:textId="0F942761" w:rsidR="00E77E62" w:rsidRPr="00D600AC" w:rsidRDefault="00E77E62" w:rsidP="00E77E62">
      <w:pPr>
        <w:pStyle w:val="ARCATSubPara"/>
        <w:spacing w:after="0"/>
        <w:rPr>
          <w:rFonts w:ascii="Arial" w:hAnsi="Arial" w:cs="Arial"/>
        </w:rPr>
      </w:pPr>
      <w:r w:rsidRPr="00D600AC">
        <w:rPr>
          <w:rFonts w:ascii="Arial" w:hAnsi="Arial" w:cs="Arial"/>
        </w:rPr>
        <w:t>The submitted snow</w:t>
      </w:r>
      <w:r w:rsidR="00AC6A3E">
        <w:rPr>
          <w:rFonts w:ascii="Arial" w:hAnsi="Arial" w:cs="Arial"/>
        </w:rPr>
        <w:t xml:space="preserve"> and ice </w:t>
      </w:r>
      <w:r w:rsidRPr="00D600AC">
        <w:rPr>
          <w:rFonts w:ascii="Arial" w:hAnsi="Arial" w:cs="Arial"/>
        </w:rPr>
        <w:t>melt</w:t>
      </w:r>
      <w:r w:rsidR="00AC6A3E">
        <w:rPr>
          <w:rFonts w:ascii="Arial" w:hAnsi="Arial" w:cs="Arial"/>
        </w:rPr>
        <w:t>ing</w:t>
      </w:r>
      <w:r w:rsidRPr="00D600AC">
        <w:rPr>
          <w:rFonts w:ascii="Arial" w:hAnsi="Arial" w:cs="Arial"/>
        </w:rPr>
        <w:t xml:space="preserve"> design specifies the tubing on-center distance(s) and loop lengths. On-center distances will not exceed 9 inches (229mm).</w:t>
      </w:r>
    </w:p>
    <w:p w14:paraId="641B2275" w14:textId="77777777" w:rsidR="00E77E62" w:rsidRPr="00D600AC" w:rsidRDefault="00E77E62" w:rsidP="00E77E62">
      <w:pPr>
        <w:pStyle w:val="ARCATSubPara"/>
        <w:spacing w:after="0"/>
        <w:rPr>
          <w:rFonts w:ascii="Arial" w:hAnsi="Arial" w:cs="Arial"/>
        </w:rPr>
      </w:pPr>
      <w:r w:rsidRPr="00D600AC">
        <w:rPr>
          <w:rFonts w:ascii="Arial" w:hAnsi="Arial" w:cs="Arial"/>
        </w:rPr>
        <w:t>Do not install tubing closer than 6 inches (152mm) from the edge of the heated slab.</w:t>
      </w:r>
    </w:p>
    <w:p w14:paraId="0005DD51" w14:textId="77777777" w:rsidR="00E77E62" w:rsidRPr="00D600AC" w:rsidRDefault="00E77E62" w:rsidP="00E77E62">
      <w:pPr>
        <w:pStyle w:val="ARCATSubPara"/>
        <w:spacing w:after="0"/>
        <w:rPr>
          <w:rFonts w:ascii="Arial" w:hAnsi="Arial" w:cs="Arial"/>
        </w:rPr>
      </w:pPr>
      <w:r w:rsidRPr="00D600AC">
        <w:rPr>
          <w:rFonts w:ascii="Arial" w:hAnsi="Arial" w:cs="Arial"/>
        </w:rPr>
        <w:t>Install the tubing in a 3 inch (76mm) compactable soil/sand bed. The fill over the PEX tubing must be void of any sharp material. The asphalt is then installed over the compacted soil/sand bed.</w:t>
      </w:r>
    </w:p>
    <w:p w14:paraId="7C0814BC" w14:textId="381BB4F2" w:rsidR="00E77E62" w:rsidRPr="00D600AC" w:rsidRDefault="00E77E62" w:rsidP="00AC6A3E">
      <w:pPr>
        <w:pStyle w:val="ARCATSubPara"/>
        <w:spacing w:after="0"/>
        <w:rPr>
          <w:rFonts w:ascii="Arial" w:hAnsi="Arial" w:cs="Arial"/>
        </w:rPr>
      </w:pPr>
      <w:r w:rsidRPr="00D600AC">
        <w:rPr>
          <w:rFonts w:ascii="Arial" w:hAnsi="Arial" w:cs="Arial"/>
        </w:rPr>
        <w:t>Metal or plastic bend supports will be used to support the tubing when departing from the slab in a 90</w:t>
      </w:r>
      <w:r w:rsidR="00121B17">
        <w:rPr>
          <w:rFonts w:ascii="Arial" w:hAnsi="Arial" w:cs="Arial"/>
        </w:rPr>
        <w:t>-</w:t>
      </w:r>
      <w:r w:rsidRPr="00D600AC">
        <w:rPr>
          <w:rFonts w:ascii="Arial" w:hAnsi="Arial" w:cs="Arial"/>
        </w:rPr>
        <w:t>degree bend.</w:t>
      </w:r>
    </w:p>
    <w:p w14:paraId="7C10C77D" w14:textId="6DE3E50B" w:rsidR="00E77E62" w:rsidRPr="00D600AC" w:rsidRDefault="00E77E62" w:rsidP="00F67F07">
      <w:pPr>
        <w:pStyle w:val="ARCATArticle"/>
        <w:numPr>
          <w:ilvl w:val="0"/>
          <w:numId w:val="0"/>
        </w:numPr>
        <w:spacing w:after="0"/>
        <w:rPr>
          <w:rFonts w:ascii="Arial" w:hAnsi="Arial" w:cs="Arial"/>
        </w:rPr>
      </w:pPr>
      <w:r w:rsidRPr="00D600AC">
        <w:rPr>
          <w:rFonts w:ascii="Arial" w:hAnsi="Arial" w:cs="Arial"/>
          <w:b/>
          <w:vanish/>
          <w:color w:val="FF0000"/>
        </w:rPr>
        <w:t xml:space="preserve">NOTE TO SPECIFIER: Retain, edit or delete paragraph below to suit project design specifications.  </w:t>
      </w:r>
    </w:p>
    <w:p w14:paraId="648593B2" w14:textId="091A195C" w:rsidR="00E77E62" w:rsidRPr="00D600AC" w:rsidRDefault="00E77E62" w:rsidP="00E77E62">
      <w:pPr>
        <w:pStyle w:val="ARCATParagraph"/>
        <w:spacing w:after="0"/>
        <w:rPr>
          <w:rFonts w:ascii="Arial" w:hAnsi="Arial" w:cs="Arial"/>
        </w:rPr>
      </w:pPr>
      <w:r w:rsidRPr="00D600AC">
        <w:rPr>
          <w:rFonts w:ascii="Arial" w:hAnsi="Arial" w:cs="Arial"/>
        </w:rPr>
        <w:t xml:space="preserve">Poured-in-place </w:t>
      </w:r>
      <w:r w:rsidR="00AC6A3E">
        <w:rPr>
          <w:rFonts w:ascii="Arial" w:hAnsi="Arial" w:cs="Arial"/>
        </w:rPr>
        <w:t>s</w:t>
      </w:r>
      <w:r w:rsidRPr="00D600AC">
        <w:rPr>
          <w:rFonts w:ascii="Arial" w:hAnsi="Arial" w:cs="Arial"/>
        </w:rPr>
        <w:t xml:space="preserve">tair </w:t>
      </w:r>
      <w:r w:rsidR="00AC6A3E">
        <w:rPr>
          <w:rFonts w:ascii="Arial" w:hAnsi="Arial" w:cs="Arial"/>
        </w:rPr>
        <w:t>c</w:t>
      </w:r>
      <w:r w:rsidRPr="00D600AC">
        <w:rPr>
          <w:rFonts w:ascii="Arial" w:hAnsi="Arial" w:cs="Arial"/>
        </w:rPr>
        <w:t>onstruction</w:t>
      </w:r>
    </w:p>
    <w:p w14:paraId="73801271" w14:textId="77777777" w:rsidR="00E77E62" w:rsidRPr="00D600AC" w:rsidRDefault="00E77E62" w:rsidP="00E77E62">
      <w:pPr>
        <w:pStyle w:val="ARCATSubPara"/>
        <w:spacing w:after="0"/>
        <w:rPr>
          <w:rFonts w:ascii="Arial" w:hAnsi="Arial" w:cs="Arial"/>
        </w:rPr>
      </w:pPr>
      <w:r w:rsidRPr="00D600AC">
        <w:rPr>
          <w:rFonts w:ascii="Arial" w:hAnsi="Arial" w:cs="Arial"/>
        </w:rPr>
        <w:t xml:space="preserve">Fasten the tubing to flat wire mesh or reinforcing bar in accordance with the PEX tubing manufacturer's installation recommendations. </w:t>
      </w:r>
    </w:p>
    <w:p w14:paraId="0D773056" w14:textId="77777777" w:rsidR="00E77E62" w:rsidRPr="00D600AC" w:rsidRDefault="00E77E62" w:rsidP="00E77E62">
      <w:pPr>
        <w:pStyle w:val="ARCATSubPara"/>
        <w:spacing w:after="0"/>
        <w:rPr>
          <w:rFonts w:ascii="Arial" w:hAnsi="Arial" w:cs="Arial"/>
        </w:rPr>
      </w:pPr>
      <w:r w:rsidRPr="00D600AC">
        <w:rPr>
          <w:rFonts w:ascii="Arial" w:hAnsi="Arial" w:cs="Arial"/>
        </w:rPr>
        <w:t>Install the tubing parallel to the step tread.</w:t>
      </w:r>
    </w:p>
    <w:p w14:paraId="3085FAF5" w14:textId="67225731" w:rsidR="00E77E62" w:rsidRPr="00D600AC" w:rsidRDefault="00E77E62" w:rsidP="00E77E62">
      <w:pPr>
        <w:pStyle w:val="ARCATSubPara"/>
        <w:spacing w:after="0"/>
        <w:rPr>
          <w:rFonts w:ascii="Arial" w:hAnsi="Arial" w:cs="Arial"/>
        </w:rPr>
      </w:pPr>
      <w:r w:rsidRPr="00D600AC">
        <w:rPr>
          <w:rFonts w:ascii="Arial" w:hAnsi="Arial" w:cs="Arial"/>
        </w:rPr>
        <w:lastRenderedPageBreak/>
        <w:t>Install the supply side of the loop along the step's</w:t>
      </w:r>
      <w:r w:rsidR="009024D6" w:rsidRPr="00D600AC">
        <w:rPr>
          <w:rFonts w:ascii="Arial" w:hAnsi="Arial" w:cs="Arial"/>
        </w:rPr>
        <w:t xml:space="preserve"> leading</w:t>
      </w:r>
      <w:r w:rsidRPr="00D600AC">
        <w:rPr>
          <w:rFonts w:ascii="Arial" w:hAnsi="Arial" w:cs="Arial"/>
        </w:rPr>
        <w:t xml:space="preserve"> edge. Install the tubing will be within 3 inches (76mm) of the step's edge.</w:t>
      </w:r>
    </w:p>
    <w:p w14:paraId="1EF946D2" w14:textId="44C074D3" w:rsidR="00E77E62" w:rsidRPr="00D600AC" w:rsidRDefault="00E77E62" w:rsidP="00E77E62">
      <w:pPr>
        <w:pStyle w:val="ARCATSubPara"/>
        <w:spacing w:after="0"/>
        <w:rPr>
          <w:rFonts w:ascii="Arial" w:hAnsi="Arial" w:cs="Arial"/>
        </w:rPr>
      </w:pPr>
      <w:r w:rsidRPr="00D600AC">
        <w:rPr>
          <w:rFonts w:ascii="Arial" w:hAnsi="Arial" w:cs="Arial"/>
        </w:rPr>
        <w:t>If under-slab insulation is used, the structural engineer determines the vertical compressive strength of the high-density foam insulation board. The snow</w:t>
      </w:r>
      <w:r w:rsidR="00AC6A3E">
        <w:rPr>
          <w:rFonts w:ascii="Arial" w:hAnsi="Arial" w:cs="Arial"/>
        </w:rPr>
        <w:t xml:space="preserve"> and ice </w:t>
      </w:r>
      <w:r w:rsidRPr="00D600AC">
        <w:rPr>
          <w:rFonts w:ascii="Arial" w:hAnsi="Arial" w:cs="Arial"/>
        </w:rPr>
        <w:t>melt</w:t>
      </w:r>
      <w:r w:rsidR="00AC6A3E">
        <w:rPr>
          <w:rFonts w:ascii="Arial" w:hAnsi="Arial" w:cs="Arial"/>
        </w:rPr>
        <w:t>ing</w:t>
      </w:r>
      <w:r w:rsidRPr="00D600AC">
        <w:rPr>
          <w:rFonts w:ascii="Arial" w:hAnsi="Arial" w:cs="Arial"/>
        </w:rPr>
        <w:t xml:space="preserve"> design determines the required insulation resistance value (R-value).</w:t>
      </w:r>
    </w:p>
    <w:p w14:paraId="5C1EBA82" w14:textId="77777777" w:rsidR="00E77E62" w:rsidRPr="00D600AC" w:rsidRDefault="00E77E62" w:rsidP="00E77E62">
      <w:pPr>
        <w:pStyle w:val="ARCATSubPara"/>
        <w:spacing w:after="0"/>
        <w:rPr>
          <w:rFonts w:ascii="Arial" w:hAnsi="Arial" w:cs="Arial"/>
        </w:rPr>
      </w:pPr>
      <w:r w:rsidRPr="00D600AC">
        <w:rPr>
          <w:rFonts w:ascii="Arial" w:hAnsi="Arial" w:cs="Arial"/>
        </w:rPr>
        <w:t>Install the vertical edge insulation along the perimeter of the slab and down to a depth equal to the bottom of the horizontal under-slab insulation.</w:t>
      </w:r>
    </w:p>
    <w:p w14:paraId="21E5ED5D" w14:textId="77777777" w:rsidR="00E77E62" w:rsidRPr="00D600AC" w:rsidRDefault="00E77E62" w:rsidP="00E77E62">
      <w:pPr>
        <w:pStyle w:val="ARCATSubPara"/>
        <w:spacing w:after="0"/>
        <w:rPr>
          <w:rFonts w:ascii="Arial" w:hAnsi="Arial" w:cs="Arial"/>
        </w:rPr>
      </w:pPr>
      <w:r w:rsidRPr="00D600AC">
        <w:rPr>
          <w:rFonts w:ascii="Arial" w:hAnsi="Arial" w:cs="Arial"/>
        </w:rPr>
        <w:t xml:space="preserve">Install the tubing at a consistent depth below the surface elevation as determined by the project engineer. </w:t>
      </w:r>
    </w:p>
    <w:p w14:paraId="0CCFBDFD" w14:textId="6A224878" w:rsidR="00E77E62" w:rsidRPr="00D600AC" w:rsidRDefault="00E77E62" w:rsidP="00E77E62">
      <w:pPr>
        <w:pStyle w:val="ARCATSubPara"/>
        <w:rPr>
          <w:rFonts w:ascii="Arial" w:hAnsi="Arial" w:cs="Arial"/>
        </w:rPr>
      </w:pPr>
      <w:r w:rsidRPr="00D600AC">
        <w:rPr>
          <w:rFonts w:ascii="Arial" w:hAnsi="Arial" w:cs="Arial"/>
        </w:rPr>
        <w:t>Metal or plastic bend supports will be used to support the tubing when departing from the slab in a 90</w:t>
      </w:r>
      <w:r w:rsidR="00121B17">
        <w:rPr>
          <w:rFonts w:ascii="Arial" w:hAnsi="Arial" w:cs="Arial"/>
        </w:rPr>
        <w:t>-</w:t>
      </w:r>
      <w:r w:rsidRPr="00D600AC">
        <w:rPr>
          <w:rFonts w:ascii="Arial" w:hAnsi="Arial" w:cs="Arial"/>
        </w:rPr>
        <w:t>degree bend.</w:t>
      </w:r>
    </w:p>
    <w:p w14:paraId="16B4A8FE" w14:textId="01CEA5D1" w:rsidR="00B31F06" w:rsidRPr="00D600AC" w:rsidRDefault="00B31F06" w:rsidP="00BE12CA">
      <w:pPr>
        <w:pStyle w:val="ARCATParagraph"/>
        <w:spacing w:after="0"/>
        <w:rPr>
          <w:rFonts w:ascii="Arial" w:hAnsi="Arial" w:cs="Arial"/>
        </w:rPr>
      </w:pPr>
      <w:r w:rsidRPr="00D600AC">
        <w:rPr>
          <w:rFonts w:ascii="Arial" w:hAnsi="Arial" w:cs="Arial"/>
        </w:rPr>
        <w:t>Glycol/</w:t>
      </w:r>
      <w:r w:rsidR="00AC6A3E">
        <w:rPr>
          <w:rFonts w:ascii="Arial" w:hAnsi="Arial" w:cs="Arial"/>
        </w:rPr>
        <w:t>w</w:t>
      </w:r>
      <w:r w:rsidRPr="00D600AC">
        <w:rPr>
          <w:rFonts w:ascii="Arial" w:hAnsi="Arial" w:cs="Arial"/>
        </w:rPr>
        <w:t xml:space="preserve">ater </w:t>
      </w:r>
      <w:r w:rsidR="00AC6A3E">
        <w:rPr>
          <w:rFonts w:ascii="Arial" w:hAnsi="Arial" w:cs="Arial"/>
        </w:rPr>
        <w:t>s</w:t>
      </w:r>
      <w:r w:rsidRPr="00D600AC">
        <w:rPr>
          <w:rFonts w:ascii="Arial" w:hAnsi="Arial" w:cs="Arial"/>
        </w:rPr>
        <w:t>olution</w:t>
      </w:r>
    </w:p>
    <w:p w14:paraId="2BC3E11B" w14:textId="2CF5AAEB" w:rsidR="00B31F06" w:rsidRPr="00D600AC" w:rsidRDefault="00B31F06" w:rsidP="00BE12CA">
      <w:pPr>
        <w:pStyle w:val="ARCATSubPara"/>
        <w:spacing w:after="0"/>
        <w:rPr>
          <w:rFonts w:ascii="Arial" w:hAnsi="Arial" w:cs="Arial"/>
        </w:rPr>
      </w:pPr>
      <w:r w:rsidRPr="00D600AC">
        <w:rPr>
          <w:rFonts w:ascii="Arial" w:hAnsi="Arial" w:cs="Arial"/>
        </w:rPr>
        <w:t xml:space="preserve">Tubing manufacturer recommends premixed </w:t>
      </w:r>
      <w:r w:rsidR="00BE40B6" w:rsidRPr="00D600AC">
        <w:rPr>
          <w:rFonts w:ascii="Arial" w:hAnsi="Arial" w:cs="Arial"/>
        </w:rPr>
        <w:t xml:space="preserve">or site mixed </w:t>
      </w:r>
      <w:r w:rsidRPr="00D600AC">
        <w:rPr>
          <w:rFonts w:ascii="Arial" w:hAnsi="Arial" w:cs="Arial"/>
        </w:rPr>
        <w:t>glycol/water solutions</w:t>
      </w:r>
      <w:r w:rsidR="00BE40B6" w:rsidRPr="00D600AC">
        <w:rPr>
          <w:rFonts w:ascii="Arial" w:hAnsi="Arial" w:cs="Arial"/>
        </w:rPr>
        <w:t xml:space="preserve"> that do not exceed 50% concentration</w:t>
      </w:r>
      <w:r w:rsidRPr="00D600AC">
        <w:rPr>
          <w:rFonts w:ascii="Arial" w:hAnsi="Arial" w:cs="Arial"/>
        </w:rPr>
        <w:t>.</w:t>
      </w:r>
    </w:p>
    <w:p w14:paraId="48A02976" w14:textId="77777777" w:rsidR="00B31F06" w:rsidRPr="00D600AC" w:rsidRDefault="00B31F06" w:rsidP="00BE12CA">
      <w:pPr>
        <w:pStyle w:val="ARCATSubSub1"/>
        <w:spacing w:after="0"/>
        <w:rPr>
          <w:rFonts w:ascii="Arial" w:hAnsi="Arial" w:cs="Arial"/>
        </w:rPr>
      </w:pPr>
      <w:r w:rsidRPr="00D600AC">
        <w:rPr>
          <w:rFonts w:ascii="Arial" w:hAnsi="Arial" w:cs="Arial"/>
        </w:rPr>
        <w:t>Mix the glycol/water solution to proper concentration levels to protect the system freezing during operation shutdown.</w:t>
      </w:r>
    </w:p>
    <w:p w14:paraId="43638024" w14:textId="77777777" w:rsidR="00B31F06" w:rsidRPr="00D600AC" w:rsidRDefault="00B31F06" w:rsidP="00335077">
      <w:pPr>
        <w:pStyle w:val="ARCATSubSub1"/>
        <w:spacing w:after="0"/>
        <w:rPr>
          <w:rFonts w:ascii="Arial" w:hAnsi="Arial" w:cs="Arial"/>
        </w:rPr>
      </w:pPr>
      <w:r w:rsidRPr="00D600AC">
        <w:rPr>
          <w:rFonts w:ascii="Arial" w:hAnsi="Arial" w:cs="Arial"/>
        </w:rPr>
        <w:t>System circulators must operate continuously for a minimum of 30 days after the system is filled to ensure the glycol and water does not separate in a static system.</w:t>
      </w:r>
    </w:p>
    <w:p w14:paraId="5B37AA9C" w14:textId="77777777" w:rsidR="00B31F06" w:rsidRPr="00D600AC" w:rsidRDefault="00B31F06" w:rsidP="00B31F06">
      <w:pPr>
        <w:pStyle w:val="ARCATSubPara"/>
        <w:rPr>
          <w:rFonts w:ascii="Arial" w:hAnsi="Arial" w:cs="Arial"/>
        </w:rPr>
      </w:pPr>
      <w:r w:rsidRPr="00D600AC">
        <w:rPr>
          <w:rFonts w:ascii="Arial" w:hAnsi="Arial" w:cs="Arial"/>
        </w:rPr>
        <w:t>Refer to Division 23 Section “Hydronic Piping” for glycol requirements.</w:t>
      </w:r>
    </w:p>
    <w:p w14:paraId="513D3A46" w14:textId="21C5F639" w:rsidR="00B05803" w:rsidRPr="00D600AC" w:rsidRDefault="003F328A" w:rsidP="00B05803">
      <w:pPr>
        <w:pStyle w:val="ARCATArticle"/>
        <w:rPr>
          <w:rFonts w:ascii="Arial" w:hAnsi="Arial" w:cs="Arial"/>
        </w:rPr>
      </w:pPr>
      <w:r w:rsidRPr="00D600AC">
        <w:rPr>
          <w:rFonts w:ascii="Arial" w:hAnsi="Arial" w:cs="Arial"/>
        </w:rPr>
        <w:t>FIELD QUALITY CONTROL</w:t>
      </w:r>
    </w:p>
    <w:p w14:paraId="65D6A77C" w14:textId="7A795699" w:rsidR="00B31F06" w:rsidRPr="00D600AC" w:rsidRDefault="00BE40B6" w:rsidP="00BE40B6">
      <w:pPr>
        <w:pStyle w:val="ARCATParagraph"/>
        <w:spacing w:after="0"/>
        <w:rPr>
          <w:rFonts w:ascii="Arial" w:hAnsi="Arial" w:cs="Arial"/>
        </w:rPr>
      </w:pPr>
      <w:r w:rsidRPr="00D600AC">
        <w:rPr>
          <w:rFonts w:ascii="Arial" w:hAnsi="Arial" w:cs="Arial"/>
        </w:rPr>
        <w:t xml:space="preserve">Site </w:t>
      </w:r>
      <w:r w:rsidR="00AC6A3E">
        <w:rPr>
          <w:rFonts w:ascii="Arial" w:hAnsi="Arial" w:cs="Arial"/>
        </w:rPr>
        <w:t>t</w:t>
      </w:r>
      <w:r w:rsidRPr="00D600AC">
        <w:rPr>
          <w:rFonts w:ascii="Arial" w:hAnsi="Arial" w:cs="Arial"/>
        </w:rPr>
        <w:t>ests</w:t>
      </w:r>
    </w:p>
    <w:p w14:paraId="76E42D5D" w14:textId="77777777" w:rsidR="00B31F06" w:rsidRPr="00D600AC" w:rsidRDefault="00B31F06" w:rsidP="00BE40B6">
      <w:pPr>
        <w:pStyle w:val="ARCATSubPara"/>
        <w:spacing w:after="0"/>
        <w:rPr>
          <w:rFonts w:ascii="Arial" w:hAnsi="Arial" w:cs="Arial"/>
        </w:rPr>
      </w:pPr>
      <w:r w:rsidRPr="00D600AC">
        <w:rPr>
          <w:rFonts w:ascii="Arial" w:hAnsi="Arial" w:cs="Arial"/>
        </w:rPr>
        <w:t>To ensure system integrity, pressure test the system before covering tubing in concrete or when other trades are working in the vicinity of the tubing.</w:t>
      </w:r>
    </w:p>
    <w:p w14:paraId="2AAD4983" w14:textId="77777777" w:rsidR="00B31F06" w:rsidRPr="00D600AC" w:rsidRDefault="00B31F06" w:rsidP="00B31F06">
      <w:pPr>
        <w:pStyle w:val="ARCATSubPara"/>
        <w:rPr>
          <w:rFonts w:ascii="Arial" w:hAnsi="Arial" w:cs="Arial"/>
        </w:rPr>
      </w:pPr>
      <w:r w:rsidRPr="00D600AC">
        <w:rPr>
          <w:rFonts w:ascii="Arial" w:hAnsi="Arial" w:cs="Arial"/>
        </w:rPr>
        <w:t>Test all electrical controls in accordance with respective installation manuals.</w:t>
      </w:r>
    </w:p>
    <w:p w14:paraId="34F1739C" w14:textId="47D2CFF1" w:rsidR="003F328A" w:rsidRPr="00D600AC" w:rsidRDefault="003F328A" w:rsidP="00B05803">
      <w:pPr>
        <w:pStyle w:val="ARCATArticle"/>
        <w:rPr>
          <w:rFonts w:ascii="Arial" w:hAnsi="Arial" w:cs="Arial"/>
        </w:rPr>
      </w:pPr>
      <w:r w:rsidRPr="00D600AC">
        <w:rPr>
          <w:rFonts w:ascii="Arial" w:hAnsi="Arial" w:cs="Arial"/>
        </w:rPr>
        <w:t>ADJUSTING</w:t>
      </w:r>
    </w:p>
    <w:p w14:paraId="26715F6A" w14:textId="4AB91576" w:rsidR="00CB7D48" w:rsidRPr="00D600AC" w:rsidRDefault="00CB7D48" w:rsidP="00AC6A3E">
      <w:pPr>
        <w:pStyle w:val="ARCATParagraph"/>
        <w:spacing w:after="0"/>
        <w:rPr>
          <w:rFonts w:ascii="Arial" w:hAnsi="Arial" w:cs="Arial"/>
        </w:rPr>
      </w:pPr>
      <w:r w:rsidRPr="00D600AC">
        <w:rPr>
          <w:rFonts w:ascii="Arial" w:hAnsi="Arial" w:cs="Arial"/>
        </w:rPr>
        <w:t xml:space="preserve">Balancing </w:t>
      </w:r>
      <w:r w:rsidR="00AC6A3E">
        <w:rPr>
          <w:rFonts w:ascii="Arial" w:hAnsi="Arial" w:cs="Arial"/>
        </w:rPr>
        <w:t>a</w:t>
      </w:r>
      <w:r w:rsidRPr="00D600AC">
        <w:rPr>
          <w:rFonts w:ascii="Arial" w:hAnsi="Arial" w:cs="Arial"/>
        </w:rPr>
        <w:t xml:space="preserve">cross the </w:t>
      </w:r>
      <w:r w:rsidR="00AC6A3E">
        <w:rPr>
          <w:rFonts w:ascii="Arial" w:hAnsi="Arial" w:cs="Arial"/>
        </w:rPr>
        <w:t>manifold</w:t>
      </w:r>
    </w:p>
    <w:p w14:paraId="66663800" w14:textId="77777777" w:rsidR="00CB7D48" w:rsidRPr="00D600AC" w:rsidRDefault="00CB7D48" w:rsidP="00BE40B6">
      <w:pPr>
        <w:pStyle w:val="ARCATSubPara"/>
        <w:spacing w:after="0"/>
        <w:rPr>
          <w:rFonts w:ascii="Arial" w:hAnsi="Arial" w:cs="Arial"/>
        </w:rPr>
      </w:pPr>
      <w:r w:rsidRPr="00D600AC">
        <w:rPr>
          <w:rFonts w:ascii="Arial" w:hAnsi="Arial" w:cs="Arial"/>
        </w:rPr>
        <w:t>Balance all loops across each manifold for equal flow resistance based on actual loop lengths and total manifold flow.</w:t>
      </w:r>
    </w:p>
    <w:p w14:paraId="7A7F57AD" w14:textId="77777777" w:rsidR="00CB7D48" w:rsidRPr="00D600AC" w:rsidRDefault="00CB7D48" w:rsidP="00BE40B6">
      <w:pPr>
        <w:pStyle w:val="ARCATSubPara"/>
        <w:spacing w:after="0"/>
        <w:rPr>
          <w:rFonts w:ascii="Arial" w:hAnsi="Arial" w:cs="Arial"/>
        </w:rPr>
      </w:pPr>
      <w:r w:rsidRPr="00D600AC">
        <w:rPr>
          <w:rFonts w:ascii="Arial" w:hAnsi="Arial" w:cs="Arial"/>
        </w:rPr>
        <w:t>Balancing is unnecessary when all loop lengths across the manifold are within 3 percent of each other in length. Install the supply and return piping to the manifold in a reverse-return configuration to ensure self-balancing.</w:t>
      </w:r>
    </w:p>
    <w:p w14:paraId="02537579" w14:textId="77777777" w:rsidR="00CB7D48" w:rsidRPr="00D600AC" w:rsidRDefault="00CB7D48" w:rsidP="00BE40B6">
      <w:pPr>
        <w:pStyle w:val="ARCATParagraph"/>
        <w:spacing w:after="0"/>
        <w:rPr>
          <w:rFonts w:ascii="Arial" w:hAnsi="Arial" w:cs="Arial"/>
        </w:rPr>
      </w:pPr>
      <w:r w:rsidRPr="00D600AC">
        <w:rPr>
          <w:rFonts w:ascii="Arial" w:hAnsi="Arial" w:cs="Arial"/>
        </w:rPr>
        <w:t>Balancing between manifolds is accomplished with a flow control device installed on the return piping leg from each manifold when direct return piping is used for the supply and return mains.</w:t>
      </w:r>
    </w:p>
    <w:p w14:paraId="56CE4C8B" w14:textId="77777777" w:rsidR="00CB7D48" w:rsidRPr="00D600AC" w:rsidRDefault="00CB7D48" w:rsidP="00CB7D48">
      <w:pPr>
        <w:pStyle w:val="ARCATParagraph"/>
        <w:rPr>
          <w:rFonts w:ascii="Arial" w:hAnsi="Arial" w:cs="Arial"/>
        </w:rPr>
      </w:pPr>
      <w:r w:rsidRPr="00D600AC">
        <w:rPr>
          <w:rFonts w:ascii="Arial" w:hAnsi="Arial" w:cs="Arial"/>
        </w:rPr>
        <w:t xml:space="preserve">Adjust all system controls after the system has stabilized to ensure proper operation in accordance with the system design. </w:t>
      </w:r>
    </w:p>
    <w:p w14:paraId="2DECFBE5" w14:textId="3E6B9F01" w:rsidR="003F328A" w:rsidRPr="00D600AC" w:rsidRDefault="003F328A" w:rsidP="00B05803">
      <w:pPr>
        <w:pStyle w:val="ARCATArticle"/>
        <w:rPr>
          <w:rFonts w:ascii="Arial" w:hAnsi="Arial" w:cs="Arial"/>
        </w:rPr>
      </w:pPr>
      <w:r w:rsidRPr="00D600AC">
        <w:rPr>
          <w:rFonts w:ascii="Arial" w:hAnsi="Arial" w:cs="Arial"/>
        </w:rPr>
        <w:t>CLEANING</w:t>
      </w:r>
    </w:p>
    <w:p w14:paraId="2D7273DD" w14:textId="7C47F6A6" w:rsidR="00CB7D48" w:rsidRPr="00D600AC" w:rsidRDefault="00CB7D48" w:rsidP="00BE40B6">
      <w:pPr>
        <w:pStyle w:val="ARCATParagraph"/>
        <w:spacing w:after="0"/>
        <w:rPr>
          <w:rFonts w:ascii="Arial" w:hAnsi="Arial" w:cs="Arial"/>
        </w:rPr>
      </w:pPr>
      <w:r w:rsidRPr="00D600AC">
        <w:rPr>
          <w:rFonts w:ascii="Arial" w:hAnsi="Arial" w:cs="Arial"/>
        </w:rPr>
        <w:t>Remove temporary coverings and protection of adjacent work areas.</w:t>
      </w:r>
    </w:p>
    <w:p w14:paraId="1AD3A38E" w14:textId="77777777" w:rsidR="00CB7D48" w:rsidRPr="00D600AC" w:rsidRDefault="00CB7D48" w:rsidP="00BE40B6">
      <w:pPr>
        <w:pStyle w:val="ARCATParagraph"/>
        <w:spacing w:after="0"/>
        <w:rPr>
          <w:rFonts w:ascii="Arial" w:hAnsi="Arial" w:cs="Arial"/>
        </w:rPr>
      </w:pPr>
      <w:r w:rsidRPr="00D600AC">
        <w:rPr>
          <w:rFonts w:ascii="Arial" w:hAnsi="Arial" w:cs="Arial"/>
        </w:rPr>
        <w:t>Repair or replace damaged installed products.</w:t>
      </w:r>
    </w:p>
    <w:p w14:paraId="44362FE4" w14:textId="4E27C7DE" w:rsidR="00CB7D48" w:rsidRPr="00D600AC" w:rsidRDefault="00CB7D48" w:rsidP="00BE40B6">
      <w:pPr>
        <w:pStyle w:val="ARCATParagraph"/>
        <w:spacing w:after="0"/>
        <w:rPr>
          <w:rFonts w:ascii="Arial" w:hAnsi="Arial" w:cs="Arial"/>
        </w:rPr>
      </w:pPr>
      <w:r w:rsidRPr="00D600AC">
        <w:rPr>
          <w:rFonts w:ascii="Arial" w:hAnsi="Arial" w:cs="Arial"/>
        </w:rPr>
        <w:t xml:space="preserve">Clean the installed products in accordance with manufacturer's instructions prior to </w:t>
      </w:r>
      <w:r w:rsidR="00AC6A3E">
        <w:rPr>
          <w:rFonts w:ascii="Arial" w:hAnsi="Arial" w:cs="Arial"/>
        </w:rPr>
        <w:t>o</w:t>
      </w:r>
      <w:r w:rsidRPr="00D600AC">
        <w:rPr>
          <w:rFonts w:ascii="Arial" w:hAnsi="Arial" w:cs="Arial"/>
        </w:rPr>
        <w:t>wner's acceptance.</w:t>
      </w:r>
    </w:p>
    <w:p w14:paraId="6DD8053B" w14:textId="77777777" w:rsidR="00CB7D48" w:rsidRPr="00D600AC" w:rsidRDefault="00CB7D48" w:rsidP="00CB7D48">
      <w:pPr>
        <w:pStyle w:val="ARCATParagraph"/>
        <w:rPr>
          <w:rFonts w:ascii="Arial" w:hAnsi="Arial" w:cs="Arial"/>
        </w:rPr>
      </w:pPr>
      <w:r w:rsidRPr="00D600AC">
        <w:rPr>
          <w:rFonts w:ascii="Arial" w:hAnsi="Arial" w:cs="Arial"/>
        </w:rPr>
        <w:t>Remove construction debris from project site and legally dispose of debris</w:t>
      </w:r>
    </w:p>
    <w:p w14:paraId="778839F5" w14:textId="75390D94" w:rsidR="003F328A" w:rsidRPr="00D600AC" w:rsidRDefault="003F328A" w:rsidP="00B05803">
      <w:pPr>
        <w:pStyle w:val="ARCATArticle"/>
        <w:rPr>
          <w:rFonts w:ascii="Arial" w:hAnsi="Arial" w:cs="Arial"/>
        </w:rPr>
      </w:pPr>
      <w:r w:rsidRPr="00D600AC">
        <w:rPr>
          <w:rFonts w:ascii="Arial" w:hAnsi="Arial" w:cs="Arial"/>
        </w:rPr>
        <w:lastRenderedPageBreak/>
        <w:t>DEMONSTRATION</w:t>
      </w:r>
    </w:p>
    <w:p w14:paraId="7772318D" w14:textId="702B33BD" w:rsidR="00CB7D48" w:rsidRPr="00D600AC" w:rsidRDefault="00CB7D48" w:rsidP="00BE40B6">
      <w:pPr>
        <w:pStyle w:val="ARCATParagraph"/>
        <w:spacing w:after="0"/>
        <w:rPr>
          <w:rFonts w:ascii="Arial" w:hAnsi="Arial" w:cs="Arial"/>
        </w:rPr>
      </w:pPr>
      <w:r w:rsidRPr="00D600AC">
        <w:rPr>
          <w:rFonts w:ascii="Arial" w:hAnsi="Arial" w:cs="Arial"/>
        </w:rPr>
        <w:t xml:space="preserve">Demonstrate operation of hydronic snow melting system to </w:t>
      </w:r>
      <w:r w:rsidR="00AC6A3E">
        <w:rPr>
          <w:rFonts w:ascii="Arial" w:hAnsi="Arial" w:cs="Arial"/>
        </w:rPr>
        <w:t>o</w:t>
      </w:r>
      <w:r w:rsidRPr="00D600AC">
        <w:rPr>
          <w:rFonts w:ascii="Arial" w:hAnsi="Arial" w:cs="Arial"/>
        </w:rPr>
        <w:t>wner’s personnel.</w:t>
      </w:r>
    </w:p>
    <w:p w14:paraId="72E3DA44" w14:textId="2E8EBDF9" w:rsidR="00CB7D48" w:rsidRPr="00D600AC" w:rsidRDefault="00CB7D48" w:rsidP="00BE40B6">
      <w:pPr>
        <w:pStyle w:val="ARCATParagraph"/>
        <w:spacing w:after="0"/>
        <w:rPr>
          <w:rFonts w:ascii="Arial" w:hAnsi="Arial" w:cs="Arial"/>
        </w:rPr>
      </w:pPr>
      <w:r w:rsidRPr="00D600AC">
        <w:rPr>
          <w:rFonts w:ascii="Arial" w:hAnsi="Arial" w:cs="Arial"/>
        </w:rPr>
        <w:t>Advise the owner’s representative about the type and concentration of glycol</w:t>
      </w:r>
      <w:r w:rsidR="00AC6A3E">
        <w:rPr>
          <w:rFonts w:ascii="Arial" w:hAnsi="Arial" w:cs="Arial"/>
        </w:rPr>
        <w:t xml:space="preserve">/water solution used in the snow and ice </w:t>
      </w:r>
      <w:r w:rsidRPr="00D600AC">
        <w:rPr>
          <w:rFonts w:ascii="Arial" w:hAnsi="Arial" w:cs="Arial"/>
        </w:rPr>
        <w:t>melt</w:t>
      </w:r>
      <w:r w:rsidR="00AC6A3E">
        <w:rPr>
          <w:rFonts w:ascii="Arial" w:hAnsi="Arial" w:cs="Arial"/>
        </w:rPr>
        <w:t>ing</w:t>
      </w:r>
      <w:r w:rsidRPr="00D600AC">
        <w:rPr>
          <w:rFonts w:ascii="Arial" w:hAnsi="Arial" w:cs="Arial"/>
        </w:rPr>
        <w:t xml:space="preserve"> system.</w:t>
      </w:r>
    </w:p>
    <w:p w14:paraId="2A396036" w14:textId="52C270D8" w:rsidR="00CB7D48" w:rsidRPr="00D600AC" w:rsidRDefault="00CB7D48" w:rsidP="00CB7D48">
      <w:pPr>
        <w:pStyle w:val="ARCATSubPara"/>
        <w:rPr>
          <w:rFonts w:ascii="Arial" w:hAnsi="Arial" w:cs="Arial"/>
        </w:rPr>
      </w:pPr>
      <w:r w:rsidRPr="00D600AC">
        <w:rPr>
          <w:rFonts w:ascii="Arial" w:hAnsi="Arial" w:cs="Arial"/>
        </w:rPr>
        <w:t xml:space="preserve">The </w:t>
      </w:r>
      <w:r w:rsidR="00AC6A3E">
        <w:rPr>
          <w:rFonts w:ascii="Arial" w:hAnsi="Arial" w:cs="Arial"/>
        </w:rPr>
        <w:t>o</w:t>
      </w:r>
      <w:r w:rsidRPr="00D600AC">
        <w:rPr>
          <w:rFonts w:ascii="Arial" w:hAnsi="Arial" w:cs="Arial"/>
        </w:rPr>
        <w:t>wner monitors the solution effectiveness through an established maintenance program as outlined by the glycol manufacturer.</w:t>
      </w:r>
    </w:p>
    <w:p w14:paraId="40246DEE" w14:textId="6FCE35F6" w:rsidR="003F328A" w:rsidRPr="00D600AC" w:rsidRDefault="003F328A" w:rsidP="00B05803">
      <w:pPr>
        <w:pStyle w:val="ARCATArticle"/>
        <w:rPr>
          <w:rFonts w:ascii="Arial" w:hAnsi="Arial" w:cs="Arial"/>
        </w:rPr>
      </w:pPr>
      <w:r w:rsidRPr="00D600AC">
        <w:rPr>
          <w:rFonts w:ascii="Arial" w:hAnsi="Arial" w:cs="Arial"/>
        </w:rPr>
        <w:t>PROTECTION</w:t>
      </w:r>
    </w:p>
    <w:p w14:paraId="54F921B7" w14:textId="6ECCF31B" w:rsidR="00BE40B6" w:rsidRPr="00D600AC" w:rsidRDefault="00BE40B6" w:rsidP="00BE40B6">
      <w:pPr>
        <w:pStyle w:val="ARCATParagraph"/>
        <w:rPr>
          <w:rFonts w:ascii="Arial" w:hAnsi="Arial" w:cs="Arial"/>
        </w:rPr>
      </w:pPr>
      <w:r w:rsidRPr="00D600AC">
        <w:rPr>
          <w:rFonts w:ascii="Arial" w:hAnsi="Arial" w:cs="Arial"/>
        </w:rPr>
        <w:t>Protect installed work from damage caused from subsequent construction activity.</w:t>
      </w:r>
    </w:p>
    <w:p w14:paraId="47974C58" w14:textId="7D7A8BA2" w:rsidR="00BE40B6" w:rsidRPr="00D600AC" w:rsidRDefault="00BE40B6" w:rsidP="00AC6A3E">
      <w:pPr>
        <w:pStyle w:val="ARCATParagraph"/>
        <w:numPr>
          <w:ilvl w:val="0"/>
          <w:numId w:val="0"/>
        </w:numPr>
        <w:jc w:val="center"/>
        <w:rPr>
          <w:rFonts w:ascii="Arial" w:hAnsi="Arial" w:cs="Arial"/>
        </w:rPr>
      </w:pPr>
      <w:r w:rsidRPr="00D600AC">
        <w:rPr>
          <w:rFonts w:ascii="Arial" w:hAnsi="Arial" w:cs="Arial"/>
        </w:rPr>
        <w:t>END OF SECTION</w:t>
      </w:r>
    </w:p>
    <w:sectPr w:rsidR="00BE40B6" w:rsidRPr="00D600AC" w:rsidSect="005406AF">
      <w:footerReference w:type="default" r:id="rId14"/>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8CADD" w14:textId="77777777" w:rsidR="00FD3161" w:rsidRDefault="00FD3161" w:rsidP="003F328A">
      <w:pPr>
        <w:spacing w:after="0" w:line="240" w:lineRule="auto"/>
      </w:pPr>
      <w:r>
        <w:separator/>
      </w:r>
    </w:p>
  </w:endnote>
  <w:endnote w:type="continuationSeparator" w:id="0">
    <w:p w14:paraId="7D580187" w14:textId="77777777" w:rsidR="00FD3161" w:rsidRDefault="00FD3161" w:rsidP="003F3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209E2" w14:textId="77E85892" w:rsidR="00FF5D3D" w:rsidRDefault="00ED5AD3" w:rsidP="00FF5D3D">
    <w:pPr>
      <w:pStyle w:val="ARCATfooter"/>
    </w:pPr>
    <w:r>
      <w:t>Ju</w:t>
    </w:r>
    <w:r w:rsidR="0085077F">
      <w:t>ly</w:t>
    </w:r>
    <w:r>
      <w:t xml:space="preserve"> </w:t>
    </w:r>
    <w:r w:rsidR="0085077F">
      <w:t>10</w:t>
    </w:r>
    <w:r>
      <w:t xml:space="preserve">, </w:t>
    </w:r>
    <w:proofErr w:type="gramStart"/>
    <w:r>
      <w:t>202</w:t>
    </w:r>
    <w:r w:rsidR="0085077F">
      <w:t>4</w:t>
    </w:r>
    <w:proofErr w:type="gramEnd"/>
    <w:r>
      <w:tab/>
    </w:r>
    <w:r>
      <w:tab/>
    </w:r>
    <w:r>
      <w:tab/>
    </w:r>
    <w:r>
      <w:tab/>
    </w:r>
    <w:r>
      <w:tab/>
    </w:r>
    <w:r>
      <w:tab/>
    </w:r>
    <w:r>
      <w:tab/>
    </w:r>
    <w:r>
      <w:tab/>
    </w:r>
    <w:r>
      <w:tab/>
    </w:r>
    <w:r>
      <w:tab/>
    </w:r>
    <w:r w:rsidR="00FF5D3D">
      <w:t xml:space="preserve">23 83 16 ‒ </w:t>
    </w:r>
    <w:r w:rsidR="00FF5D3D">
      <w:rPr>
        <w:snapToGrid w:val="0"/>
      </w:rPr>
      <w:fldChar w:fldCharType="begin"/>
    </w:r>
    <w:r w:rsidR="00FF5D3D">
      <w:rPr>
        <w:snapToGrid w:val="0"/>
      </w:rPr>
      <w:instrText xml:space="preserve"> PAGE </w:instrText>
    </w:r>
    <w:r w:rsidR="00FF5D3D">
      <w:rPr>
        <w:snapToGrid w:val="0"/>
      </w:rPr>
      <w:fldChar w:fldCharType="separate"/>
    </w:r>
    <w:r w:rsidR="00CD6803">
      <w:rPr>
        <w:noProof/>
        <w:snapToGrid w:val="0"/>
      </w:rPr>
      <w:t>1</w:t>
    </w:r>
    <w:r w:rsidR="00FF5D3D">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B3622" w14:textId="77777777" w:rsidR="00FD3161" w:rsidRDefault="00FD3161" w:rsidP="003F328A">
      <w:pPr>
        <w:spacing w:after="0" w:line="240" w:lineRule="auto"/>
      </w:pPr>
      <w:r>
        <w:separator/>
      </w:r>
    </w:p>
  </w:footnote>
  <w:footnote w:type="continuationSeparator" w:id="0">
    <w:p w14:paraId="6B20541D" w14:textId="77777777" w:rsidR="00FD3161" w:rsidRDefault="00FD3161" w:rsidP="003F3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 w15:restartNumberingAfterBreak="0">
    <w:nsid w:val="0B753BF9"/>
    <w:multiLevelType w:val="hybridMultilevel"/>
    <w:tmpl w:val="2578B936"/>
    <w:lvl w:ilvl="0" w:tplc="E3443F5E">
      <w:start w:val="1"/>
      <w:numFmt w:val="upperLetter"/>
      <w:lvlText w:val="%1."/>
      <w:lvlJc w:val="left"/>
      <w:pPr>
        <w:tabs>
          <w:tab w:val="num" w:pos="900"/>
        </w:tabs>
        <w:ind w:left="900" w:hanging="360"/>
      </w:pPr>
      <w:rPr>
        <w:rFonts w:hint="default"/>
      </w:rPr>
    </w:lvl>
    <w:lvl w:ilvl="1" w:tplc="D8249552">
      <w:start w:val="1"/>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9552A4"/>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3" w15:restartNumberingAfterBreak="0">
    <w:nsid w:val="308101A1"/>
    <w:multiLevelType w:val="hybridMultilevel"/>
    <w:tmpl w:val="886068FA"/>
    <w:lvl w:ilvl="0" w:tplc="6DBC3136">
      <w:start w:val="1"/>
      <w:numFmt w:val="decimal"/>
      <w:lvlText w:val="%1."/>
      <w:lvlJc w:val="left"/>
      <w:pPr>
        <w:tabs>
          <w:tab w:val="num" w:pos="1627"/>
        </w:tabs>
        <w:ind w:left="16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CB7A4C"/>
    <w:multiLevelType w:val="hybridMultilevel"/>
    <w:tmpl w:val="54689BB4"/>
    <w:lvl w:ilvl="0" w:tplc="EDF683CE">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16cid:durableId="87777746">
    <w:abstractNumId w:val="2"/>
  </w:num>
  <w:num w:numId="2" w16cid:durableId="1229070214">
    <w:abstractNumId w:val="0"/>
  </w:num>
  <w:num w:numId="3" w16cid:durableId="1480615705">
    <w:abstractNumId w:val="1"/>
  </w:num>
  <w:num w:numId="4" w16cid:durableId="1294558499">
    <w:abstractNumId w:val="3"/>
  </w:num>
  <w:num w:numId="5" w16cid:durableId="787504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803"/>
    <w:rsid w:val="00066662"/>
    <w:rsid w:val="000C5D67"/>
    <w:rsid w:val="00121B17"/>
    <w:rsid w:val="00133323"/>
    <w:rsid w:val="00196790"/>
    <w:rsid w:val="001B0BB4"/>
    <w:rsid w:val="001D78F1"/>
    <w:rsid w:val="001E2ED6"/>
    <w:rsid w:val="001F4616"/>
    <w:rsid w:val="00214B61"/>
    <w:rsid w:val="00255D58"/>
    <w:rsid w:val="00275B6A"/>
    <w:rsid w:val="002A1587"/>
    <w:rsid w:val="00304BAC"/>
    <w:rsid w:val="00310664"/>
    <w:rsid w:val="00335077"/>
    <w:rsid w:val="003E0F4A"/>
    <w:rsid w:val="003E4D69"/>
    <w:rsid w:val="003F328A"/>
    <w:rsid w:val="00433882"/>
    <w:rsid w:val="00441BC4"/>
    <w:rsid w:val="004624A8"/>
    <w:rsid w:val="004C26FF"/>
    <w:rsid w:val="004C4182"/>
    <w:rsid w:val="004D4457"/>
    <w:rsid w:val="004E1694"/>
    <w:rsid w:val="00507E35"/>
    <w:rsid w:val="005406AF"/>
    <w:rsid w:val="005F10DD"/>
    <w:rsid w:val="00654CF2"/>
    <w:rsid w:val="00661C84"/>
    <w:rsid w:val="00670CED"/>
    <w:rsid w:val="006A13B8"/>
    <w:rsid w:val="006C0CCF"/>
    <w:rsid w:val="006E0CCD"/>
    <w:rsid w:val="006E1439"/>
    <w:rsid w:val="006F3B9B"/>
    <w:rsid w:val="00722498"/>
    <w:rsid w:val="0072445E"/>
    <w:rsid w:val="0079530C"/>
    <w:rsid w:val="007A5BC7"/>
    <w:rsid w:val="00815C41"/>
    <w:rsid w:val="00824003"/>
    <w:rsid w:val="00844DB7"/>
    <w:rsid w:val="0085077F"/>
    <w:rsid w:val="00872D08"/>
    <w:rsid w:val="008D7057"/>
    <w:rsid w:val="009024D6"/>
    <w:rsid w:val="00914DB9"/>
    <w:rsid w:val="00920049"/>
    <w:rsid w:val="009626E6"/>
    <w:rsid w:val="00977B58"/>
    <w:rsid w:val="009A1B37"/>
    <w:rsid w:val="009C0717"/>
    <w:rsid w:val="009D6E43"/>
    <w:rsid w:val="00A411F7"/>
    <w:rsid w:val="00A77999"/>
    <w:rsid w:val="00AC6A3E"/>
    <w:rsid w:val="00AE2A49"/>
    <w:rsid w:val="00B05803"/>
    <w:rsid w:val="00B31F06"/>
    <w:rsid w:val="00B644D2"/>
    <w:rsid w:val="00BB294C"/>
    <w:rsid w:val="00BE12CA"/>
    <w:rsid w:val="00BE40B6"/>
    <w:rsid w:val="00C02963"/>
    <w:rsid w:val="00C306A9"/>
    <w:rsid w:val="00CB47F2"/>
    <w:rsid w:val="00CB7D48"/>
    <w:rsid w:val="00CD0273"/>
    <w:rsid w:val="00CD6803"/>
    <w:rsid w:val="00CE71DD"/>
    <w:rsid w:val="00D121AC"/>
    <w:rsid w:val="00D22EBD"/>
    <w:rsid w:val="00D244C9"/>
    <w:rsid w:val="00D43D1B"/>
    <w:rsid w:val="00D600AC"/>
    <w:rsid w:val="00D97FBC"/>
    <w:rsid w:val="00DC503D"/>
    <w:rsid w:val="00DF099A"/>
    <w:rsid w:val="00E60360"/>
    <w:rsid w:val="00E77E62"/>
    <w:rsid w:val="00E81A92"/>
    <w:rsid w:val="00EA6C94"/>
    <w:rsid w:val="00ED5AD3"/>
    <w:rsid w:val="00F1463D"/>
    <w:rsid w:val="00F67F07"/>
    <w:rsid w:val="00F8110E"/>
    <w:rsid w:val="00FB79F1"/>
    <w:rsid w:val="00FD3161"/>
    <w:rsid w:val="00FD662F"/>
    <w:rsid w:val="00FF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14175"/>
  <w15:chartTrackingRefBased/>
  <w15:docId w15:val="{11A3CA68-C651-4F94-95A8-04B1AD87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Article">
    <w:name w:val="ARCAT Article"/>
    <w:basedOn w:val="Normal"/>
    <w:uiPriority w:val="99"/>
    <w:rsid w:val="00B05803"/>
    <w:pPr>
      <w:numPr>
        <w:ilvl w:val="1"/>
        <w:numId w:val="1"/>
      </w:numPr>
    </w:pPr>
  </w:style>
  <w:style w:type="paragraph" w:customStyle="1" w:styleId="ARCATParagraph">
    <w:name w:val="ARCAT Paragraph"/>
    <w:basedOn w:val="Normal"/>
    <w:rsid w:val="00B05803"/>
    <w:pPr>
      <w:numPr>
        <w:ilvl w:val="2"/>
        <w:numId w:val="1"/>
      </w:numPr>
    </w:pPr>
  </w:style>
  <w:style w:type="paragraph" w:customStyle="1" w:styleId="ARCATSubPara">
    <w:name w:val="ARCAT SubPara"/>
    <w:basedOn w:val="Normal"/>
    <w:rsid w:val="00B05803"/>
    <w:pPr>
      <w:numPr>
        <w:ilvl w:val="3"/>
        <w:numId w:val="1"/>
      </w:numPr>
    </w:pPr>
  </w:style>
  <w:style w:type="paragraph" w:customStyle="1" w:styleId="ARCATSubSub1">
    <w:name w:val="ARCAT SubSub1"/>
    <w:basedOn w:val="Normal"/>
    <w:rsid w:val="00B05803"/>
    <w:pPr>
      <w:numPr>
        <w:ilvl w:val="4"/>
        <w:numId w:val="1"/>
      </w:numPr>
    </w:pPr>
  </w:style>
  <w:style w:type="paragraph" w:customStyle="1" w:styleId="ARCATSubSub2">
    <w:name w:val="ARCAT SubSub2"/>
    <w:basedOn w:val="Normal"/>
    <w:uiPriority w:val="99"/>
    <w:rsid w:val="00B05803"/>
    <w:pPr>
      <w:numPr>
        <w:ilvl w:val="5"/>
        <w:numId w:val="1"/>
      </w:numPr>
    </w:pPr>
  </w:style>
  <w:style w:type="paragraph" w:customStyle="1" w:styleId="ARCATSubSub3">
    <w:name w:val="ARCAT SubSub3"/>
    <w:basedOn w:val="Normal"/>
    <w:uiPriority w:val="99"/>
    <w:rsid w:val="00B05803"/>
    <w:pPr>
      <w:numPr>
        <w:ilvl w:val="6"/>
        <w:numId w:val="1"/>
      </w:numPr>
    </w:pPr>
  </w:style>
  <w:style w:type="paragraph" w:customStyle="1" w:styleId="ARCATSubSub4">
    <w:name w:val="ARCAT SubSub4"/>
    <w:basedOn w:val="Normal"/>
    <w:uiPriority w:val="99"/>
    <w:rsid w:val="00B05803"/>
    <w:pPr>
      <w:numPr>
        <w:ilvl w:val="7"/>
        <w:numId w:val="1"/>
      </w:numPr>
    </w:pPr>
  </w:style>
  <w:style w:type="paragraph" w:customStyle="1" w:styleId="ARCATSubSub5">
    <w:name w:val="ARCAT SubSub5"/>
    <w:basedOn w:val="Normal"/>
    <w:uiPriority w:val="99"/>
    <w:rsid w:val="00B05803"/>
    <w:pPr>
      <w:numPr>
        <w:ilvl w:val="8"/>
        <w:numId w:val="1"/>
      </w:numPr>
    </w:pPr>
  </w:style>
  <w:style w:type="paragraph" w:styleId="ListParagraph">
    <w:name w:val="List Paragraph"/>
    <w:basedOn w:val="Normal"/>
    <w:uiPriority w:val="34"/>
    <w:qFormat/>
    <w:rsid w:val="00B05803"/>
    <w:pPr>
      <w:ind w:left="720"/>
      <w:contextualSpacing/>
    </w:pPr>
  </w:style>
  <w:style w:type="paragraph" w:customStyle="1" w:styleId="ARCATNormal">
    <w:name w:val="ARCAT Normal"/>
    <w:rsid w:val="00441BC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PRT">
    <w:name w:val="PRT"/>
    <w:basedOn w:val="Normal"/>
    <w:next w:val="ART"/>
    <w:rsid w:val="00CB7D48"/>
    <w:pPr>
      <w:keepNext/>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CB7D48"/>
    <w:p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CB7D48"/>
    <w:p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rsid w:val="00CB7D48"/>
    <w:pPr>
      <w:keepNext/>
      <w:tabs>
        <w:tab w:val="left" w:pos="864"/>
      </w:tabs>
      <w:suppressAutoHyphens/>
      <w:spacing w:before="480" w:after="0" w:line="240" w:lineRule="auto"/>
      <w:ind w:left="864" w:hanging="864"/>
      <w:jc w:val="both"/>
      <w:outlineLvl w:val="1"/>
    </w:pPr>
    <w:rPr>
      <w:rFonts w:ascii="Times New Roman" w:eastAsia="Times New Roman" w:hAnsi="Times New Roman" w:cs="Times New Roman"/>
      <w:szCs w:val="20"/>
    </w:rPr>
  </w:style>
  <w:style w:type="paragraph" w:customStyle="1" w:styleId="PR1">
    <w:name w:val="PR1"/>
    <w:basedOn w:val="Normal"/>
    <w:link w:val="PR1Char"/>
    <w:rsid w:val="00CB7D48"/>
    <w:pPr>
      <w:tabs>
        <w:tab w:val="left" w:pos="864"/>
      </w:tabs>
      <w:suppressAutoHyphens/>
      <w:spacing w:before="240" w:after="0" w:line="240" w:lineRule="auto"/>
      <w:ind w:left="864" w:hanging="576"/>
      <w:jc w:val="both"/>
      <w:outlineLvl w:val="2"/>
    </w:pPr>
    <w:rPr>
      <w:rFonts w:ascii="Times New Roman" w:eastAsia="Times New Roman" w:hAnsi="Times New Roman" w:cs="Times New Roman"/>
      <w:szCs w:val="20"/>
    </w:rPr>
  </w:style>
  <w:style w:type="paragraph" w:customStyle="1" w:styleId="PR2">
    <w:name w:val="PR2"/>
    <w:basedOn w:val="Normal"/>
    <w:rsid w:val="00CB7D48"/>
    <w:pPr>
      <w:tabs>
        <w:tab w:val="left" w:pos="1440"/>
      </w:tabs>
      <w:suppressAutoHyphens/>
      <w:spacing w:after="0" w:line="240" w:lineRule="auto"/>
      <w:ind w:left="1440" w:hanging="576"/>
      <w:jc w:val="both"/>
      <w:outlineLvl w:val="3"/>
    </w:pPr>
    <w:rPr>
      <w:rFonts w:ascii="Times New Roman" w:eastAsia="Times New Roman" w:hAnsi="Times New Roman" w:cs="Times New Roman"/>
      <w:szCs w:val="20"/>
    </w:rPr>
  </w:style>
  <w:style w:type="paragraph" w:customStyle="1" w:styleId="PR3">
    <w:name w:val="PR3"/>
    <w:basedOn w:val="Normal"/>
    <w:rsid w:val="00CB7D48"/>
    <w:pPr>
      <w:tabs>
        <w:tab w:val="left" w:pos="2016"/>
      </w:tabs>
      <w:suppressAutoHyphens/>
      <w:spacing w:after="0" w:line="240" w:lineRule="auto"/>
      <w:ind w:left="2016" w:hanging="576"/>
      <w:jc w:val="both"/>
      <w:outlineLvl w:val="4"/>
    </w:pPr>
    <w:rPr>
      <w:rFonts w:ascii="Times New Roman" w:eastAsia="Times New Roman" w:hAnsi="Times New Roman" w:cs="Times New Roman"/>
      <w:szCs w:val="20"/>
    </w:rPr>
  </w:style>
  <w:style w:type="paragraph" w:customStyle="1" w:styleId="PR4">
    <w:name w:val="PR4"/>
    <w:basedOn w:val="Normal"/>
    <w:rsid w:val="00CB7D48"/>
    <w:pPr>
      <w:tabs>
        <w:tab w:val="left" w:pos="2592"/>
      </w:tabs>
      <w:suppressAutoHyphens/>
      <w:spacing w:after="0" w:line="240" w:lineRule="auto"/>
      <w:ind w:left="2592" w:hanging="576"/>
      <w:jc w:val="both"/>
      <w:outlineLvl w:val="5"/>
    </w:pPr>
    <w:rPr>
      <w:rFonts w:ascii="Times New Roman" w:eastAsia="Times New Roman" w:hAnsi="Times New Roman" w:cs="Times New Roman"/>
      <w:szCs w:val="20"/>
    </w:rPr>
  </w:style>
  <w:style w:type="paragraph" w:customStyle="1" w:styleId="PR5">
    <w:name w:val="PR5"/>
    <w:basedOn w:val="Normal"/>
    <w:rsid w:val="00CB7D48"/>
    <w:pPr>
      <w:tabs>
        <w:tab w:val="left" w:pos="3168"/>
      </w:tabs>
      <w:suppressAutoHyphens/>
      <w:spacing w:after="0" w:line="240" w:lineRule="auto"/>
      <w:ind w:left="3168" w:hanging="576"/>
      <w:jc w:val="both"/>
      <w:outlineLvl w:val="6"/>
    </w:pPr>
    <w:rPr>
      <w:rFonts w:ascii="Times New Roman" w:eastAsia="Times New Roman" w:hAnsi="Times New Roman" w:cs="Times New Roman"/>
      <w:szCs w:val="20"/>
    </w:rPr>
  </w:style>
  <w:style w:type="character" w:customStyle="1" w:styleId="PR1Char">
    <w:name w:val="PR1 Char"/>
    <w:link w:val="PR1"/>
    <w:rsid w:val="00CB7D48"/>
    <w:rPr>
      <w:rFonts w:ascii="Times New Roman" w:eastAsia="Times New Roman" w:hAnsi="Times New Roman" w:cs="Times New Roman"/>
      <w:szCs w:val="20"/>
    </w:rPr>
  </w:style>
  <w:style w:type="paragraph" w:customStyle="1" w:styleId="ARCATnote">
    <w:name w:val="ARCAT note"/>
    <w:uiPriority w:val="99"/>
    <w:rsid w:val="00E60360"/>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styleId="Header">
    <w:name w:val="header"/>
    <w:basedOn w:val="Normal"/>
    <w:link w:val="HeaderChar"/>
    <w:uiPriority w:val="99"/>
    <w:unhideWhenUsed/>
    <w:rsid w:val="00FF5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D3D"/>
  </w:style>
  <w:style w:type="paragraph" w:styleId="Footer">
    <w:name w:val="footer"/>
    <w:basedOn w:val="Normal"/>
    <w:link w:val="FooterChar"/>
    <w:uiPriority w:val="99"/>
    <w:unhideWhenUsed/>
    <w:rsid w:val="00FF5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D3D"/>
  </w:style>
  <w:style w:type="paragraph" w:customStyle="1" w:styleId="ARCATfooter">
    <w:name w:val="ARCAT footer"/>
    <w:uiPriority w:val="99"/>
    <w:rsid w:val="00FF5D3D"/>
    <w:pPr>
      <w:widowControl w:val="0"/>
      <w:autoSpaceDE w:val="0"/>
      <w:autoSpaceDN w:val="0"/>
      <w:adjustRightInd w:val="0"/>
      <w:spacing w:after="0" w:line="240" w:lineRule="auto"/>
      <w:jc w:val="center"/>
    </w:pPr>
    <w:rPr>
      <w:rFonts w:ascii="Arial" w:eastAsia="Times New Roman" w:hAnsi="Arial" w:cs="Arial"/>
      <w:sz w:val="20"/>
      <w:szCs w:val="20"/>
    </w:rPr>
  </w:style>
  <w:style w:type="character" w:styleId="Hyperlink">
    <w:name w:val="Hyperlink"/>
    <w:basedOn w:val="DefaultParagraphFont"/>
    <w:uiPriority w:val="99"/>
    <w:unhideWhenUsed/>
    <w:rsid w:val="005406AF"/>
    <w:rPr>
      <w:color w:val="0563C1" w:themeColor="hyperlink"/>
      <w:u w:val="single"/>
    </w:rPr>
  </w:style>
  <w:style w:type="character" w:styleId="UnresolvedMention">
    <w:name w:val="Unresolved Mention"/>
    <w:basedOn w:val="DefaultParagraphFont"/>
    <w:uiPriority w:val="99"/>
    <w:semiHidden/>
    <w:unhideWhenUsed/>
    <w:rsid w:val="00F14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pono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specifications@upono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FA1DC9A54C24F8DCAF2C156D8BF9E" ma:contentTypeVersion="10" ma:contentTypeDescription="Create a new document." ma:contentTypeScope="" ma:versionID="ed3f21689dbe0b2f205dc24295ecb95c">
  <xsd:schema xmlns:xsd="http://www.w3.org/2001/XMLSchema" xmlns:xs="http://www.w3.org/2001/XMLSchema" xmlns:p="http://schemas.microsoft.com/office/2006/metadata/properties" xmlns:ns3="3e0a144f-5725-4228-b70a-a79830014656" targetNamespace="http://schemas.microsoft.com/office/2006/metadata/properties" ma:root="true" ma:fieldsID="d05dbfe0c306e4b39ddd26a1f464f4df" ns3:_="">
    <xsd:import namespace="3e0a144f-5725-4228-b70a-a798300146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a144f-5725-4228-b70a-a79830014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5727DD-F4AE-45D7-B683-DE091751E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a144f-5725-4228-b70a-a79830014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4A0B6-7963-41B2-8FA0-4908141FCD29}">
  <ds:schemaRefs>
    <ds:schemaRef ds:uri="http://schemas.openxmlformats.org/officeDocument/2006/bibliography"/>
  </ds:schemaRefs>
</ds:datastoreItem>
</file>

<file path=customXml/itemProps3.xml><?xml version="1.0" encoding="utf-8"?>
<ds:datastoreItem xmlns:ds="http://schemas.openxmlformats.org/officeDocument/2006/customXml" ds:itemID="{C06798B2-765C-4EE3-B95E-356F7D9A7B81}">
  <ds:schemaRefs>
    <ds:schemaRef ds:uri="http://schemas.microsoft.com/sharepoint/v3/contenttype/forms"/>
  </ds:schemaRefs>
</ds:datastoreItem>
</file>

<file path=customXml/itemProps4.xml><?xml version="1.0" encoding="utf-8"?>
<ds:datastoreItem xmlns:ds="http://schemas.openxmlformats.org/officeDocument/2006/customXml" ds:itemID="{57B17EF8-2A14-4A6A-8B32-70DC5F5F29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3264</Words>
  <Characters>18605</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Uponor</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Botten,Tim</dc:creator>
  <cp:keywords/>
  <dc:description/>
  <cp:lastModifiedBy>Bliss, Kim</cp:lastModifiedBy>
  <cp:revision>2</cp:revision>
  <dcterms:created xsi:type="dcterms:W3CDTF">2024-07-15T15:56:00Z</dcterms:created>
  <dcterms:modified xsi:type="dcterms:W3CDTF">2024-07-15T15:56:00Z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8db05b-8d0f-4671-968e-683e694bb3b1_Enabled">
    <vt:lpwstr>True</vt:lpwstr>
  </property>
  <property fmtid="{D5CDD505-2E9C-101B-9397-08002B2CF9AE}" pid="3" name="MSIP_Label_d98db05b-8d0f-4671-968e-683e694bb3b1_SiteId">
    <vt:lpwstr>a4f1aa99-bd23-4521-a3c0-1d07bdce1616</vt:lpwstr>
  </property>
  <property fmtid="{D5CDD505-2E9C-101B-9397-08002B2CF9AE}" pid="4" name="MSIP_Label_d98db05b-8d0f-4671-968e-683e694bb3b1_Owner">
    <vt:lpwstr>tim.botten@uponor.com</vt:lpwstr>
  </property>
  <property fmtid="{D5CDD505-2E9C-101B-9397-08002B2CF9AE}" pid="5" name="MSIP_Label_d98db05b-8d0f-4671-968e-683e694bb3b1_SetDate">
    <vt:lpwstr>2020-03-24T11:47:01.3259722Z</vt:lpwstr>
  </property>
  <property fmtid="{D5CDD505-2E9C-101B-9397-08002B2CF9AE}" pid="6" name="MSIP_Label_d98db05b-8d0f-4671-968e-683e694bb3b1_Name">
    <vt:lpwstr>Internal</vt:lpwstr>
  </property>
  <property fmtid="{D5CDD505-2E9C-101B-9397-08002B2CF9AE}" pid="7" name="MSIP_Label_d98db05b-8d0f-4671-968e-683e694bb3b1_Application">
    <vt:lpwstr>Microsoft Azure Information Protection</vt:lpwstr>
  </property>
  <property fmtid="{D5CDD505-2E9C-101B-9397-08002B2CF9AE}" pid="8" name="MSIP_Label_d98db05b-8d0f-4671-968e-683e694bb3b1_Extended_MSFT_Method">
    <vt:lpwstr>Automatic</vt:lpwstr>
  </property>
  <property fmtid="{D5CDD505-2E9C-101B-9397-08002B2CF9AE}" pid="9" name="Sensitivity">
    <vt:lpwstr>Internal</vt:lpwstr>
  </property>
  <property fmtid="{D5CDD505-2E9C-101B-9397-08002B2CF9AE}" pid="10" name="ContentTypeId">
    <vt:lpwstr>0x01010085DFA1DC9A54C24F8DCAF2C156D8BF9E</vt:lpwstr>
  </property>
</Properties>
</file>