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002"/>
        <w:gridCol w:w="70"/>
      </w:tblGrid>
      <w:tr w:rsidR="00EF2458" w:rsidRPr="00EF2458" w14:paraId="5E29BF84" w14:textId="77777777" w:rsidTr="030D297D">
        <w:trPr>
          <w:gridAfter w:val="1"/>
          <w:wAfter w:w="70" w:type="dxa"/>
          <w:trHeight w:val="794"/>
        </w:trPr>
        <w:tc>
          <w:tcPr>
            <w:tcW w:w="9002" w:type="dxa"/>
            <w:tcBorders>
              <w:top w:val="nil"/>
              <w:bottom w:val="nil"/>
            </w:tcBorders>
          </w:tcPr>
          <w:p w14:paraId="5E29BF83" w14:textId="7B42D87C" w:rsidR="00C815CD" w:rsidRPr="00EF2458" w:rsidRDefault="00FF15F3" w:rsidP="006E0B5F">
            <w:pPr>
              <w:pStyle w:val="SenderAddress"/>
              <w:rPr>
                <w:rFonts w:ascii="Rockwell" w:hAnsi="Rockwell" w:cs="Arial"/>
                <w:b/>
                <w:color w:val="000000" w:themeColor="text1"/>
                <w:sz w:val="36"/>
                <w:szCs w:val="20"/>
                <w:lang w:val="de-DE"/>
              </w:rPr>
            </w:pPr>
            <w:r>
              <w:rPr>
                <w:rFonts w:ascii="Rockwell" w:hAnsi="Rockwell" w:cs="Arial"/>
                <w:b/>
                <w:color w:val="000000" w:themeColor="text1"/>
                <w:sz w:val="36"/>
                <w:szCs w:val="20"/>
              </w:rPr>
              <w:t xml:space="preserve">Comunicado de </w:t>
            </w:r>
            <w:proofErr w:type="spellStart"/>
            <w:r>
              <w:rPr>
                <w:rFonts w:ascii="Rockwell" w:hAnsi="Rockwell" w:cs="Arial"/>
                <w:b/>
                <w:color w:val="000000" w:themeColor="text1"/>
                <w:sz w:val="36"/>
                <w:szCs w:val="20"/>
              </w:rPr>
              <w:t>imprensa</w:t>
            </w:r>
            <w:proofErr w:type="spellEnd"/>
          </w:p>
        </w:tc>
      </w:tr>
      <w:tr w:rsidR="00EF2458" w:rsidRPr="00EF2458" w14:paraId="5E29BF86" w14:textId="77777777" w:rsidTr="030D297D">
        <w:trPr>
          <w:gridAfter w:val="1"/>
          <w:wAfter w:w="70" w:type="dxa"/>
          <w:trHeight w:hRule="exact" w:val="284"/>
        </w:trPr>
        <w:tc>
          <w:tcPr>
            <w:tcW w:w="9002" w:type="dxa"/>
            <w:tcBorders>
              <w:top w:val="nil"/>
              <w:bottom w:val="nil"/>
            </w:tcBorders>
          </w:tcPr>
          <w:p w14:paraId="5E29BF85" w14:textId="5CB96337" w:rsidR="00C815CD" w:rsidRPr="00EF2458" w:rsidRDefault="00EF2458" w:rsidP="006E0B5F">
            <w:pPr>
              <w:spacing w:line="240" w:lineRule="auto"/>
              <w:rPr>
                <w:rFonts w:cs="Arial"/>
                <w:color w:val="000000" w:themeColor="text1"/>
                <w:sz w:val="20"/>
                <w:lang w:val="fr-CA"/>
              </w:rPr>
            </w:pPr>
            <w:r w:rsidRPr="00EF2458">
              <w:rPr>
                <w:rFonts w:cs="Arial"/>
                <w:color w:val="000000" w:themeColor="text1"/>
                <w:sz w:val="20"/>
                <w:lang w:val="fr-CA"/>
              </w:rPr>
              <w:t>Fr</w:t>
            </w:r>
            <w:r w:rsidR="00130010" w:rsidRPr="00EF2458">
              <w:rPr>
                <w:rFonts w:cs="Arial"/>
                <w:color w:val="000000" w:themeColor="text1"/>
                <w:sz w:val="20"/>
                <w:lang w:val="fr-CA"/>
              </w:rPr>
              <w:t>ankfurt</w:t>
            </w:r>
            <w:r w:rsidRPr="00EF2458">
              <w:rPr>
                <w:rFonts w:cs="Arial"/>
                <w:color w:val="000000" w:themeColor="text1"/>
                <w:sz w:val="20"/>
                <w:lang w:val="fr-CA"/>
              </w:rPr>
              <w:t xml:space="preserve">/Main, </w:t>
            </w:r>
            <w:r w:rsidR="00907485">
              <w:rPr>
                <w:rFonts w:cs="Arial"/>
                <w:color w:val="000000" w:themeColor="text1"/>
                <w:sz w:val="20"/>
                <w:lang w:val="fr-CA"/>
              </w:rPr>
              <w:t>23</w:t>
            </w:r>
            <w:r w:rsidRPr="00EF2458">
              <w:rPr>
                <w:rFonts w:cs="Arial"/>
                <w:color w:val="000000" w:themeColor="text1"/>
                <w:sz w:val="20"/>
                <w:lang w:val="fr-CA"/>
              </w:rPr>
              <w:t xml:space="preserve"> </w:t>
            </w:r>
            <w:r w:rsidR="00907485">
              <w:rPr>
                <w:rFonts w:cs="Arial"/>
                <w:color w:val="000000" w:themeColor="text1"/>
                <w:sz w:val="20"/>
                <w:lang w:val="fr-CA"/>
              </w:rPr>
              <w:t xml:space="preserve">de </w:t>
            </w:r>
            <w:proofErr w:type="spellStart"/>
            <w:r w:rsidR="005A0216">
              <w:rPr>
                <w:rFonts w:cs="Arial"/>
                <w:color w:val="000000" w:themeColor="text1"/>
                <w:sz w:val="20"/>
                <w:lang w:val="fr-CA"/>
              </w:rPr>
              <w:t>O</w:t>
            </w:r>
            <w:r w:rsidR="00FF15F3">
              <w:rPr>
                <w:rFonts w:cs="Arial"/>
                <w:color w:val="000000" w:themeColor="text1"/>
                <w:sz w:val="20"/>
                <w:lang w:val="fr-CA"/>
              </w:rPr>
              <w:t>u</w:t>
            </w:r>
            <w:r w:rsidR="005A0216">
              <w:rPr>
                <w:rFonts w:cs="Arial"/>
                <w:color w:val="000000" w:themeColor="text1"/>
                <w:sz w:val="20"/>
                <w:lang w:val="fr-CA"/>
              </w:rPr>
              <w:t>tubr</w:t>
            </w:r>
            <w:r w:rsidR="00FF15F3">
              <w:rPr>
                <w:rFonts w:cs="Arial"/>
                <w:color w:val="000000" w:themeColor="text1"/>
                <w:sz w:val="20"/>
                <w:lang w:val="fr-CA"/>
              </w:rPr>
              <w:t>o</w:t>
            </w:r>
            <w:proofErr w:type="spellEnd"/>
            <w:r w:rsidRPr="00EF2458">
              <w:rPr>
                <w:rFonts w:cs="Arial"/>
                <w:color w:val="000000" w:themeColor="text1"/>
                <w:sz w:val="20"/>
                <w:lang w:val="fr-CA"/>
              </w:rPr>
              <w:t xml:space="preserve"> de 2025 </w:t>
            </w:r>
          </w:p>
        </w:tc>
      </w:tr>
      <w:tr w:rsidR="00EF2458" w:rsidRPr="00AC2BC9" w14:paraId="5E29BFB0" w14:textId="77777777" w:rsidTr="030D297D">
        <w:trPr>
          <w:trHeight w:val="2402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9BF87" w14:textId="77777777" w:rsidR="00E86FDB" w:rsidRPr="00FF15F3" w:rsidRDefault="00E86FDB" w:rsidP="006E0B5F">
            <w:pPr>
              <w:spacing w:line="240" w:lineRule="auto"/>
              <w:rPr>
                <w:rFonts w:cs="Arial"/>
                <w:b/>
                <w:bCs/>
                <w:color w:val="000000" w:themeColor="text1"/>
                <w:sz w:val="20"/>
              </w:rPr>
            </w:pPr>
          </w:p>
          <w:p w14:paraId="5E29BF88" w14:textId="7FBF3914" w:rsidR="005B793F" w:rsidRPr="00EF2458" w:rsidRDefault="00505488" w:rsidP="00A71BDC">
            <w:pPr>
              <w:spacing w:before="120" w:after="120" w:line="240" w:lineRule="auto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05488">
              <w:rPr>
                <w:b/>
                <w:bCs/>
                <w:color w:val="000000" w:themeColor="text1"/>
                <w:sz w:val="28"/>
                <w:szCs w:val="28"/>
              </w:rPr>
              <w:t xml:space="preserve">Novas </w:t>
            </w:r>
            <w:proofErr w:type="spellStart"/>
            <w:r w:rsidRPr="00505488">
              <w:rPr>
                <w:b/>
                <w:bCs/>
                <w:color w:val="000000" w:themeColor="text1"/>
                <w:sz w:val="28"/>
                <w:szCs w:val="28"/>
              </w:rPr>
              <w:t>tubagens</w:t>
            </w:r>
            <w:proofErr w:type="spellEnd"/>
            <w:r w:rsidRPr="00505488">
              <w:rPr>
                <w:b/>
                <w:bCs/>
                <w:color w:val="000000" w:themeColor="text1"/>
                <w:sz w:val="28"/>
                <w:szCs w:val="28"/>
              </w:rPr>
              <w:t xml:space="preserve"> Uponor </w:t>
            </w:r>
            <w:proofErr w:type="spellStart"/>
            <w:r w:rsidRPr="00505488">
              <w:rPr>
                <w:b/>
                <w:bCs/>
                <w:color w:val="000000" w:themeColor="text1"/>
                <w:sz w:val="28"/>
                <w:szCs w:val="28"/>
              </w:rPr>
              <w:t>Ecoflex</w:t>
            </w:r>
            <w:proofErr w:type="spellEnd"/>
            <w:r w:rsidRPr="00505488">
              <w:rPr>
                <w:b/>
                <w:bCs/>
                <w:color w:val="000000" w:themeColor="text1"/>
                <w:sz w:val="28"/>
                <w:szCs w:val="28"/>
              </w:rPr>
              <w:t xml:space="preserve"> VIP </w:t>
            </w:r>
            <w:proofErr w:type="spellStart"/>
            <w:r w:rsidRPr="00505488">
              <w:rPr>
                <w:b/>
                <w:bCs/>
                <w:color w:val="000000" w:themeColor="text1"/>
                <w:sz w:val="28"/>
                <w:szCs w:val="28"/>
              </w:rPr>
              <w:t>Thermo</w:t>
            </w:r>
            <w:proofErr w:type="spellEnd"/>
            <w:r w:rsidR="00EF2458" w:rsidRPr="00EF2458">
              <w:rPr>
                <w:b/>
                <w:bCs/>
                <w:color w:val="000000" w:themeColor="text1"/>
                <w:sz w:val="28"/>
                <w:szCs w:val="28"/>
              </w:rPr>
              <w:t xml:space="preserve">: </w:t>
            </w:r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 xml:space="preserve">Excelente </w:t>
            </w:r>
            <w:proofErr w:type="spellStart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>desempenho</w:t>
            </w:r>
            <w:proofErr w:type="spellEnd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>na</w:t>
            </w:r>
            <w:proofErr w:type="spellEnd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>redução</w:t>
            </w:r>
            <w:proofErr w:type="spellEnd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 xml:space="preserve"> da </w:t>
            </w:r>
            <w:proofErr w:type="spellStart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>perda</w:t>
            </w:r>
            <w:proofErr w:type="spellEnd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 xml:space="preserve"> de calor e </w:t>
            </w:r>
            <w:proofErr w:type="spellStart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>cumprimento</w:t>
            </w:r>
            <w:proofErr w:type="spellEnd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 xml:space="preserve"> dos requisitos de </w:t>
            </w:r>
            <w:proofErr w:type="spellStart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>flexibilidade</w:t>
            </w:r>
            <w:proofErr w:type="spellEnd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 xml:space="preserve"> e </w:t>
            </w:r>
            <w:proofErr w:type="spellStart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>diâmetro</w:t>
            </w:r>
            <w:proofErr w:type="spellEnd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 xml:space="preserve"> para </w:t>
            </w:r>
            <w:proofErr w:type="spellStart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>aplicações</w:t>
            </w:r>
            <w:proofErr w:type="spellEnd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 xml:space="preserve"> de </w:t>
            </w:r>
            <w:proofErr w:type="spellStart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>distribuição</w:t>
            </w:r>
            <w:proofErr w:type="spellEnd"/>
            <w:r w:rsidR="00FF1BE1" w:rsidRPr="00FF1BE1">
              <w:rPr>
                <w:b/>
                <w:bCs/>
                <w:color w:val="000000" w:themeColor="text1"/>
                <w:sz w:val="28"/>
                <w:szCs w:val="28"/>
              </w:rPr>
              <w:t xml:space="preserve"> de calor em grande escala</w:t>
            </w:r>
          </w:p>
          <w:p w14:paraId="212B96DC" w14:textId="458ACE70" w:rsidR="00FF1BE1" w:rsidRDefault="00FF1BE1" w:rsidP="00FF1BE1">
            <w:pPr>
              <w:spacing w:after="120" w:line="240" w:lineRule="auto"/>
              <w:rPr>
                <w:rFonts w:cs="Arial"/>
                <w:b/>
                <w:bCs/>
                <w:color w:val="000000" w:themeColor="text1"/>
                <w:sz w:val="20"/>
              </w:rPr>
            </w:pP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Com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a nova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geração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de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tubagens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Uponor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Ecoflex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VIP, a GF </w:t>
            </w:r>
            <w:r w:rsidR="00FB0299" w:rsidRPr="00FF1BE1">
              <w:rPr>
                <w:rFonts w:cs="Arial"/>
                <w:b/>
                <w:bCs/>
                <w:color w:val="000000" w:themeColor="text1"/>
                <w:sz w:val="20"/>
              </w:rPr>
              <w:t>amplía</w:t>
            </w:r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a gama de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tubagens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pré-isoladas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para a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distribuição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de calor altamente eficientes e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flexíveis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, concebidas para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aplicações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em redes de calor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locais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de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média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a grande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dimensão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, onde a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redução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do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diâmetro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exterior da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tubagem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é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essencial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.</w:t>
            </w:r>
            <w:r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A nova gama de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tubagens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inclui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as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tubagens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Ecoflex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VIP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Thermo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Twin e </w:t>
            </w:r>
            <w:proofErr w:type="gram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Single</w:t>
            </w:r>
            <w:proofErr w:type="gram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em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várias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dimensões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, que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oferecem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um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desempenho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térmico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excecional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combinado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com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um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diâmetro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exterior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reduzido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, tornando a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instalação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mais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rápida, fácil e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sustentável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.</w:t>
            </w:r>
            <w:r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Além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disso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, a GF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expandiu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a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sua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gama de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tubagens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pré-isoladas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com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uma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nova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tubagem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Ecoflex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VIP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Thermo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com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diâmetro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de 140 mm,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uma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solução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energeticamente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eficiente e de fácil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instalação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para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aplicações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de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aquecimento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e </w:t>
            </w:r>
            <w:proofErr w:type="spellStart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>arrefecimento</w:t>
            </w:r>
            <w:proofErr w:type="spellEnd"/>
            <w:r w:rsidRPr="00FF1BE1">
              <w:rPr>
                <w:rFonts w:cs="Arial"/>
                <w:b/>
                <w:bCs/>
                <w:color w:val="000000" w:themeColor="text1"/>
                <w:sz w:val="20"/>
              </w:rPr>
              <w:t xml:space="preserve"> em grande escala.</w:t>
            </w:r>
          </w:p>
          <w:p w14:paraId="5E29BF8A" w14:textId="22BA70EE" w:rsidR="0079180A" w:rsidRPr="00EF2458" w:rsidRDefault="004500CD" w:rsidP="004500CD">
            <w:pPr>
              <w:spacing w:after="120" w:line="240" w:lineRule="auto"/>
              <w:rPr>
                <w:rFonts w:cs="Arial"/>
                <w:color w:val="000000" w:themeColor="text1"/>
                <w:sz w:val="20"/>
              </w:rPr>
            </w:pP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Com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o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inovador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sistema de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tubagens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Ecoflex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VIP, de elevada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eficiência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energética, a Uponor </w:t>
            </w:r>
            <w:r w:rsidR="00FB0299" w:rsidRPr="004500CD">
              <w:rPr>
                <w:rFonts w:cs="Arial"/>
                <w:color w:val="000000" w:themeColor="text1"/>
                <w:sz w:val="20"/>
              </w:rPr>
              <w:t>amplía</w:t>
            </w:r>
            <w:r w:rsidRPr="004500CD">
              <w:rPr>
                <w:rFonts w:cs="Arial"/>
                <w:color w:val="000000" w:themeColor="text1"/>
                <w:sz w:val="20"/>
              </w:rPr>
              <w:t xml:space="preserve"> a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sua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vasta gama de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tubagens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flexíveis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pré-isoladas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acessórios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para redes </w:t>
            </w:r>
            <w:proofErr w:type="gramStart"/>
            <w:r w:rsidRPr="004500CD">
              <w:rPr>
                <w:rFonts w:cs="Arial"/>
                <w:color w:val="000000" w:themeColor="text1"/>
                <w:sz w:val="20"/>
              </w:rPr>
              <w:t>e</w:t>
            </w:r>
            <w:proofErr w:type="gramEnd"/>
            <w:r w:rsidRPr="004500CD">
              <w:rPr>
                <w:rFonts w:cs="Arial"/>
                <w:color w:val="000000" w:themeColor="text1"/>
                <w:sz w:val="20"/>
              </w:rPr>
              <w:t xml:space="preserve"> microrredes de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aquecimento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urbano.</w:t>
            </w:r>
            <w:r>
              <w:rPr>
                <w:rFonts w:cs="Arial"/>
                <w:color w:val="000000" w:themeColor="text1"/>
                <w:sz w:val="20"/>
              </w:rPr>
              <w:t xml:space="preserve"> </w:t>
            </w:r>
            <w:r w:rsidRPr="004500CD">
              <w:rPr>
                <w:rFonts w:cs="Arial"/>
                <w:color w:val="000000" w:themeColor="text1"/>
                <w:sz w:val="20"/>
              </w:rPr>
              <w:t xml:space="preserve">Os sistemas de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tubagens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Uponor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Ecoflex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VIP, seguros 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duradouros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foram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concebidos para a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distribuição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água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para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aquecimento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arrefecimento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e AQS.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Ao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adaptar a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tecnologia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painéis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isolantes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a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vácuo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(VIP), as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tubagens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apresentam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uma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perda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de calor mínima (valor Lambda do VIP: 0,004 W/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mK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),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enquanto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o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seu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design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flexível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e o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diâmetro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exterior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reduzido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contribuem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para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encurtar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o tempo de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instalação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das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tubagens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em até 20% em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comparação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com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as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tubagens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pré-isoladas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com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isolamento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em espuma PUR — e em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mais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de 50%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quando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comparadas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com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tubagens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aço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>.</w:t>
            </w:r>
            <w:r>
              <w:rPr>
                <w:rFonts w:cs="Arial"/>
                <w:color w:val="000000" w:themeColor="text1"/>
                <w:sz w:val="20"/>
              </w:rPr>
              <w:t xml:space="preserve"> </w:t>
            </w:r>
            <w:r w:rsidRPr="004500CD">
              <w:rPr>
                <w:rFonts w:cs="Arial"/>
                <w:color w:val="000000" w:themeColor="text1"/>
                <w:sz w:val="20"/>
              </w:rPr>
              <w:t xml:space="preserve">A gama de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tubagens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Ecoflex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VIP,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com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diâmetros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entre 25 e 140 mm, é a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solução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com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maior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eficiência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energética para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uma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grande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variedade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projetos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aquecimento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e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arrefecimento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em redes </w:t>
            </w:r>
            <w:proofErr w:type="spellStart"/>
            <w:r w:rsidRPr="004500CD">
              <w:rPr>
                <w:rFonts w:cs="Arial"/>
                <w:color w:val="000000" w:themeColor="text1"/>
                <w:sz w:val="20"/>
              </w:rPr>
              <w:t>locais</w:t>
            </w:r>
            <w:proofErr w:type="spellEnd"/>
            <w:r w:rsidRPr="004500CD">
              <w:rPr>
                <w:rFonts w:cs="Arial"/>
                <w:color w:val="000000" w:themeColor="text1"/>
                <w:sz w:val="20"/>
              </w:rPr>
              <w:t xml:space="preserve"> e urbanas.</w:t>
            </w:r>
            <w:r w:rsidR="00EF2458" w:rsidRPr="00EF2458">
              <w:rPr>
                <w:rFonts w:cs="Arial"/>
                <w:color w:val="000000" w:themeColor="text1"/>
                <w:sz w:val="20"/>
              </w:rPr>
              <w:t xml:space="preserve"> </w:t>
            </w:r>
          </w:p>
          <w:p w14:paraId="5E29BF8B" w14:textId="77777777" w:rsidR="00AB51B4" w:rsidRPr="00EF2458" w:rsidRDefault="00AB51B4" w:rsidP="6DF8FF53">
            <w:pPr>
              <w:spacing w:line="240" w:lineRule="auto"/>
              <w:rPr>
                <w:rFonts w:cs="Arial"/>
                <w:color w:val="000000" w:themeColor="text1"/>
                <w:sz w:val="20"/>
              </w:rPr>
            </w:pPr>
          </w:p>
          <w:p w14:paraId="5E29BF8C" w14:textId="73D5C21D" w:rsidR="00AB51B4" w:rsidRPr="00EF2458" w:rsidRDefault="00CC3F22" w:rsidP="6DF8FF53">
            <w:pPr>
              <w:spacing w:line="240" w:lineRule="auto"/>
              <w:rPr>
                <w:rFonts w:cs="Arial"/>
                <w:b/>
                <w:bCs/>
                <w:color w:val="000000" w:themeColor="text1"/>
                <w:sz w:val="20"/>
              </w:rPr>
            </w:pPr>
            <w:r w:rsidRPr="00CC3F22">
              <w:rPr>
                <w:rFonts w:cs="Arial"/>
                <w:b/>
                <w:bCs/>
                <w:color w:val="000000" w:themeColor="text1"/>
                <w:sz w:val="20"/>
              </w:rPr>
              <w:t xml:space="preserve">Nova </w:t>
            </w:r>
            <w:proofErr w:type="spellStart"/>
            <w:r w:rsidRPr="00CC3F22">
              <w:rPr>
                <w:rFonts w:cs="Arial"/>
                <w:b/>
                <w:bCs/>
                <w:color w:val="000000" w:themeColor="text1"/>
                <w:sz w:val="20"/>
              </w:rPr>
              <w:t>geração</w:t>
            </w:r>
            <w:proofErr w:type="spellEnd"/>
            <w:r w:rsidRPr="00CC3F22">
              <w:rPr>
                <w:rFonts w:cs="Arial"/>
                <w:b/>
                <w:bCs/>
                <w:color w:val="000000" w:themeColor="text1"/>
                <w:sz w:val="20"/>
              </w:rPr>
              <w:t xml:space="preserve"> de </w:t>
            </w:r>
            <w:proofErr w:type="spellStart"/>
            <w:r w:rsidRPr="00CC3F22">
              <w:rPr>
                <w:rFonts w:cs="Arial"/>
                <w:b/>
                <w:bCs/>
                <w:color w:val="000000" w:themeColor="text1"/>
                <w:sz w:val="20"/>
              </w:rPr>
              <w:t>tubagens</w:t>
            </w:r>
            <w:proofErr w:type="spellEnd"/>
            <w:r w:rsidRPr="00CC3F22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CC3F22">
              <w:rPr>
                <w:rFonts w:cs="Arial"/>
                <w:b/>
                <w:bCs/>
                <w:color w:val="000000" w:themeColor="text1"/>
                <w:sz w:val="20"/>
              </w:rPr>
              <w:t>Ecoflex</w:t>
            </w:r>
            <w:proofErr w:type="spellEnd"/>
            <w:r w:rsidRPr="00CC3F22">
              <w:rPr>
                <w:rFonts w:cs="Arial"/>
                <w:b/>
                <w:bCs/>
                <w:color w:val="000000" w:themeColor="text1"/>
                <w:sz w:val="20"/>
              </w:rPr>
              <w:t xml:space="preserve"> VIP</w:t>
            </w:r>
          </w:p>
          <w:p w14:paraId="60CFD881" w14:textId="77777777" w:rsidR="00F93526" w:rsidRPr="00F93526" w:rsidRDefault="00F93526" w:rsidP="00F93526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Os ambiciosos objetivos de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sustentabilidade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descarbonização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da UE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exigem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instalações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mais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rentáveis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energeticamente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eficientes para redes de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aquecimento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locais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e de distrito. No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entanto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, a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complexidade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da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instalação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tem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travado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o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desenvolvimento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de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soluções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alternativas de alto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desempenho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.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Além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disso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, a falta de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mão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de obra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qualificada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e o aumento dos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custos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de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instalação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exigem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soluções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adaptadas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às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necessidades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individuais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fáceis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de instalar.</w:t>
            </w:r>
          </w:p>
          <w:p w14:paraId="5E29BF8D" w14:textId="6E04A1AC" w:rsidR="004E2548" w:rsidRPr="00EF2458" w:rsidRDefault="00F93526" w:rsidP="00F93526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Com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a nova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geração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de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tubagens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Uponor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Ecoflex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VIP, a GF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apresenta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a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sua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tubagem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de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distribuição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de calor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mais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eficiente, compacta 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flexível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até à data.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Foram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concebidas para redes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locais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de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distribuição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de calor de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média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a grande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dimensão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, onde a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redução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do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diâmetro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exterior da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tubagem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é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essencial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.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Ao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tirar partido da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tecnologia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de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ponta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Vacuum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Insulated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Panel (VIP),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oferecem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um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desempenho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térmico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inigualável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com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um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diâmetro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exterior de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tubagem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significativamente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mais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pequeno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, tornando a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instalação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mais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 xml:space="preserve"> rápida, simples e </w:t>
            </w:r>
            <w:proofErr w:type="spellStart"/>
            <w:r w:rsidRPr="00F93526">
              <w:rPr>
                <w:rFonts w:cs="Arial"/>
                <w:bCs/>
                <w:color w:val="000000" w:themeColor="text1"/>
                <w:sz w:val="20"/>
              </w:rPr>
              <w:t>sustentável</w:t>
            </w:r>
            <w:proofErr w:type="spellEnd"/>
            <w:r w:rsidRPr="00F93526">
              <w:rPr>
                <w:rFonts w:cs="Arial"/>
                <w:bCs/>
                <w:color w:val="000000" w:themeColor="text1"/>
                <w:sz w:val="20"/>
              </w:rPr>
              <w:t>.</w:t>
            </w:r>
            <w:r w:rsidR="00EF2458" w:rsidRPr="00EF2458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</w:p>
          <w:p w14:paraId="5E29BF8E" w14:textId="77777777" w:rsidR="00907374" w:rsidRPr="00EF2458" w:rsidRDefault="00907374" w:rsidP="00627CA6">
            <w:pPr>
              <w:spacing w:line="240" w:lineRule="auto"/>
              <w:rPr>
                <w:rFonts w:cs="Arial"/>
                <w:color w:val="000000" w:themeColor="text1"/>
                <w:sz w:val="20"/>
              </w:rPr>
            </w:pPr>
          </w:p>
          <w:p w14:paraId="5E29BF8F" w14:textId="18FA71BF" w:rsidR="00212C88" w:rsidRPr="00EF2458" w:rsidRDefault="0018675E" w:rsidP="00212C88">
            <w:pPr>
              <w:spacing w:line="240" w:lineRule="auto"/>
              <w:rPr>
                <w:rFonts w:cs="Arial"/>
                <w:b/>
                <w:color w:val="000000" w:themeColor="text1"/>
                <w:sz w:val="20"/>
              </w:rPr>
            </w:pPr>
            <w:proofErr w:type="spellStart"/>
            <w:r w:rsidRPr="0018675E">
              <w:rPr>
                <w:rFonts w:cs="Arial"/>
                <w:b/>
                <w:color w:val="000000" w:themeColor="text1"/>
                <w:sz w:val="20"/>
              </w:rPr>
              <w:t>Fiabilidade</w:t>
            </w:r>
            <w:proofErr w:type="spellEnd"/>
            <w:r w:rsidRPr="0018675E">
              <w:rPr>
                <w:rFonts w:cs="Arial"/>
                <w:b/>
                <w:color w:val="000000" w:themeColor="text1"/>
                <w:sz w:val="20"/>
              </w:rPr>
              <w:t xml:space="preserve"> para </w:t>
            </w:r>
            <w:proofErr w:type="spellStart"/>
            <w:r w:rsidRPr="0018675E">
              <w:rPr>
                <w:rFonts w:cs="Arial"/>
                <w:b/>
                <w:color w:val="000000" w:themeColor="text1"/>
                <w:sz w:val="20"/>
              </w:rPr>
              <w:t>aquecimento</w:t>
            </w:r>
            <w:proofErr w:type="spellEnd"/>
            <w:r w:rsidRPr="0018675E">
              <w:rPr>
                <w:rFonts w:cs="Arial"/>
                <w:b/>
                <w:color w:val="000000" w:themeColor="text1"/>
                <w:sz w:val="20"/>
              </w:rPr>
              <w:t xml:space="preserve"> e </w:t>
            </w:r>
            <w:proofErr w:type="spellStart"/>
            <w:r w:rsidRPr="0018675E">
              <w:rPr>
                <w:rFonts w:cs="Arial"/>
                <w:b/>
                <w:color w:val="000000" w:themeColor="text1"/>
                <w:sz w:val="20"/>
              </w:rPr>
              <w:t>arrefecimento</w:t>
            </w:r>
            <w:proofErr w:type="spellEnd"/>
            <w:r w:rsidRPr="0018675E">
              <w:rPr>
                <w:rFonts w:cs="Arial"/>
                <w:b/>
                <w:color w:val="000000" w:themeColor="text1"/>
                <w:sz w:val="20"/>
              </w:rPr>
              <w:t xml:space="preserve"> urbano em grande escala</w:t>
            </w:r>
            <w:r w:rsidR="00EF2458" w:rsidRPr="00EF2458">
              <w:rPr>
                <w:rFonts w:cs="Arial"/>
                <w:b/>
                <w:color w:val="000000" w:themeColor="text1"/>
                <w:sz w:val="20"/>
              </w:rPr>
              <w:t xml:space="preserve"> </w:t>
            </w:r>
          </w:p>
          <w:p w14:paraId="5E29BF90" w14:textId="3A52ED76" w:rsidR="00212C88" w:rsidRPr="00EF2458" w:rsidRDefault="00B51EFF" w:rsidP="47C6B5EF">
            <w:pPr>
              <w:spacing w:line="240" w:lineRule="auto"/>
              <w:rPr>
                <w:rFonts w:cs="Arial"/>
                <w:color w:val="000000" w:themeColor="text1"/>
                <w:sz w:val="20"/>
              </w:rPr>
            </w:pPr>
            <w:r w:rsidRPr="00B51EFF">
              <w:rPr>
                <w:rFonts w:cs="Arial"/>
                <w:color w:val="000000" w:themeColor="text1"/>
                <w:sz w:val="20"/>
              </w:rPr>
              <w:t xml:space="preserve">A nova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tubagem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Ecoflex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VIP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Thermo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gramStart"/>
            <w:r w:rsidRPr="00B51EFF">
              <w:rPr>
                <w:rFonts w:cs="Arial"/>
                <w:color w:val="000000" w:themeColor="text1"/>
                <w:sz w:val="20"/>
              </w:rPr>
              <w:t>Single</w:t>
            </w:r>
            <w:proofErr w:type="gramEnd"/>
            <w:r w:rsidRPr="00B51EFF">
              <w:rPr>
                <w:rFonts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com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diâmetro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de 140 mm,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foi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concebida para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satisfazer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a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crescente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procura de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soluções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aquecimento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e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arrefecimento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média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e grande escala (até 1500 kW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com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ΔT20 Kelvin = cerca de 200 apartamentos). "A nova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tubagem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permite a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ligação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a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instalações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com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maiores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exigências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desempenho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, como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edifícios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de apartamentos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ou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comerciais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", afirma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Charlotta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Persfell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Chief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Marketing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Officer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da GF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Building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Flow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Solutions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. "Como as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tubagens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são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fornecidas em rolos cortados à medida,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necessitam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de menos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uniões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em toda a rede, o que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conduz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a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instalações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mais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seguras e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fiáveis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. As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tubagens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permitem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poupanças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de tempo de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instalação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de até 60 % em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comparação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com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tubagens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aço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além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um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manuseamento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mais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simples, </w:t>
            </w:r>
            <w:proofErr w:type="gramStart"/>
            <w:r w:rsidRPr="00B51EFF">
              <w:rPr>
                <w:rFonts w:cs="Arial"/>
                <w:color w:val="000000" w:themeColor="text1"/>
                <w:sz w:val="20"/>
              </w:rPr>
              <w:t>mesmo em</w:t>
            </w:r>
            <w:proofErr w:type="gram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espaços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color w:val="000000" w:themeColor="text1"/>
                <w:sz w:val="20"/>
              </w:rPr>
              <w:t>reduzidos</w:t>
            </w:r>
            <w:proofErr w:type="spellEnd"/>
            <w:r w:rsidRPr="00B51EFF">
              <w:rPr>
                <w:rFonts w:cs="Arial"/>
                <w:color w:val="000000" w:themeColor="text1"/>
                <w:sz w:val="20"/>
              </w:rPr>
              <w:t>".</w:t>
            </w:r>
          </w:p>
          <w:p w14:paraId="5E29BF91" w14:textId="77777777" w:rsidR="00264D58" w:rsidRPr="00EF2458" w:rsidRDefault="00264D58" w:rsidP="47C6B5EF">
            <w:pPr>
              <w:spacing w:line="240" w:lineRule="auto"/>
              <w:rPr>
                <w:rFonts w:cs="Arial"/>
                <w:color w:val="000000" w:themeColor="text1"/>
                <w:sz w:val="20"/>
              </w:rPr>
            </w:pPr>
          </w:p>
          <w:p w14:paraId="5E29BF92" w14:textId="338F8F4E" w:rsidR="00264D58" w:rsidRPr="00EF2458" w:rsidRDefault="00B51EFF" w:rsidP="47C6B5EF">
            <w:pPr>
              <w:spacing w:line="240" w:lineRule="auto"/>
              <w:rPr>
                <w:rFonts w:cs="Arial"/>
                <w:b/>
                <w:bCs/>
                <w:color w:val="000000" w:themeColor="text1"/>
                <w:sz w:val="20"/>
              </w:rPr>
            </w:pPr>
            <w:r w:rsidRPr="00B51EFF">
              <w:rPr>
                <w:rFonts w:cs="Arial"/>
                <w:b/>
                <w:bCs/>
                <w:color w:val="000000" w:themeColor="text1"/>
                <w:sz w:val="20"/>
              </w:rPr>
              <w:t xml:space="preserve">Desde o </w:t>
            </w:r>
            <w:proofErr w:type="gramStart"/>
            <w:r w:rsidRPr="00B51EFF">
              <w:rPr>
                <w:rFonts w:cs="Arial"/>
                <w:b/>
                <w:bCs/>
                <w:color w:val="000000" w:themeColor="text1"/>
                <w:sz w:val="20"/>
              </w:rPr>
              <w:t>suporte</w:t>
            </w:r>
            <w:proofErr w:type="gramEnd"/>
            <w:r w:rsidRPr="00B51EFF">
              <w:rPr>
                <w:rFonts w:cs="Arial"/>
                <w:b/>
                <w:bCs/>
                <w:color w:val="000000" w:themeColor="text1"/>
                <w:sz w:val="20"/>
              </w:rPr>
              <w:t xml:space="preserve"> de </w:t>
            </w:r>
            <w:proofErr w:type="spellStart"/>
            <w:r w:rsidRPr="00B51EFF">
              <w:rPr>
                <w:rFonts w:cs="Arial"/>
                <w:b/>
                <w:bCs/>
                <w:color w:val="000000" w:themeColor="text1"/>
                <w:sz w:val="20"/>
              </w:rPr>
              <w:t>projeto</w:t>
            </w:r>
            <w:proofErr w:type="spellEnd"/>
            <w:r w:rsidRPr="00B51EFF">
              <w:rPr>
                <w:rFonts w:cs="Arial"/>
                <w:b/>
                <w:bCs/>
                <w:color w:val="000000" w:themeColor="text1"/>
                <w:sz w:val="20"/>
              </w:rPr>
              <w:t xml:space="preserve"> até </w:t>
            </w:r>
            <w:proofErr w:type="spellStart"/>
            <w:r w:rsidRPr="00B51EFF">
              <w:rPr>
                <w:rFonts w:cs="Arial"/>
                <w:b/>
                <w:bCs/>
                <w:color w:val="000000" w:themeColor="text1"/>
                <w:sz w:val="20"/>
              </w:rPr>
              <w:t>às</w:t>
            </w:r>
            <w:proofErr w:type="spellEnd"/>
            <w:r w:rsidRPr="00B51EFF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b/>
                <w:bCs/>
                <w:color w:val="000000" w:themeColor="text1"/>
                <w:sz w:val="20"/>
              </w:rPr>
              <w:t>tubagens</w:t>
            </w:r>
            <w:proofErr w:type="spellEnd"/>
            <w:r w:rsidRPr="00B51EFF">
              <w:rPr>
                <w:rFonts w:cs="Arial"/>
                <w:b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B51EFF">
              <w:rPr>
                <w:rFonts w:cs="Arial"/>
                <w:b/>
                <w:bCs/>
                <w:color w:val="000000" w:themeColor="text1"/>
                <w:sz w:val="20"/>
              </w:rPr>
              <w:t>pré</w:t>
            </w:r>
            <w:proofErr w:type="spellEnd"/>
            <w:r w:rsidRPr="00B51EFF">
              <w:rPr>
                <w:rFonts w:cs="Arial"/>
                <w:b/>
                <w:bCs/>
                <w:color w:val="000000" w:themeColor="text1"/>
                <w:sz w:val="20"/>
              </w:rPr>
              <w:t>-cortadas à medida</w:t>
            </w:r>
          </w:p>
          <w:p w14:paraId="5E29BF93" w14:textId="5B342005" w:rsidR="00280016" w:rsidRPr="00EF2458" w:rsidRDefault="0045657E" w:rsidP="009F0516">
            <w:pPr>
              <w:spacing w:line="240" w:lineRule="auto"/>
              <w:rPr>
                <w:rFonts w:cs="Arial"/>
                <w:color w:val="000000" w:themeColor="text1"/>
                <w:sz w:val="20"/>
              </w:rPr>
            </w:pPr>
            <w:r w:rsidRPr="0045657E">
              <w:rPr>
                <w:rFonts w:cs="Arial"/>
                <w:color w:val="000000" w:themeColor="text1"/>
                <w:sz w:val="20"/>
              </w:rPr>
              <w:t xml:space="preserve">A oferta de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tubagens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Uponor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Ecoflex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é complementada por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uma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gama de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serviços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para responder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melhor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às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necessidades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do cliente.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Estes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incluem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suporte integral de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engenheiros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experientes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para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lastRenderedPageBreak/>
              <w:t>planeamento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e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projeto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formação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sobre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produtos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e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assistência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em obra,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bem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como biblioteca de dados BIM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disponível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através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da plataforma Uponor BIM. "As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tubagens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são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normalmente fabricadas em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comprimentos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de rolos predefinidos. No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entanto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oferecemos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o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serviço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de corte à medida das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tubagens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com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o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comprimento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necessário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para o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projeto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específico, entregando-as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diretamente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no local da obra. Juntamente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com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a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nossa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ampla rede de vendas e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distribuição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isto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garante que o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produto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seja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facilmente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acessível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para os clientes, suportado por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serviços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e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benefícios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que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aumentam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o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seu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valor a longo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prazo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", afirma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Charlotta</w:t>
            </w:r>
            <w:proofErr w:type="spellEnd"/>
            <w:r w:rsidRPr="0045657E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45657E">
              <w:rPr>
                <w:rFonts w:cs="Arial"/>
                <w:color w:val="000000" w:themeColor="text1"/>
                <w:sz w:val="20"/>
              </w:rPr>
              <w:t>Persfell</w:t>
            </w:r>
            <w:proofErr w:type="spellEnd"/>
            <w:r w:rsidR="00EF2458" w:rsidRPr="00EF2458">
              <w:rPr>
                <w:rFonts w:cs="Arial"/>
                <w:color w:val="000000" w:themeColor="text1"/>
                <w:sz w:val="20"/>
              </w:rPr>
              <w:t>.</w:t>
            </w:r>
          </w:p>
          <w:p w14:paraId="5E29BF94" w14:textId="77777777" w:rsidR="00212C88" w:rsidRPr="00EF2458" w:rsidRDefault="00212C88" w:rsidP="00212C88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</w:p>
          <w:p w14:paraId="5E29BF96" w14:textId="47A39445" w:rsidR="00B1748B" w:rsidRPr="00EF2458" w:rsidRDefault="00616471" w:rsidP="00212C88">
            <w:pPr>
              <w:spacing w:line="240" w:lineRule="auto"/>
              <w:rPr>
                <w:rFonts w:cs="Arial"/>
                <w:b/>
                <w:color w:val="000000" w:themeColor="text1"/>
                <w:sz w:val="20"/>
              </w:rPr>
            </w:pPr>
            <w:r w:rsidRPr="00616471">
              <w:rPr>
                <w:rFonts w:cs="Arial"/>
                <w:b/>
                <w:color w:val="000000" w:themeColor="text1"/>
                <w:sz w:val="20"/>
              </w:rPr>
              <w:t xml:space="preserve">Gama de </w:t>
            </w:r>
            <w:proofErr w:type="spellStart"/>
            <w:r w:rsidRPr="00616471">
              <w:rPr>
                <w:rFonts w:cs="Arial"/>
                <w:b/>
                <w:color w:val="000000" w:themeColor="text1"/>
                <w:sz w:val="20"/>
              </w:rPr>
              <w:t>tubagens</w:t>
            </w:r>
            <w:proofErr w:type="spellEnd"/>
            <w:r w:rsidRPr="00616471">
              <w:rPr>
                <w:rFonts w:cs="Arial"/>
                <w:b/>
                <w:color w:val="000000" w:themeColor="text1"/>
                <w:sz w:val="20"/>
              </w:rPr>
              <w:t xml:space="preserve"> Uponor </w:t>
            </w:r>
            <w:proofErr w:type="spellStart"/>
            <w:r w:rsidRPr="00616471">
              <w:rPr>
                <w:rFonts w:cs="Arial"/>
                <w:b/>
                <w:color w:val="000000" w:themeColor="text1"/>
                <w:sz w:val="20"/>
              </w:rPr>
              <w:t>Ecoflex</w:t>
            </w:r>
            <w:proofErr w:type="spellEnd"/>
            <w:r w:rsidRPr="00616471">
              <w:rPr>
                <w:rFonts w:cs="Arial"/>
                <w:b/>
                <w:color w:val="000000" w:themeColor="text1"/>
                <w:sz w:val="20"/>
              </w:rPr>
              <w:t xml:space="preserve"> VIP de nova </w:t>
            </w:r>
            <w:proofErr w:type="spellStart"/>
            <w:r w:rsidRPr="00616471">
              <w:rPr>
                <w:rFonts w:cs="Arial"/>
                <w:b/>
                <w:color w:val="000000" w:themeColor="text1"/>
                <w:sz w:val="20"/>
              </w:rPr>
              <w:t>geração</w:t>
            </w:r>
            <w:proofErr w:type="spellEnd"/>
            <w:r w:rsidRPr="00616471">
              <w:rPr>
                <w:rFonts w:cs="Arial"/>
                <w:b/>
                <w:color w:val="000000" w:themeColor="text1"/>
                <w:sz w:val="20"/>
              </w:rPr>
              <w:t xml:space="preserve"> e </w:t>
            </w:r>
            <w:proofErr w:type="spellStart"/>
            <w:r w:rsidRPr="00616471">
              <w:rPr>
                <w:rFonts w:cs="Arial"/>
                <w:b/>
                <w:color w:val="000000" w:themeColor="text1"/>
                <w:sz w:val="20"/>
              </w:rPr>
              <w:t>suas</w:t>
            </w:r>
            <w:proofErr w:type="spellEnd"/>
            <w:r w:rsidRPr="00616471">
              <w:rPr>
                <w:rFonts w:cs="Arial"/>
                <w:b/>
                <w:color w:val="000000" w:themeColor="text1"/>
                <w:sz w:val="20"/>
              </w:rPr>
              <w:t xml:space="preserve"> características:</w:t>
            </w:r>
            <w:r w:rsidR="00EF2458" w:rsidRPr="00EF2458">
              <w:rPr>
                <w:rFonts w:cs="Arial"/>
                <w:b/>
                <w:color w:val="000000" w:themeColor="text1"/>
                <w:sz w:val="20"/>
              </w:rPr>
              <w:t xml:space="preserve"> </w:t>
            </w:r>
          </w:p>
          <w:p w14:paraId="5E29BF97" w14:textId="77777777" w:rsidR="00B53C22" w:rsidRPr="00EF2458" w:rsidRDefault="00B53C22" w:rsidP="00212C88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</w:p>
          <w:p w14:paraId="4EC6F838" w14:textId="77777777" w:rsidR="00E4720A" w:rsidRPr="00E4720A" w:rsidRDefault="00E4720A" w:rsidP="00E4720A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4720A">
              <w:rPr>
                <w:rFonts w:cs="Arial"/>
                <w:bCs/>
                <w:color w:val="000000" w:themeColor="text1"/>
                <w:sz w:val="20"/>
              </w:rPr>
              <w:t>Uponor Ecoflex VIP Thermo Single: diâmetros de 40 mm a 140 mm</w:t>
            </w:r>
          </w:p>
          <w:p w14:paraId="422D4FE4" w14:textId="77777777" w:rsidR="00E4720A" w:rsidRPr="00E4720A" w:rsidRDefault="00E4720A" w:rsidP="00E4720A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4720A">
              <w:rPr>
                <w:rFonts w:cs="Arial"/>
                <w:bCs/>
                <w:color w:val="000000" w:themeColor="text1"/>
                <w:sz w:val="20"/>
              </w:rPr>
              <w:t>Uponor Ecoflex VIP Thermo Twin: 2 x 25 mm a 2 x 75 mm de diâmetro</w:t>
            </w:r>
          </w:p>
          <w:p w14:paraId="5F5EA59C" w14:textId="77777777" w:rsidR="00E4720A" w:rsidRPr="00E4720A" w:rsidRDefault="00E4720A" w:rsidP="00E4720A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4720A">
              <w:rPr>
                <w:rFonts w:cs="Arial"/>
                <w:bCs/>
                <w:color w:val="000000" w:themeColor="text1"/>
                <w:sz w:val="20"/>
              </w:rPr>
              <w:t>Ainda mais compacta e flexível para um manuseamento mais simples, graças ao novo design</w:t>
            </w:r>
          </w:p>
          <w:p w14:paraId="4D042BF6" w14:textId="77777777" w:rsidR="00E4720A" w:rsidRPr="00E4720A" w:rsidRDefault="00E4720A" w:rsidP="00E4720A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4720A">
              <w:rPr>
                <w:rFonts w:cs="Arial"/>
                <w:bCs/>
                <w:color w:val="000000" w:themeColor="text1"/>
                <w:sz w:val="20"/>
              </w:rPr>
              <w:t>Excelente desempenho na redução de perdas de calor, com valores U baixos</w:t>
            </w:r>
          </w:p>
          <w:p w14:paraId="3417517D" w14:textId="77777777" w:rsidR="00E4720A" w:rsidRPr="00E4720A" w:rsidRDefault="00E4720A" w:rsidP="00E4720A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4720A">
              <w:rPr>
                <w:rFonts w:cs="Arial"/>
                <w:bCs/>
                <w:color w:val="000000" w:themeColor="text1"/>
                <w:sz w:val="20"/>
              </w:rPr>
              <w:t>Isolamento VIP com valor Lambda reduzido de 0,004 W/mK</w:t>
            </w:r>
          </w:p>
          <w:p w14:paraId="7D9DE912" w14:textId="77777777" w:rsidR="00E4720A" w:rsidRPr="00E4720A" w:rsidRDefault="00E4720A" w:rsidP="00E4720A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4720A">
              <w:rPr>
                <w:rFonts w:cs="Arial"/>
                <w:bCs/>
                <w:color w:val="000000" w:themeColor="text1"/>
                <w:sz w:val="20"/>
              </w:rPr>
              <w:t>Comprimentos de rolo maiores e menor necessidade de uniões, garantindo instalações mais fiáveis</w:t>
            </w:r>
          </w:p>
          <w:p w14:paraId="2E034E60" w14:textId="77777777" w:rsidR="00E4720A" w:rsidRPr="00E4720A" w:rsidRDefault="00E4720A" w:rsidP="00E4720A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4720A">
              <w:rPr>
                <w:rFonts w:cs="Arial"/>
                <w:bCs/>
                <w:color w:val="000000" w:themeColor="text1"/>
                <w:sz w:val="20"/>
              </w:rPr>
              <w:t>Construção durável que combina uma capa exterior corrugada em polietileno de alta densidade (HDPE) com tubagens de serviço em PEX-a reticuladas com barreira de oxigénio</w:t>
            </w:r>
          </w:p>
          <w:p w14:paraId="5E29BF9F" w14:textId="4FE29603" w:rsidR="00C167AC" w:rsidRPr="00EF2458" w:rsidRDefault="00E4720A" w:rsidP="00E4720A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E4720A">
              <w:rPr>
                <w:rFonts w:cs="Arial"/>
                <w:bCs/>
                <w:color w:val="000000" w:themeColor="text1"/>
                <w:sz w:val="20"/>
              </w:rPr>
              <w:t>Aplicação versátil para redes de aquecimento ou arrefecimento locais ou urbanas</w:t>
            </w:r>
            <w:r w:rsidR="00EF2458" w:rsidRPr="00EF2458">
              <w:rPr>
                <w:rFonts w:cs="Arial"/>
                <w:bCs/>
                <w:color w:val="000000" w:themeColor="text1"/>
                <w:sz w:val="20"/>
              </w:rPr>
              <w:t xml:space="preserve"> </w:t>
            </w:r>
          </w:p>
          <w:p w14:paraId="5E29BFA0" w14:textId="77777777" w:rsidR="0079180A" w:rsidRPr="00EF2458" w:rsidRDefault="0079180A" w:rsidP="00627CA6">
            <w:pPr>
              <w:spacing w:line="240" w:lineRule="auto"/>
              <w:rPr>
                <w:rFonts w:cs="Arial"/>
                <w:b/>
                <w:color w:val="000000" w:themeColor="text1"/>
                <w:sz w:val="20"/>
              </w:rPr>
            </w:pPr>
          </w:p>
          <w:p w14:paraId="2DEFB4FC" w14:textId="77777777" w:rsidR="00E26F60" w:rsidRPr="001B2E81" w:rsidRDefault="00E26F60" w:rsidP="00E26F60">
            <w:pPr>
              <w:spacing w:line="240" w:lineRule="auto"/>
              <w:rPr>
                <w:rStyle w:val="Textodelmarcadordeposicin"/>
                <w:rFonts w:cs="Arial"/>
                <w:b/>
                <w:color w:val="auto"/>
                <w:sz w:val="20"/>
                <w:lang w:val="en-US"/>
              </w:rPr>
            </w:pPr>
            <w:r w:rsidRPr="001B2E81">
              <w:rPr>
                <w:rFonts w:cs="Arial"/>
                <w:b/>
                <w:sz w:val="20"/>
                <w:lang w:val="en-US"/>
              </w:rPr>
              <w:t>Media contact:</w:t>
            </w:r>
          </w:p>
          <w:p w14:paraId="5FFF04FB" w14:textId="77777777" w:rsidR="00E26F60" w:rsidRPr="001B2E81" w:rsidRDefault="00E26F60" w:rsidP="00E26F60">
            <w:pPr>
              <w:spacing w:line="240" w:lineRule="auto"/>
              <w:rPr>
                <w:rFonts w:cs="Arial"/>
                <w:sz w:val="20"/>
                <w:lang w:val="en-US"/>
              </w:rPr>
            </w:pPr>
            <w:r w:rsidRPr="001B2E81">
              <w:rPr>
                <w:rFonts w:cs="Arial"/>
                <w:sz w:val="20"/>
                <w:lang w:val="en-US"/>
              </w:rPr>
              <w:t>Beatrix Pfundstein</w:t>
            </w:r>
          </w:p>
          <w:p w14:paraId="556EFE6E" w14:textId="77777777" w:rsidR="00E26F60" w:rsidRPr="001B2E81" w:rsidRDefault="00E26F60" w:rsidP="00E26F60">
            <w:pPr>
              <w:spacing w:line="240" w:lineRule="auto"/>
              <w:rPr>
                <w:rFonts w:cs="Arial"/>
                <w:sz w:val="20"/>
                <w:lang w:val="en-US"/>
              </w:rPr>
            </w:pPr>
            <w:r w:rsidRPr="001B2E81">
              <w:rPr>
                <w:rFonts w:cs="Arial"/>
                <w:sz w:val="20"/>
                <w:lang w:val="en-US"/>
              </w:rPr>
              <w:t xml:space="preserve">Senior Manager Communications </w:t>
            </w:r>
          </w:p>
          <w:p w14:paraId="1E23955C" w14:textId="77777777" w:rsidR="00E26F60" w:rsidRPr="001B2E81" w:rsidRDefault="00E26F60" w:rsidP="00E26F60">
            <w:pPr>
              <w:spacing w:line="240" w:lineRule="auto"/>
              <w:rPr>
                <w:rFonts w:cs="Arial"/>
                <w:sz w:val="20"/>
                <w:lang w:val="en-US"/>
              </w:rPr>
            </w:pPr>
            <w:r w:rsidRPr="001B2E81">
              <w:rPr>
                <w:rFonts w:cs="Arial"/>
                <w:sz w:val="20"/>
                <w:lang w:val="en-US"/>
              </w:rPr>
              <w:t>GF Building Flow Solutions</w:t>
            </w:r>
          </w:p>
          <w:p w14:paraId="5625A444" w14:textId="77777777" w:rsidR="00E26F60" w:rsidRPr="001B2E81" w:rsidRDefault="00E26F60" w:rsidP="00E26F60">
            <w:pPr>
              <w:spacing w:line="240" w:lineRule="auto"/>
              <w:rPr>
                <w:rFonts w:cs="Arial"/>
                <w:sz w:val="20"/>
                <w:lang w:val="en-US"/>
              </w:rPr>
            </w:pPr>
            <w:hyperlink r:id="rId11" w:history="1">
              <w:r w:rsidRPr="001B2E81">
                <w:rPr>
                  <w:rStyle w:val="Hipervnculo"/>
                  <w:rFonts w:cs="Arial"/>
                  <w:color w:val="auto"/>
                  <w:sz w:val="20"/>
                  <w:lang w:val="en-US"/>
                </w:rPr>
                <w:t>beatrix.pfundstein@georgfischer.com</w:t>
              </w:r>
            </w:hyperlink>
          </w:p>
          <w:p w14:paraId="7D1BA73B" w14:textId="77777777" w:rsidR="00E26F60" w:rsidRPr="00E80170" w:rsidRDefault="00E26F60" w:rsidP="00E26F60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bCs/>
                <w:sz w:val="20"/>
              </w:rPr>
            </w:pPr>
            <w:r w:rsidRPr="00E80170">
              <w:rPr>
                <w:rFonts w:cs="Arial"/>
                <w:sz w:val="20"/>
              </w:rPr>
              <w:t>+49 (0)69 795386015</w:t>
            </w:r>
          </w:p>
          <w:p w14:paraId="27E5CA0F" w14:textId="77777777" w:rsidR="00AC2BC9" w:rsidRPr="00E80170" w:rsidRDefault="00AC2BC9" w:rsidP="00AC2BC9">
            <w:pPr>
              <w:spacing w:line="240" w:lineRule="auto"/>
              <w:rPr>
                <w:rFonts w:cs="Arial"/>
                <w:sz w:val="20"/>
              </w:rPr>
            </w:pPr>
          </w:p>
          <w:p w14:paraId="753886B1" w14:textId="522A4C5E" w:rsidR="00636047" w:rsidRPr="00636047" w:rsidRDefault="005133A0" w:rsidP="00636047">
            <w:pPr>
              <w:spacing w:line="240" w:lineRule="auto"/>
              <w:rPr>
                <w:rFonts w:eastAsia="Arial" w:cs="Arial"/>
                <w:b/>
                <w:bCs/>
                <w:sz w:val="15"/>
                <w:szCs w:val="15"/>
              </w:rPr>
            </w:pPr>
            <w:r w:rsidRPr="005133A0">
              <w:rPr>
                <w:rFonts w:eastAsia="Arial" w:cs="Arial"/>
                <w:b/>
                <w:bCs/>
                <w:sz w:val="15"/>
                <w:szCs w:val="15"/>
              </w:rPr>
              <w:t>Perfil da Empresa</w:t>
            </w:r>
          </w:p>
          <w:p w14:paraId="1494393A" w14:textId="77E6FB6E" w:rsidR="00636047" w:rsidRPr="00636047" w:rsidRDefault="00C54C5B" w:rsidP="00636047">
            <w:pPr>
              <w:spacing w:line="240" w:lineRule="auto"/>
              <w:rPr>
                <w:rFonts w:eastAsia="Arial" w:cs="Arial"/>
                <w:sz w:val="15"/>
                <w:szCs w:val="15"/>
              </w:rPr>
            </w:pPr>
            <w:r w:rsidRPr="00C54C5B">
              <w:rPr>
                <w:rFonts w:eastAsia="Arial" w:cs="Arial"/>
                <w:sz w:val="15"/>
                <w:szCs w:val="15"/>
              </w:rPr>
              <w:t xml:space="preserve">A GF,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com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uma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rica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história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de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inovação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industrial desde 1802, está a transformar-se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ativamente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para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se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tornar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na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líder global em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soluções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para o transporte de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fluxos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para a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indústria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,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infraestruturas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e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edifícios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>. A GF ostenta o slogan </w:t>
            </w:r>
            <w:proofErr w:type="spellStart"/>
            <w:r w:rsidRPr="00C54C5B">
              <w:rPr>
                <w:rFonts w:eastAsia="Arial" w:cs="Arial"/>
                <w:i/>
                <w:iCs/>
                <w:sz w:val="15"/>
                <w:szCs w:val="15"/>
              </w:rPr>
              <w:t>Excellence</w:t>
            </w:r>
            <w:proofErr w:type="spellEnd"/>
            <w:r w:rsidRPr="00C54C5B">
              <w:rPr>
                <w:rFonts w:eastAsia="Arial" w:cs="Arial"/>
                <w:i/>
                <w:iCs/>
                <w:sz w:val="15"/>
                <w:szCs w:val="15"/>
              </w:rPr>
              <w:t xml:space="preserve"> in Flow</w:t>
            </w:r>
            <w:r w:rsidRPr="00C54C5B">
              <w:rPr>
                <w:rFonts w:eastAsia="Arial" w:cs="Arial"/>
                <w:sz w:val="15"/>
                <w:szCs w:val="15"/>
              </w:rPr>
              <w:t xml:space="preserve">, que representa a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sua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capacidade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de fornecer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produtos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e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soluções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essenciais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que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permitem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o transporte seguro e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sustentável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de fluidos em todo o mundo. Como parte da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sua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transformação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estratégica, a GF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vendeu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a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sua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divisão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GF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Machining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Solutions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a 30 de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junho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de 2025 e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assinou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um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acordo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para vender a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sua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divisão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GF Casting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Solutions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.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Com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sede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na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Suíça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, a GF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emprega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cerca de 15 700 colaboradores </w:t>
            </w:r>
            <w:proofErr w:type="gramStart"/>
            <w:r w:rsidRPr="00C54C5B">
              <w:rPr>
                <w:rFonts w:eastAsia="Arial" w:cs="Arial"/>
                <w:sz w:val="15"/>
                <w:szCs w:val="15"/>
              </w:rPr>
              <w:t>e</w:t>
            </w:r>
            <w:proofErr w:type="gramEnd"/>
            <w:r w:rsidRPr="00C54C5B">
              <w:rPr>
                <w:rFonts w:eastAsia="Arial" w:cs="Arial"/>
                <w:sz w:val="15"/>
                <w:szCs w:val="15"/>
              </w:rPr>
              <w:t xml:space="preserve"> está presente em 46 países. Em 2024, a GF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gerou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vendas de 4776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milhões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de CHF. A GF está cotada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na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Bolsa </w:t>
            </w:r>
            <w:proofErr w:type="spellStart"/>
            <w:r w:rsidRPr="00C54C5B">
              <w:rPr>
                <w:rFonts w:eastAsia="Arial" w:cs="Arial"/>
                <w:sz w:val="15"/>
                <w:szCs w:val="15"/>
              </w:rPr>
              <w:t>Suíça</w:t>
            </w:r>
            <w:proofErr w:type="spellEnd"/>
            <w:r w:rsidRPr="00C54C5B">
              <w:rPr>
                <w:rFonts w:eastAsia="Arial" w:cs="Arial"/>
                <w:sz w:val="15"/>
                <w:szCs w:val="15"/>
              </w:rPr>
              <w:t xml:space="preserve"> (SIX Swiss Exchange)</w:t>
            </w:r>
            <w:r w:rsidR="00636047" w:rsidRPr="00636047">
              <w:rPr>
                <w:rFonts w:eastAsia="Arial" w:cs="Arial"/>
                <w:sz w:val="15"/>
                <w:szCs w:val="15"/>
              </w:rPr>
              <w:t xml:space="preserve">. </w:t>
            </w:r>
          </w:p>
          <w:p w14:paraId="1564228A" w14:textId="77777777" w:rsidR="00636047" w:rsidRPr="00636047" w:rsidRDefault="00636047" w:rsidP="00636047">
            <w:pPr>
              <w:spacing w:line="240" w:lineRule="auto"/>
              <w:rPr>
                <w:rFonts w:eastAsia="Arial" w:cs="Arial"/>
                <w:sz w:val="15"/>
                <w:szCs w:val="15"/>
              </w:rPr>
            </w:pPr>
            <w:r w:rsidRPr="00636047">
              <w:rPr>
                <w:rFonts w:eastAsia="Arial" w:cs="Arial"/>
                <w:sz w:val="15"/>
                <w:szCs w:val="15"/>
              </w:rPr>
              <w:t>#ExcellenceInFlow</w:t>
            </w:r>
          </w:p>
          <w:p w14:paraId="3C69B881" w14:textId="3D8DD203" w:rsidR="00AC2BC9" w:rsidRPr="00636047" w:rsidRDefault="00636047" w:rsidP="00636047">
            <w:pPr>
              <w:autoSpaceDE w:val="0"/>
              <w:autoSpaceDN w:val="0"/>
              <w:adjustRightInd w:val="0"/>
              <w:spacing w:line="240" w:lineRule="auto"/>
              <w:rPr>
                <w:rFonts w:eastAsia="Arial" w:cs="Arial"/>
                <w:sz w:val="15"/>
                <w:szCs w:val="15"/>
              </w:rPr>
            </w:pPr>
            <w:r w:rsidRPr="00636047">
              <w:rPr>
                <w:rFonts w:eastAsia="Arial" w:cs="Arial"/>
                <w:sz w:val="15"/>
                <w:szCs w:val="15"/>
              </w:rPr>
              <w:t>www.georgfischer.com</w:t>
            </w:r>
          </w:p>
          <w:p w14:paraId="3ED8043B" w14:textId="77777777" w:rsidR="00AC2BC9" w:rsidRPr="00636047" w:rsidRDefault="00AC2BC9" w:rsidP="00AC2BC9">
            <w:pPr>
              <w:autoSpaceDE w:val="0"/>
              <w:autoSpaceDN w:val="0"/>
              <w:adjustRightInd w:val="0"/>
              <w:spacing w:line="240" w:lineRule="auto"/>
              <w:rPr>
                <w:rFonts w:eastAsia="Arial" w:cs="Arial"/>
                <w:sz w:val="15"/>
                <w:szCs w:val="15"/>
              </w:rPr>
            </w:pPr>
            <w:hyperlink r:id="rId12" w:history="1">
              <w:r w:rsidRPr="00636047">
                <w:rPr>
                  <w:rStyle w:val="Hipervnculo"/>
                  <w:rFonts w:eastAsia="Arial" w:cs="Arial"/>
                  <w:color w:val="auto"/>
                  <w:sz w:val="15"/>
                  <w:szCs w:val="15"/>
                </w:rPr>
                <w:t>www.uponor.com</w:t>
              </w:r>
            </w:hyperlink>
          </w:p>
          <w:p w14:paraId="5E29BFAE" w14:textId="77777777" w:rsidR="00B51643" w:rsidRPr="00636047" w:rsidRDefault="00B51643" w:rsidP="00267996">
            <w:pPr>
              <w:autoSpaceDE w:val="0"/>
              <w:autoSpaceDN w:val="0"/>
              <w:adjustRightInd w:val="0"/>
              <w:spacing w:line="240" w:lineRule="auto"/>
              <w:rPr>
                <w:rFonts w:eastAsia="Arial" w:cs="Arial"/>
                <w:color w:val="000000" w:themeColor="text1"/>
                <w:sz w:val="15"/>
                <w:szCs w:val="15"/>
              </w:rPr>
            </w:pPr>
          </w:p>
          <w:p w14:paraId="5E29BFAF" w14:textId="77777777" w:rsidR="00267996" w:rsidRPr="00636047" w:rsidRDefault="00267996" w:rsidP="00267996">
            <w:pPr>
              <w:autoSpaceDE w:val="0"/>
              <w:autoSpaceDN w:val="0"/>
              <w:adjustRightInd w:val="0"/>
              <w:spacing w:line="240" w:lineRule="auto"/>
              <w:rPr>
                <w:rStyle w:val="Textodelmarcadordeposicin"/>
                <w:rFonts w:cs="Arial"/>
                <w:color w:val="000000" w:themeColor="text1"/>
                <w:sz w:val="20"/>
                <w:u w:val="single"/>
              </w:rPr>
            </w:pPr>
          </w:p>
        </w:tc>
      </w:tr>
    </w:tbl>
    <w:p w14:paraId="5E29BFB1" w14:textId="77777777" w:rsidR="0011348C" w:rsidRPr="00EF2458" w:rsidRDefault="00EF2458" w:rsidP="0011348C">
      <w:pPr>
        <w:spacing w:line="240" w:lineRule="auto"/>
        <w:rPr>
          <w:rFonts w:cs="Arial"/>
          <w:b/>
          <w:color w:val="000000" w:themeColor="text1"/>
          <w:sz w:val="20"/>
        </w:rPr>
      </w:pPr>
      <w:r w:rsidRPr="00EF2458">
        <w:rPr>
          <w:rFonts w:cs="Arial"/>
          <w:b/>
          <w:color w:val="000000" w:themeColor="text1"/>
          <w:sz w:val="20"/>
        </w:rPr>
        <w:lastRenderedPageBreak/>
        <w:t>Imágenes</w:t>
      </w:r>
    </w:p>
    <w:p w14:paraId="5E29BFB2" w14:textId="396C47D9" w:rsidR="0011348C" w:rsidRPr="00EF2458" w:rsidRDefault="002A335A" w:rsidP="0011348C">
      <w:pPr>
        <w:spacing w:line="240" w:lineRule="auto"/>
        <w:rPr>
          <w:rFonts w:cs="Arial"/>
          <w:b/>
          <w:color w:val="000000" w:themeColor="text1"/>
          <w:sz w:val="20"/>
        </w:rPr>
      </w:pPr>
      <w:proofErr w:type="spellStart"/>
      <w:r w:rsidRPr="002A335A">
        <w:rPr>
          <w:rFonts w:cs="Arial"/>
          <w:b/>
          <w:color w:val="000000" w:themeColor="text1"/>
          <w:sz w:val="20"/>
        </w:rPr>
        <w:t>Reprodução</w:t>
      </w:r>
      <w:proofErr w:type="spellEnd"/>
      <w:r w:rsidRPr="002A335A">
        <w:rPr>
          <w:rFonts w:cs="Arial"/>
          <w:b/>
          <w:color w:val="000000" w:themeColor="text1"/>
          <w:sz w:val="20"/>
        </w:rPr>
        <w:t xml:space="preserve"> gratuita</w:t>
      </w:r>
      <w:r w:rsidR="00EF2458" w:rsidRPr="00EF2458">
        <w:rPr>
          <w:rFonts w:cs="Arial"/>
          <w:b/>
          <w:color w:val="000000" w:themeColor="text1"/>
          <w:sz w:val="20"/>
        </w:rPr>
        <w:t xml:space="preserve"> // </w:t>
      </w:r>
      <w:proofErr w:type="spellStart"/>
      <w:r w:rsidRPr="002A335A">
        <w:rPr>
          <w:rFonts w:cs="Arial"/>
          <w:b/>
          <w:color w:val="000000" w:themeColor="text1"/>
          <w:sz w:val="20"/>
        </w:rPr>
        <w:t>Tenha</w:t>
      </w:r>
      <w:proofErr w:type="spellEnd"/>
      <w:r w:rsidRPr="002A335A">
        <w:rPr>
          <w:rFonts w:cs="Arial"/>
          <w:b/>
          <w:color w:val="000000" w:themeColor="text1"/>
          <w:sz w:val="20"/>
        </w:rPr>
        <w:t xml:space="preserve"> em </w:t>
      </w:r>
      <w:proofErr w:type="spellStart"/>
      <w:r w:rsidRPr="002A335A">
        <w:rPr>
          <w:rFonts w:cs="Arial"/>
          <w:b/>
          <w:color w:val="000000" w:themeColor="text1"/>
          <w:sz w:val="20"/>
        </w:rPr>
        <w:t>atenção</w:t>
      </w:r>
      <w:proofErr w:type="spellEnd"/>
      <w:r w:rsidRPr="002A335A">
        <w:rPr>
          <w:rFonts w:cs="Arial"/>
          <w:b/>
          <w:color w:val="000000" w:themeColor="text1"/>
          <w:sz w:val="20"/>
        </w:rPr>
        <w:t xml:space="preserve"> as </w:t>
      </w:r>
      <w:proofErr w:type="spellStart"/>
      <w:r w:rsidRPr="002A335A">
        <w:rPr>
          <w:rFonts w:cs="Arial"/>
          <w:b/>
          <w:color w:val="000000" w:themeColor="text1"/>
          <w:sz w:val="20"/>
        </w:rPr>
        <w:t>informações</w:t>
      </w:r>
      <w:proofErr w:type="spellEnd"/>
      <w:r w:rsidRPr="002A335A">
        <w:rPr>
          <w:rFonts w:cs="Arial"/>
          <w:b/>
          <w:color w:val="000000" w:themeColor="text1"/>
          <w:sz w:val="20"/>
        </w:rPr>
        <w:t xml:space="preserve"> sobre </w:t>
      </w:r>
      <w:proofErr w:type="spellStart"/>
      <w:r w:rsidRPr="002A335A">
        <w:rPr>
          <w:rFonts w:cs="Arial"/>
          <w:b/>
          <w:color w:val="000000" w:themeColor="text1"/>
          <w:sz w:val="20"/>
        </w:rPr>
        <w:t>direitos</w:t>
      </w:r>
      <w:proofErr w:type="spellEnd"/>
      <w:r w:rsidRPr="002A335A">
        <w:rPr>
          <w:rFonts w:cs="Arial"/>
          <w:b/>
          <w:color w:val="000000" w:themeColor="text1"/>
          <w:sz w:val="20"/>
        </w:rPr>
        <w:t xml:space="preserve"> de autor</w:t>
      </w:r>
      <w:r w:rsidR="00EF2458" w:rsidRPr="00EF2458">
        <w:rPr>
          <w:rFonts w:cs="Arial"/>
          <w:b/>
          <w:color w:val="000000" w:themeColor="text1"/>
          <w:sz w:val="20"/>
        </w:rPr>
        <w:t xml:space="preserve"> //</w:t>
      </w:r>
    </w:p>
    <w:p w14:paraId="5E29BFB4" w14:textId="469847A1" w:rsidR="00C815CD" w:rsidRDefault="002A335A" w:rsidP="006E0B5F">
      <w:pPr>
        <w:spacing w:line="240" w:lineRule="auto"/>
        <w:rPr>
          <w:rFonts w:cs="Arial"/>
          <w:b/>
          <w:color w:val="000000" w:themeColor="text1"/>
          <w:sz w:val="20"/>
        </w:rPr>
      </w:pPr>
      <w:proofErr w:type="spellStart"/>
      <w:r w:rsidRPr="002A335A">
        <w:rPr>
          <w:rFonts w:cs="Arial"/>
          <w:b/>
          <w:color w:val="000000" w:themeColor="text1"/>
          <w:sz w:val="20"/>
        </w:rPr>
        <w:t>Forneça</w:t>
      </w:r>
      <w:proofErr w:type="spellEnd"/>
      <w:r w:rsidRPr="002A335A">
        <w:rPr>
          <w:rFonts w:cs="Arial"/>
          <w:b/>
          <w:color w:val="000000" w:themeColor="text1"/>
          <w:sz w:val="20"/>
        </w:rPr>
        <w:t xml:space="preserve"> </w:t>
      </w:r>
      <w:proofErr w:type="spellStart"/>
      <w:r w:rsidRPr="002A335A">
        <w:rPr>
          <w:rFonts w:cs="Arial"/>
          <w:b/>
          <w:color w:val="000000" w:themeColor="text1"/>
          <w:sz w:val="20"/>
        </w:rPr>
        <w:t>uma</w:t>
      </w:r>
      <w:proofErr w:type="spellEnd"/>
      <w:r w:rsidRPr="002A335A">
        <w:rPr>
          <w:rFonts w:cs="Arial"/>
          <w:b/>
          <w:color w:val="000000" w:themeColor="text1"/>
          <w:sz w:val="20"/>
        </w:rPr>
        <w:t xml:space="preserve"> </w:t>
      </w:r>
      <w:proofErr w:type="spellStart"/>
      <w:r w:rsidRPr="002A335A">
        <w:rPr>
          <w:rFonts w:cs="Arial"/>
          <w:b/>
          <w:color w:val="000000" w:themeColor="text1"/>
          <w:sz w:val="20"/>
        </w:rPr>
        <w:t>cópia</w:t>
      </w:r>
      <w:proofErr w:type="spellEnd"/>
      <w:r w:rsidRPr="002A335A">
        <w:rPr>
          <w:rFonts w:cs="Arial"/>
          <w:b/>
          <w:color w:val="000000" w:themeColor="text1"/>
          <w:sz w:val="20"/>
        </w:rPr>
        <w:t xml:space="preserve"> da revista </w:t>
      </w:r>
      <w:proofErr w:type="spellStart"/>
      <w:r w:rsidRPr="002A335A">
        <w:rPr>
          <w:rFonts w:cs="Arial"/>
          <w:b/>
          <w:color w:val="000000" w:themeColor="text1"/>
          <w:sz w:val="20"/>
        </w:rPr>
        <w:t>ou</w:t>
      </w:r>
      <w:proofErr w:type="spellEnd"/>
      <w:r w:rsidRPr="002A335A">
        <w:rPr>
          <w:rFonts w:cs="Arial"/>
          <w:b/>
          <w:color w:val="000000" w:themeColor="text1"/>
          <w:sz w:val="20"/>
        </w:rPr>
        <w:t xml:space="preserve"> </w:t>
      </w:r>
      <w:proofErr w:type="spellStart"/>
      <w:r w:rsidRPr="002A335A">
        <w:rPr>
          <w:rFonts w:cs="Arial"/>
          <w:b/>
          <w:color w:val="000000" w:themeColor="text1"/>
          <w:sz w:val="20"/>
        </w:rPr>
        <w:t>um</w:t>
      </w:r>
      <w:proofErr w:type="spellEnd"/>
      <w:r w:rsidRPr="002A335A">
        <w:rPr>
          <w:rFonts w:cs="Arial"/>
          <w:b/>
          <w:color w:val="000000" w:themeColor="text1"/>
          <w:sz w:val="20"/>
        </w:rPr>
        <w:t xml:space="preserve"> </w:t>
      </w:r>
      <w:proofErr w:type="gramStart"/>
      <w:r w:rsidRPr="002A335A">
        <w:rPr>
          <w:rFonts w:cs="Arial"/>
          <w:b/>
          <w:color w:val="000000" w:themeColor="text1"/>
          <w:sz w:val="20"/>
        </w:rPr>
        <w:t>link</w:t>
      </w:r>
      <w:proofErr w:type="gramEnd"/>
      <w:r w:rsidRPr="002A335A">
        <w:rPr>
          <w:rFonts w:cs="Arial"/>
          <w:b/>
          <w:color w:val="000000" w:themeColor="text1"/>
          <w:sz w:val="20"/>
        </w:rPr>
        <w:t xml:space="preserve"> para a </w:t>
      </w:r>
      <w:proofErr w:type="spellStart"/>
      <w:r w:rsidRPr="002A335A">
        <w:rPr>
          <w:rFonts w:cs="Arial"/>
          <w:b/>
          <w:color w:val="000000" w:themeColor="text1"/>
          <w:sz w:val="20"/>
        </w:rPr>
        <w:t>publicação</w:t>
      </w:r>
      <w:proofErr w:type="spellEnd"/>
      <w:r w:rsidRPr="002A335A">
        <w:rPr>
          <w:rFonts w:cs="Arial"/>
          <w:b/>
          <w:color w:val="000000" w:themeColor="text1"/>
          <w:sz w:val="20"/>
        </w:rPr>
        <w:t xml:space="preserve"> online</w:t>
      </w:r>
    </w:p>
    <w:p w14:paraId="47EC95B2" w14:textId="77777777" w:rsidR="002A335A" w:rsidRPr="00EF2458" w:rsidRDefault="002A335A" w:rsidP="006E0B5F">
      <w:pPr>
        <w:spacing w:line="240" w:lineRule="auto"/>
        <w:rPr>
          <w:rFonts w:cs="Arial"/>
          <w:color w:val="000000" w:themeColor="text1"/>
          <w:sz w:val="20"/>
        </w:rPr>
      </w:pPr>
    </w:p>
    <w:tbl>
      <w:tblPr>
        <w:tblStyle w:val="Tablaconcuadrcula"/>
        <w:tblW w:w="9158" w:type="dxa"/>
        <w:tblLayout w:type="fixed"/>
        <w:tblLook w:val="04A0" w:firstRow="1" w:lastRow="0" w:firstColumn="1" w:lastColumn="0" w:noHBand="0" w:noVBand="1"/>
      </w:tblPr>
      <w:tblGrid>
        <w:gridCol w:w="4579"/>
        <w:gridCol w:w="4579"/>
      </w:tblGrid>
      <w:tr w:rsidR="00EF2458" w:rsidRPr="00EF2458" w14:paraId="5E29BFB7" w14:textId="77777777" w:rsidTr="008065D4">
        <w:trPr>
          <w:trHeight w:val="2078"/>
        </w:trPr>
        <w:tc>
          <w:tcPr>
            <w:tcW w:w="4579" w:type="dxa"/>
          </w:tcPr>
          <w:p w14:paraId="5E29BFB5" w14:textId="77777777" w:rsidR="008065D4" w:rsidRPr="00EF2458" w:rsidRDefault="00EF2458" w:rsidP="006E0B5F">
            <w:pPr>
              <w:spacing w:line="240" w:lineRule="auto"/>
              <w:rPr>
                <w:rFonts w:cs="Arial"/>
                <w:noProof/>
                <w:color w:val="000000" w:themeColor="text1"/>
                <w:sz w:val="20"/>
              </w:rPr>
            </w:pPr>
            <w:r w:rsidRPr="00EF2458">
              <w:rPr>
                <w:rFonts w:cs="Arial"/>
                <w:b/>
                <w:noProof/>
                <w:color w:val="000000" w:themeColor="text1"/>
                <w:sz w:val="20"/>
              </w:rPr>
              <w:drawing>
                <wp:inline distT="0" distB="0" distL="0" distR="0" wp14:anchorId="5E29BFDC" wp14:editId="5E29BFDD">
                  <wp:extent cx="1498821" cy="1089471"/>
                  <wp:effectExtent l="0" t="0" r="6350" b="0"/>
                  <wp:docPr id="746272991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16448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32" r="256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967" cy="1095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9" w:type="dxa"/>
          </w:tcPr>
          <w:p w14:paraId="5E29BFB6" w14:textId="77777777" w:rsidR="008065D4" w:rsidRPr="00EF2458" w:rsidRDefault="00EF2458" w:rsidP="006E0B5F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  <w:lang w:val="en-US"/>
              </w:rPr>
            </w:pPr>
            <w:r w:rsidRPr="00EF2458">
              <w:rPr>
                <w:rFonts w:cs="Arial"/>
                <w:noProof/>
                <w:color w:val="000000" w:themeColor="text1"/>
                <w:sz w:val="20"/>
              </w:rPr>
              <w:drawing>
                <wp:inline distT="0" distB="0" distL="0" distR="0" wp14:anchorId="5E29BFDE" wp14:editId="5E29BFDF">
                  <wp:extent cx="1948070" cy="859153"/>
                  <wp:effectExtent l="0" t="0" r="0" b="0"/>
                  <wp:docPr id="120382663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567116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661" cy="861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2458" w:rsidRPr="00E80170" w14:paraId="5E29BFC2" w14:textId="77777777" w:rsidTr="008065D4">
        <w:trPr>
          <w:trHeight w:val="2078"/>
        </w:trPr>
        <w:tc>
          <w:tcPr>
            <w:tcW w:w="4579" w:type="dxa"/>
          </w:tcPr>
          <w:p w14:paraId="5E29BFB8" w14:textId="77777777" w:rsidR="00514FB7" w:rsidRPr="00EF2458" w:rsidRDefault="00EF2458" w:rsidP="00514FB7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lastRenderedPageBreak/>
              <w:t>GF_BFS_Ecoflex_VIP_next_generation_pipes_2</w:t>
            </w:r>
          </w:p>
          <w:p w14:paraId="5E29BFB9" w14:textId="77777777" w:rsidR="00514FB7" w:rsidRPr="00EF2458" w:rsidRDefault="00514FB7" w:rsidP="00514FB7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</w:p>
          <w:p w14:paraId="5E29BFBA" w14:textId="6CC223F0" w:rsidR="007F24E0" w:rsidRPr="00EF2458" w:rsidRDefault="005436A8" w:rsidP="00514FB7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>Novos</w:t>
            </w:r>
            <w:proofErr w:type="spellEnd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Tubos Uponor </w:t>
            </w:r>
            <w:proofErr w:type="spellStart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>Ecoflex</w:t>
            </w:r>
            <w:proofErr w:type="spellEnd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>Thermo</w:t>
            </w:r>
            <w:proofErr w:type="spellEnd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VIP: Excelente </w:t>
            </w:r>
            <w:proofErr w:type="spellStart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>desempenho</w:t>
            </w:r>
            <w:proofErr w:type="spellEnd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em </w:t>
            </w:r>
            <w:proofErr w:type="spellStart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>perda</w:t>
            </w:r>
            <w:proofErr w:type="spellEnd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calor que </w:t>
            </w:r>
            <w:proofErr w:type="spellStart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>cumpre</w:t>
            </w:r>
            <w:proofErr w:type="spellEnd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os requisitos de </w:t>
            </w:r>
            <w:proofErr w:type="spellStart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>flexibilidade</w:t>
            </w:r>
            <w:proofErr w:type="spellEnd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e </w:t>
            </w:r>
            <w:proofErr w:type="spellStart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>diâmetro</w:t>
            </w:r>
            <w:proofErr w:type="spellEnd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para </w:t>
            </w:r>
            <w:proofErr w:type="spellStart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>aplicações</w:t>
            </w:r>
            <w:proofErr w:type="spellEnd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>distribuição</w:t>
            </w:r>
            <w:proofErr w:type="spellEnd"/>
            <w:r w:rsidRPr="005436A8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calor em grande escala</w:t>
            </w:r>
            <w:r w:rsidR="00EF2458" w:rsidRPr="00EF2458">
              <w:rPr>
                <w:rFonts w:cs="Arial"/>
                <w:bCs/>
                <w:color w:val="000000" w:themeColor="text1"/>
                <w:sz w:val="18"/>
                <w:szCs w:val="18"/>
              </w:rPr>
              <w:t>.</w:t>
            </w:r>
          </w:p>
          <w:p w14:paraId="5E29BFBB" w14:textId="77777777" w:rsidR="007F24E0" w:rsidRPr="00EF2458" w:rsidRDefault="007F24E0" w:rsidP="006E0B5F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</w:p>
          <w:p w14:paraId="5E29BFBC" w14:textId="77777777" w:rsidR="007F24E0" w:rsidRPr="00EF2458" w:rsidRDefault="00EF2458" w:rsidP="006E0B5F">
            <w:pPr>
              <w:spacing w:line="240" w:lineRule="auto"/>
              <w:rPr>
                <w:rFonts w:cs="Arial"/>
                <w:bCs/>
                <w:noProof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Fuente: GF Building Flow Solutions</w:t>
            </w:r>
          </w:p>
        </w:tc>
        <w:tc>
          <w:tcPr>
            <w:tcW w:w="4579" w:type="dxa"/>
          </w:tcPr>
          <w:p w14:paraId="5E29BFBD" w14:textId="77777777" w:rsidR="007F24E0" w:rsidRPr="00EF2458" w:rsidRDefault="00EF2458" w:rsidP="007F24E0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GF_BFS_Ecoflex_VIP_next_generation_pipes_1</w:t>
            </w:r>
          </w:p>
          <w:p w14:paraId="5E29BFBE" w14:textId="77777777" w:rsidR="00514FB7" w:rsidRPr="00EF2458" w:rsidRDefault="00514FB7" w:rsidP="007F24E0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</w:p>
          <w:p w14:paraId="5E29BFC0" w14:textId="01FC34DF" w:rsidR="00514FB7" w:rsidRPr="00EF2458" w:rsidRDefault="00202BC2" w:rsidP="006E0B5F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</w:rPr>
            </w:pPr>
            <w:r w:rsidRPr="00202BC2">
              <w:rPr>
                <w:rFonts w:cs="Arial"/>
                <w:color w:val="000000" w:themeColor="text1"/>
                <w:sz w:val="18"/>
                <w:szCs w:val="18"/>
              </w:rPr>
              <w:t xml:space="preserve">Nova </w:t>
            </w:r>
            <w:proofErr w:type="spellStart"/>
            <w:r w:rsidRPr="00202BC2">
              <w:rPr>
                <w:rFonts w:cs="Arial"/>
                <w:color w:val="000000" w:themeColor="text1"/>
                <w:sz w:val="18"/>
                <w:szCs w:val="18"/>
              </w:rPr>
              <w:t>Geração</w:t>
            </w:r>
            <w:proofErr w:type="spellEnd"/>
            <w:r w:rsidRPr="00202BC2">
              <w:rPr>
                <w:rFonts w:cs="Arial"/>
                <w:color w:val="000000" w:themeColor="text1"/>
                <w:sz w:val="18"/>
                <w:szCs w:val="18"/>
              </w:rPr>
              <w:t xml:space="preserve"> de Tubos Uponor </w:t>
            </w:r>
            <w:proofErr w:type="spellStart"/>
            <w:r w:rsidRPr="00202BC2">
              <w:rPr>
                <w:rFonts w:cs="Arial"/>
                <w:color w:val="000000" w:themeColor="text1"/>
                <w:sz w:val="18"/>
                <w:szCs w:val="18"/>
              </w:rPr>
              <w:t>Ecoflex</w:t>
            </w:r>
            <w:proofErr w:type="spellEnd"/>
            <w:r w:rsidRPr="00202BC2">
              <w:rPr>
                <w:rFonts w:cs="Arial"/>
                <w:color w:val="000000" w:themeColor="text1"/>
                <w:sz w:val="18"/>
                <w:szCs w:val="18"/>
              </w:rPr>
              <w:t xml:space="preserve"> VIP:</w:t>
            </w:r>
            <w:r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Tubos de </w:t>
            </w:r>
            <w:proofErr w:type="spellStart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>distribuição</w:t>
            </w:r>
            <w:proofErr w:type="spellEnd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calor altamente eficientes e </w:t>
            </w:r>
            <w:proofErr w:type="spellStart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>flexíveis</w:t>
            </w:r>
            <w:proofErr w:type="spellEnd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, concebidos para </w:t>
            </w:r>
            <w:proofErr w:type="spellStart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>aplicações</w:t>
            </w:r>
            <w:proofErr w:type="spellEnd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em redes de </w:t>
            </w:r>
            <w:proofErr w:type="spellStart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>distribuição</w:t>
            </w:r>
            <w:proofErr w:type="spellEnd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calor </w:t>
            </w:r>
            <w:proofErr w:type="spellStart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>locais</w:t>
            </w:r>
            <w:proofErr w:type="spellEnd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>média</w:t>
            </w:r>
            <w:proofErr w:type="spellEnd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a grande </w:t>
            </w:r>
            <w:proofErr w:type="spellStart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>dimensão</w:t>
            </w:r>
            <w:proofErr w:type="spellEnd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, onde a </w:t>
            </w:r>
            <w:proofErr w:type="spellStart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>redução</w:t>
            </w:r>
            <w:proofErr w:type="spellEnd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do </w:t>
            </w:r>
            <w:proofErr w:type="spellStart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>diâmetro</w:t>
            </w:r>
            <w:proofErr w:type="spellEnd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exterior do tubo é </w:t>
            </w:r>
            <w:proofErr w:type="spellStart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>essencial</w:t>
            </w:r>
            <w:proofErr w:type="spellEnd"/>
            <w:r w:rsidRPr="00202BC2">
              <w:rPr>
                <w:rFonts w:cs="Arial"/>
                <w:bCs/>
                <w:color w:val="000000" w:themeColor="text1"/>
                <w:sz w:val="18"/>
                <w:szCs w:val="18"/>
              </w:rPr>
              <w:t>.</w:t>
            </w:r>
          </w:p>
          <w:p w14:paraId="5E29BFC1" w14:textId="77777777" w:rsidR="007F24E0" w:rsidRPr="00EF2458" w:rsidRDefault="00EF2458" w:rsidP="006E0B5F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Fuente: GF Building Flow Solutions</w:t>
            </w:r>
          </w:p>
        </w:tc>
      </w:tr>
      <w:tr w:rsidR="00EF2458" w:rsidRPr="00EF2458" w14:paraId="5E29BFC7" w14:textId="77777777" w:rsidTr="008065D4">
        <w:trPr>
          <w:trHeight w:val="2078"/>
        </w:trPr>
        <w:tc>
          <w:tcPr>
            <w:tcW w:w="4579" w:type="dxa"/>
          </w:tcPr>
          <w:p w14:paraId="5E29BFC3" w14:textId="77777777" w:rsidR="00286235" w:rsidRPr="00EF2458" w:rsidRDefault="00EF2458" w:rsidP="006E0B5F">
            <w:pPr>
              <w:spacing w:line="240" w:lineRule="auto"/>
              <w:rPr>
                <w:rFonts w:cs="Arial"/>
                <w:color w:val="000000" w:themeColor="text1"/>
                <w:sz w:val="20"/>
                <w:lang w:val="en-US"/>
              </w:rPr>
            </w:pPr>
            <w:r w:rsidRPr="00EF2458">
              <w:rPr>
                <w:rFonts w:cs="Arial"/>
                <w:noProof/>
                <w:color w:val="000000" w:themeColor="text1"/>
                <w:sz w:val="20"/>
              </w:rPr>
              <w:drawing>
                <wp:inline distT="0" distB="0" distL="0" distR="0" wp14:anchorId="5E29BFE0" wp14:editId="5E29BFE1">
                  <wp:extent cx="1697190" cy="1371600"/>
                  <wp:effectExtent l="0" t="0" r="0" b="0"/>
                  <wp:docPr id="8" name="Content Placeholder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5B7786-657C-19CB-AFC2-D681670B6AD4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574990" name="Content Placeholder 7">
                            <a:extLst>
                              <a:ext uri="{FF2B5EF4-FFF2-40B4-BE49-F238E27FC236}">
                                <a16:creationId xmlns:a16="http://schemas.microsoft.com/office/drawing/2014/main" id="{305B7786-657C-19CB-AFC2-D681670B6AD4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gray">
                          <a:xfrm>
                            <a:off x="0" y="0"/>
                            <a:ext cx="169719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9" w:type="dxa"/>
          </w:tcPr>
          <w:p w14:paraId="5E29BFC4" w14:textId="77777777" w:rsidR="00286235" w:rsidRPr="00EF2458" w:rsidRDefault="00286235" w:rsidP="006E0B5F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  <w:lang w:val="en-US"/>
              </w:rPr>
            </w:pPr>
          </w:p>
          <w:p w14:paraId="5E29BFC5" w14:textId="77777777" w:rsidR="00286235" w:rsidRPr="00EF2458" w:rsidRDefault="00286235" w:rsidP="006E0B5F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  <w:lang w:val="en-US"/>
              </w:rPr>
            </w:pPr>
          </w:p>
          <w:p w14:paraId="5E29BFC6" w14:textId="77777777" w:rsidR="002D65B9" w:rsidRPr="00EF2458" w:rsidRDefault="00EF2458" w:rsidP="006E0B5F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  <w:lang w:val="en-US"/>
              </w:rPr>
            </w:pPr>
            <w:r w:rsidRPr="00EF2458">
              <w:rPr>
                <w:rFonts w:cs="Arial"/>
                <w:bCs/>
                <w:noProof/>
                <w:color w:val="000000" w:themeColor="text1"/>
                <w:sz w:val="20"/>
              </w:rPr>
              <w:drawing>
                <wp:inline distT="0" distB="0" distL="0" distR="0" wp14:anchorId="5E29BFE2" wp14:editId="5E29BFE3">
                  <wp:extent cx="1195890" cy="583421"/>
                  <wp:effectExtent l="0" t="0" r="4445" b="7620"/>
                  <wp:docPr id="99718008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988578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800" cy="591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2458" w:rsidRPr="00E80170" w14:paraId="5E29BFCA" w14:textId="77777777" w:rsidTr="008065D4">
        <w:trPr>
          <w:trHeight w:val="206"/>
        </w:trPr>
        <w:tc>
          <w:tcPr>
            <w:tcW w:w="4579" w:type="dxa"/>
          </w:tcPr>
          <w:p w14:paraId="5E29BFC8" w14:textId="77777777" w:rsidR="000C1A51" w:rsidRPr="00EF2458" w:rsidRDefault="00EF2458" w:rsidP="006E0B5F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GF_BFS_Ecoflex_VIP_140_mm_Key_Visual</w:t>
            </w:r>
          </w:p>
        </w:tc>
        <w:tc>
          <w:tcPr>
            <w:tcW w:w="4579" w:type="dxa"/>
          </w:tcPr>
          <w:p w14:paraId="5E29BFC9" w14:textId="77777777" w:rsidR="000C1A51" w:rsidRPr="00EF2458" w:rsidRDefault="00EF2458" w:rsidP="000C1A51">
            <w:pPr>
              <w:spacing w:line="240" w:lineRule="auto"/>
              <w:rPr>
                <w:rFonts w:cs="Arial"/>
                <w:noProof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GF_BFS_Ecoflex_VIP_140_mm</w:t>
            </w:r>
          </w:p>
        </w:tc>
      </w:tr>
      <w:tr w:rsidR="00EF2458" w:rsidRPr="00E80170" w14:paraId="5E29BFCF" w14:textId="77777777" w:rsidTr="008065D4">
        <w:trPr>
          <w:trHeight w:val="1790"/>
        </w:trPr>
        <w:tc>
          <w:tcPr>
            <w:tcW w:w="9158" w:type="dxa"/>
            <w:gridSpan w:val="2"/>
          </w:tcPr>
          <w:p w14:paraId="5E29BFCB" w14:textId="77777777" w:rsidR="000C1A51" w:rsidRPr="00EF2458" w:rsidRDefault="000C1A51" w:rsidP="008C6DBC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14:paraId="11820ABB" w14:textId="530B5ED4" w:rsidR="00DE249F" w:rsidRPr="00DE249F" w:rsidRDefault="00DE249F" w:rsidP="00DE249F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**Novo Tubo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Ecoflex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VIP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com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Diâmetro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Superior a 1</w:t>
            </w:r>
            <w:r>
              <w:rPr>
                <w:rFonts w:cs="Arial"/>
                <w:bCs/>
                <w:color w:val="000000" w:themeColor="text1"/>
                <w:sz w:val="18"/>
                <w:szCs w:val="18"/>
              </w:rPr>
              <w:t>4</w:t>
            </w:r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0 mm**</w:t>
            </w:r>
          </w:p>
          <w:p w14:paraId="44E267B3" w14:textId="77777777" w:rsidR="00DE249F" w:rsidRPr="00DE249F" w:rsidRDefault="00DE249F" w:rsidP="00DE249F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</w:p>
          <w:p w14:paraId="5E29BFCC" w14:textId="16A60C4B" w:rsidR="00236B38" w:rsidRPr="00EF2458" w:rsidRDefault="00DE249F" w:rsidP="00DE249F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O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novo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tubo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Ecoflex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VIP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com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diâmetro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superior a 1</w:t>
            </w:r>
            <w:r>
              <w:rPr>
                <w:rFonts w:cs="Arial"/>
                <w:bCs/>
                <w:color w:val="000000" w:themeColor="text1"/>
                <w:sz w:val="18"/>
                <w:szCs w:val="18"/>
              </w:rPr>
              <w:t>4</w:t>
            </w:r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0 mm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foi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desenvolvido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para responder à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crescente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procura de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soluções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aquecimento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e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arrefecimento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média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a grande escala.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Uma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vez que os tubos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são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fornecidos em bobinas,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exigem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menos juntas em toda a rede, resultando em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instalações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mais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fiáveis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Estes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tubos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proporcionam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uma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poupança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até 60% no tempo de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instalação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em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comparação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com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tubos de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aço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além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uma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manipulação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mais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simples, </w:t>
            </w:r>
            <w:proofErr w:type="gram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mesmo em</w:t>
            </w:r>
            <w:proofErr w:type="gram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espaços</w:t>
            </w:r>
            <w:proofErr w:type="spellEnd"/>
            <w:r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460F77" w:rsidRPr="00DE249F">
              <w:rPr>
                <w:rFonts w:cs="Arial"/>
                <w:bCs/>
                <w:color w:val="000000" w:themeColor="text1"/>
                <w:sz w:val="18"/>
                <w:szCs w:val="18"/>
              </w:rPr>
              <w:t>confinados.</w:t>
            </w:r>
          </w:p>
          <w:p w14:paraId="5E29BFCD" w14:textId="77777777" w:rsidR="00236B38" w:rsidRPr="00EF2458" w:rsidRDefault="00236B38" w:rsidP="008C6DBC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</w:p>
          <w:p w14:paraId="5E29BFCE" w14:textId="77777777" w:rsidR="008C6DBC" w:rsidRPr="00EF2458" w:rsidRDefault="00EF2458" w:rsidP="008C6DBC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Fuente: GF Building Flow Solutions</w:t>
            </w:r>
          </w:p>
        </w:tc>
      </w:tr>
      <w:tr w:rsidR="00EF2458" w:rsidRPr="00EF2458" w14:paraId="5E29BFD3" w14:textId="77777777" w:rsidTr="008065D4">
        <w:trPr>
          <w:trHeight w:val="2017"/>
        </w:trPr>
        <w:tc>
          <w:tcPr>
            <w:tcW w:w="4579" w:type="dxa"/>
          </w:tcPr>
          <w:p w14:paraId="5E29BFD0" w14:textId="77777777" w:rsidR="008C6DBC" w:rsidRPr="00EF2458" w:rsidRDefault="00EF2458" w:rsidP="008C6DBC">
            <w:pPr>
              <w:spacing w:line="240" w:lineRule="auto"/>
              <w:rPr>
                <w:rFonts w:cs="Arial"/>
                <w:color w:val="000000" w:themeColor="text1"/>
                <w:sz w:val="20"/>
                <w:lang w:val="en-US"/>
              </w:rPr>
            </w:pPr>
            <w:r w:rsidRPr="00EF2458">
              <w:rPr>
                <w:rFonts w:cs="Arial"/>
                <w:noProof/>
                <w:color w:val="000000" w:themeColor="text1"/>
                <w:sz w:val="20"/>
              </w:rPr>
              <w:drawing>
                <wp:inline distT="0" distB="0" distL="0" distR="0" wp14:anchorId="5E29BFE4" wp14:editId="5E29BFE5">
                  <wp:extent cx="2057400" cy="1371600"/>
                  <wp:effectExtent l="0" t="0" r="0" b="0"/>
                  <wp:docPr id="42" name="Picture 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CEEE47-C77F-B4AB-B397-1BE6D4D52E6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8666180" name="Picture 41">
                            <a:extLst>
                              <a:ext uri="{FF2B5EF4-FFF2-40B4-BE49-F238E27FC236}">
                                <a16:creationId xmlns:a16="http://schemas.microsoft.com/office/drawing/2014/main" id="{7FCEEE47-C77F-B4AB-B397-1BE6D4D52E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9" w:type="dxa"/>
          </w:tcPr>
          <w:p w14:paraId="5E29BFD1" w14:textId="77777777" w:rsidR="001B67E4" w:rsidRPr="00EF2458" w:rsidRDefault="00EF2458" w:rsidP="008C6DBC">
            <w:pPr>
              <w:spacing w:line="240" w:lineRule="auto"/>
              <w:rPr>
                <w:rFonts w:cs="Arial"/>
                <w:b/>
                <w:color w:val="000000" w:themeColor="text1"/>
                <w:sz w:val="20"/>
                <w:lang w:val="en-US"/>
              </w:rPr>
            </w:pPr>
            <w:r w:rsidRPr="00EF2458">
              <w:rPr>
                <w:rFonts w:cs="Arial"/>
                <w:noProof/>
                <w:color w:val="000000" w:themeColor="text1"/>
                <w:sz w:val="20"/>
              </w:rPr>
              <w:drawing>
                <wp:inline distT="0" distB="0" distL="0" distR="0" wp14:anchorId="5E29BFE6" wp14:editId="5E29BFE7">
                  <wp:extent cx="1697190" cy="1371600"/>
                  <wp:effectExtent l="0" t="0" r="0" b="0"/>
                  <wp:docPr id="2144604205" name="Content Placeholder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CA113E-1AF6-3DA8-FFEC-0E03B291E13D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Content Placeholder 7">
                            <a:extLst>
                              <a:ext uri="{FF2B5EF4-FFF2-40B4-BE49-F238E27FC236}">
                                <a16:creationId xmlns:a16="http://schemas.microsoft.com/office/drawing/2014/main" id="{24CA113E-1AF6-3DA8-FFEC-0E03B291E13D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gray">
                          <a:xfrm>
                            <a:off x="0" y="0"/>
                            <a:ext cx="169719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29BFD2" w14:textId="77777777" w:rsidR="00B9057E" w:rsidRPr="00EF2458" w:rsidRDefault="00B9057E" w:rsidP="008C6DBC">
            <w:pPr>
              <w:spacing w:line="240" w:lineRule="auto"/>
              <w:rPr>
                <w:rFonts w:cs="Arial"/>
                <w:bCs/>
                <w:color w:val="000000" w:themeColor="text1"/>
                <w:sz w:val="20"/>
                <w:lang w:val="en-US"/>
              </w:rPr>
            </w:pPr>
          </w:p>
        </w:tc>
      </w:tr>
      <w:tr w:rsidR="00EF2458" w:rsidRPr="00E80170" w14:paraId="5E29BFD6" w14:textId="77777777" w:rsidTr="008065D4">
        <w:trPr>
          <w:trHeight w:val="287"/>
        </w:trPr>
        <w:tc>
          <w:tcPr>
            <w:tcW w:w="4579" w:type="dxa"/>
          </w:tcPr>
          <w:p w14:paraId="5E29BFD4" w14:textId="77777777" w:rsidR="000C1A51" w:rsidRPr="00EF2458" w:rsidRDefault="00EF2458" w:rsidP="008C6DBC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GF_BFS_Ecoflex_VIP_Application_1</w:t>
            </w:r>
          </w:p>
        </w:tc>
        <w:tc>
          <w:tcPr>
            <w:tcW w:w="4579" w:type="dxa"/>
          </w:tcPr>
          <w:p w14:paraId="5E29BFD5" w14:textId="77777777" w:rsidR="000C1A51" w:rsidRPr="00EF2458" w:rsidRDefault="00EF2458" w:rsidP="008C6DBC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GF_BFS_Ecoflex_VIP_Application_2</w:t>
            </w:r>
          </w:p>
        </w:tc>
      </w:tr>
      <w:tr w:rsidR="00EF2458" w:rsidRPr="00E80170" w14:paraId="5E29BFDA" w14:textId="77777777" w:rsidTr="008065D4">
        <w:trPr>
          <w:trHeight w:val="287"/>
        </w:trPr>
        <w:tc>
          <w:tcPr>
            <w:tcW w:w="9158" w:type="dxa"/>
            <w:gridSpan w:val="2"/>
          </w:tcPr>
          <w:p w14:paraId="5E29BFD7" w14:textId="7820DB0D" w:rsidR="00107F58" w:rsidRPr="00EF2458" w:rsidRDefault="00F66D50" w:rsidP="00F66D50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**Os sistemas urbanos de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aquecimento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e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arrefecimento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avançados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e </w:t>
            </w:r>
            <w:proofErr w:type="spellStart"/>
            <w:proofErr w:type="gram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sustentáveis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,*</w:t>
            </w:r>
            <w:proofErr w:type="gram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*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são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considerados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uma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ferramenta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útil para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alcançar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os ambiciosos objetivos de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sustentabilidade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e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descarbonização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da UE.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Estes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sistemas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contribuem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decisivamente para a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descarbonização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das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cidades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através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uma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distribuição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eficiente de calor </w:t>
            </w:r>
            <w:proofErr w:type="gram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e</w:t>
            </w:r>
            <w:proofErr w:type="gram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frio de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fontes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renováveis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, desde redes para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cidades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inteiras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até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pequenos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bairros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.</w:t>
            </w:r>
            <w:r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Com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a nova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geração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tubos Uponor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Ecoflex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VIP, a GF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apresenta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o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seu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tubo de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distribuição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calor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mais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eficiente, compacto e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flexível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até à data.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Estes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tubos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foram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concebidos para redes de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distribuição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de calor local de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média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a grande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dimensão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, onde a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redução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do </w:t>
            </w:r>
            <w:proofErr w:type="spellStart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>diâmetro</w:t>
            </w:r>
            <w:proofErr w:type="spellEnd"/>
            <w:r w:rsidRPr="00F66D50">
              <w:rPr>
                <w:rFonts w:cs="Arial"/>
                <w:bCs/>
                <w:color w:val="000000" w:themeColor="text1"/>
                <w:sz w:val="18"/>
                <w:szCs w:val="18"/>
              </w:rPr>
              <w:t xml:space="preserve"> exterior do tubo é vital.</w:t>
            </w:r>
          </w:p>
          <w:p w14:paraId="5E29BFD8" w14:textId="77777777" w:rsidR="001925B2" w:rsidRPr="00EF2458" w:rsidRDefault="001925B2" w:rsidP="000C1A51">
            <w:pPr>
              <w:spacing w:line="240" w:lineRule="auto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</w:p>
          <w:p w14:paraId="5E29BFD9" w14:textId="77777777" w:rsidR="000C1A51" w:rsidRPr="00EF2458" w:rsidRDefault="00EF2458" w:rsidP="000C1A51">
            <w:pPr>
              <w:spacing w:line="240" w:lineRule="auto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EF2458"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  <w:t>Fuente: GF Building Flow Solutions</w:t>
            </w:r>
          </w:p>
        </w:tc>
      </w:tr>
    </w:tbl>
    <w:p w14:paraId="5E29BFDB" w14:textId="77777777" w:rsidR="33683E69" w:rsidRPr="00EF2458" w:rsidRDefault="33683E69" w:rsidP="47C6B5EF">
      <w:pPr>
        <w:spacing w:line="240" w:lineRule="auto"/>
        <w:rPr>
          <w:color w:val="000000" w:themeColor="text1"/>
          <w:lang w:val="en-US"/>
        </w:rPr>
      </w:pPr>
    </w:p>
    <w:sectPr w:rsidR="33683E69" w:rsidRPr="00EF2458" w:rsidSect="00FF58D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899" w:right="1418" w:bottom="624" w:left="1701" w:header="709" w:footer="5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F9EC1" w14:textId="77777777" w:rsidR="00BD5764" w:rsidRDefault="00BD5764">
      <w:pPr>
        <w:spacing w:line="240" w:lineRule="auto"/>
      </w:pPr>
      <w:r>
        <w:separator/>
      </w:r>
    </w:p>
  </w:endnote>
  <w:endnote w:type="continuationSeparator" w:id="0">
    <w:p w14:paraId="76A74E19" w14:textId="77777777" w:rsidR="00BD5764" w:rsidRDefault="00BD57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-Regular">
    <w:altName w:val="Calibri"/>
    <w:charset w:val="00"/>
    <w:family w:val="swiss"/>
    <w:pitch w:val="variable"/>
    <w:sig w:usb0="80000027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BFEA" w14:textId="77777777" w:rsidR="00FB0CC1" w:rsidRDefault="00FB0C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BFEB" w14:textId="77777777" w:rsidR="000D62C7" w:rsidRPr="000D62C7" w:rsidRDefault="000D62C7">
    <w:pPr>
      <w:pStyle w:val="Piedepgina"/>
      <w:jc w:val="right"/>
      <w:rPr>
        <w:sz w:val="16"/>
      </w:rPr>
    </w:pPr>
  </w:p>
  <w:p w14:paraId="5E29BFEC" w14:textId="77777777" w:rsidR="000D62C7" w:rsidRDefault="000D62C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BFEE" w14:textId="77777777" w:rsidR="00FB0CC1" w:rsidRDefault="00FB0C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F0450" w14:textId="77777777" w:rsidR="00BD5764" w:rsidRDefault="00BD5764">
      <w:pPr>
        <w:spacing w:line="240" w:lineRule="auto"/>
      </w:pPr>
      <w:r>
        <w:separator/>
      </w:r>
    </w:p>
  </w:footnote>
  <w:footnote w:type="continuationSeparator" w:id="0">
    <w:p w14:paraId="113658D6" w14:textId="77777777" w:rsidR="00BD5764" w:rsidRDefault="00BD57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BFE8" w14:textId="77777777" w:rsidR="00FB0CC1" w:rsidRDefault="00FB0C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BFE9" w14:textId="77777777" w:rsidR="00C815CD" w:rsidRDefault="00EF2458" w:rsidP="00CF0EA8">
    <w:pPr>
      <w:spacing w:after="90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29BFEF" wp14:editId="5E29BFF0">
          <wp:simplePos x="0" y="0"/>
          <wp:positionH relativeFrom="column">
            <wp:posOffset>4453890</wp:posOffset>
          </wp:positionH>
          <wp:positionV relativeFrom="paragraph">
            <wp:posOffset>-2540</wp:posOffset>
          </wp:positionV>
          <wp:extent cx="900430" cy="288290"/>
          <wp:effectExtent l="0" t="0" r="0" b="0"/>
          <wp:wrapNone/>
          <wp:docPr id="8445900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75908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0430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BFED" w14:textId="77777777" w:rsidR="00F52764" w:rsidRDefault="00EF2458" w:rsidP="00FB0CC1">
    <w:pPr>
      <w:pStyle w:val="Encabezado"/>
      <w:ind w:left="7080" w:firstLine="708"/>
    </w:pPr>
    <w:r>
      <w:rPr>
        <w:noProof/>
      </w:rPr>
      <w:drawing>
        <wp:inline distT="0" distB="0" distL="0" distR="0" wp14:anchorId="5E29BFF1" wp14:editId="5E29BFF2">
          <wp:extent cx="914400" cy="269875"/>
          <wp:effectExtent l="0" t="0" r="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290684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4E79"/>
    <w:multiLevelType w:val="hybridMultilevel"/>
    <w:tmpl w:val="00AAD2B0"/>
    <w:lvl w:ilvl="0" w:tplc="840EA97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3D3221F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5C6186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1FC2F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07C788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1BC9A9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92CCE0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F7034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9A2DA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2551F"/>
    <w:multiLevelType w:val="hybridMultilevel"/>
    <w:tmpl w:val="B13A7000"/>
    <w:lvl w:ilvl="0" w:tplc="E31E9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E8CCB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818C55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A6C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F6D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4A29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E270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C803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C048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7523A"/>
    <w:multiLevelType w:val="hybridMultilevel"/>
    <w:tmpl w:val="A60CB238"/>
    <w:lvl w:ilvl="0" w:tplc="B0ECBC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AAC23F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844810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13FE4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4EE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AE8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68C7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D612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B476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25FF5"/>
    <w:multiLevelType w:val="hybridMultilevel"/>
    <w:tmpl w:val="023E66D2"/>
    <w:lvl w:ilvl="0" w:tplc="2EE804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E8D3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E0EB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4BE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7C9B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2071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DE9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EE8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F2A6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33900"/>
    <w:multiLevelType w:val="multilevel"/>
    <w:tmpl w:val="40AC8D1C"/>
    <w:lvl w:ilvl="0">
      <w:start w:val="1"/>
      <w:numFmt w:val="bullet"/>
      <w:pStyle w:val="Prrafodelista"/>
      <w:lvlText w:val="-"/>
      <w:lvlJc w:val="left"/>
      <w:pPr>
        <w:ind w:hanging="369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340" w:hanging="340"/>
      </w:pPr>
      <w:rPr>
        <w:rFonts w:ascii="Courier New" w:hAnsi="Courier New" w:hint="default"/>
      </w:rPr>
    </w:lvl>
    <w:lvl w:ilvl="2">
      <w:start w:val="1"/>
      <w:numFmt w:val="bullet"/>
      <w:lvlText w:val="-"/>
      <w:lvlJc w:val="left"/>
      <w:pPr>
        <w:ind w:left="680" w:hanging="34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ind w:left="1021" w:hanging="341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1" w:hanging="340"/>
      </w:pPr>
      <w:rPr>
        <w:rFonts w:ascii="Courier New" w:hAnsi="Courier New" w:hint="default"/>
      </w:rPr>
    </w:lvl>
    <w:lvl w:ilvl="5">
      <w:start w:val="1"/>
      <w:numFmt w:val="bullet"/>
      <w:lvlText w:val="-"/>
      <w:lvlJc w:val="left"/>
      <w:pPr>
        <w:ind w:left="1701" w:hanging="340"/>
      </w:pPr>
      <w:rPr>
        <w:rFonts w:ascii="Courier New" w:hAnsi="Courier New" w:hint="default"/>
      </w:rPr>
    </w:lvl>
    <w:lvl w:ilvl="6">
      <w:start w:val="1"/>
      <w:numFmt w:val="bullet"/>
      <w:lvlText w:val="-"/>
      <w:lvlJc w:val="left"/>
      <w:pPr>
        <w:ind w:left="2041" w:hanging="340"/>
      </w:pPr>
      <w:rPr>
        <w:rFonts w:ascii="Courier New" w:hAnsi="Courier New" w:hint="default"/>
      </w:rPr>
    </w:lvl>
    <w:lvl w:ilvl="7">
      <w:start w:val="1"/>
      <w:numFmt w:val="bullet"/>
      <w:lvlText w:val="-"/>
      <w:lvlJc w:val="left"/>
      <w:pPr>
        <w:ind w:left="2381" w:hanging="340"/>
      </w:pPr>
      <w:rPr>
        <w:rFonts w:ascii="Courier New" w:hAnsi="Courier New" w:hint="default"/>
      </w:rPr>
    </w:lvl>
    <w:lvl w:ilvl="8">
      <w:start w:val="1"/>
      <w:numFmt w:val="bullet"/>
      <w:lvlText w:val="-"/>
      <w:lvlJc w:val="left"/>
      <w:pPr>
        <w:ind w:left="2722" w:hanging="341"/>
      </w:pPr>
      <w:rPr>
        <w:rFonts w:ascii="Courier New" w:hAnsi="Courier New" w:hint="default"/>
      </w:rPr>
    </w:lvl>
  </w:abstractNum>
  <w:abstractNum w:abstractNumId="5" w15:restartNumberingAfterBreak="0">
    <w:nsid w:val="336854FF"/>
    <w:multiLevelType w:val="multilevel"/>
    <w:tmpl w:val="316EC102"/>
    <w:lvl w:ilvl="0">
      <w:start w:val="1"/>
      <w:numFmt w:val="decimal"/>
      <w:lvlText w:val="%1"/>
      <w:lvlJc w:val="right"/>
      <w:pPr>
        <w:ind w:left="432" w:hanging="144"/>
      </w:pPr>
      <w:rPr>
        <w:rFonts w:cs="Times New Roman"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 w15:restartNumberingAfterBreak="0">
    <w:nsid w:val="3CD61B79"/>
    <w:multiLevelType w:val="hybridMultilevel"/>
    <w:tmpl w:val="64C8E29C"/>
    <w:lvl w:ilvl="0" w:tplc="4D288CB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303615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0C5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E19BC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B714F5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FC20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1C75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CA97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3414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C4D08"/>
    <w:multiLevelType w:val="hybridMultilevel"/>
    <w:tmpl w:val="C0C26CE2"/>
    <w:lvl w:ilvl="0" w:tplc="39FAA12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54E324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5B23DA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93A15C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78ED05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7EE1BF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42432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1DA46C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3FC4D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1062E1"/>
    <w:multiLevelType w:val="hybridMultilevel"/>
    <w:tmpl w:val="13087C9E"/>
    <w:lvl w:ilvl="0" w:tplc="E01E6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6F1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523F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4E68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EC35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3E26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08A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66A0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D8A4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522CA"/>
    <w:multiLevelType w:val="hybridMultilevel"/>
    <w:tmpl w:val="9BCEA2EE"/>
    <w:lvl w:ilvl="0" w:tplc="F3DAA3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B470D2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CEC2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60B9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695B8">
      <w:start w:val="1"/>
      <w:numFmt w:val="bullet"/>
      <w:lvlText w:val="-"/>
      <w:lvlJc w:val="left"/>
      <w:pPr>
        <w:ind w:left="3600" w:hanging="360"/>
      </w:pPr>
      <w:rPr>
        <w:rFonts w:ascii="Courier New" w:hAnsi="Courier New" w:hint="default"/>
      </w:rPr>
    </w:lvl>
    <w:lvl w:ilvl="5" w:tplc="5A142D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641F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65F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62EB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B57B3"/>
    <w:multiLevelType w:val="hybridMultilevel"/>
    <w:tmpl w:val="6DBC4ECE"/>
    <w:lvl w:ilvl="0" w:tplc="33EC3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D4D0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78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0665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5EDA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A886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66A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A051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4E7C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ED2AF3"/>
    <w:multiLevelType w:val="hybridMultilevel"/>
    <w:tmpl w:val="DA441A2A"/>
    <w:lvl w:ilvl="0" w:tplc="1728AA1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EB24F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1CD0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56C8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34EA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EAA1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439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BC99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A811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E76AAF"/>
    <w:multiLevelType w:val="hybridMultilevel"/>
    <w:tmpl w:val="F8FC7A16"/>
    <w:lvl w:ilvl="0" w:tplc="7E5024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778E006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A4A48E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F9C66F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B0CE7F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E0453C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E40FD5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DAEA7B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530359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5A02CA"/>
    <w:multiLevelType w:val="hybridMultilevel"/>
    <w:tmpl w:val="87D8E3C8"/>
    <w:lvl w:ilvl="0" w:tplc="611AAF5A">
      <w:start w:val="1"/>
      <w:numFmt w:val="decimal"/>
      <w:pStyle w:val="Ttulo1"/>
      <w:lvlText w:val="%1."/>
      <w:lvlJc w:val="left"/>
      <w:pPr>
        <w:ind w:left="720" w:hanging="360"/>
      </w:pPr>
      <w:rPr>
        <w:rFonts w:cs="Times New Roman"/>
      </w:rPr>
    </w:lvl>
    <w:lvl w:ilvl="1" w:tplc="9F9464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C68AA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1284D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4465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CA4D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0A19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B86F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BC77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7197371">
    <w:abstractNumId w:val="5"/>
  </w:num>
  <w:num w:numId="2" w16cid:durableId="435443087">
    <w:abstractNumId w:val="8"/>
  </w:num>
  <w:num w:numId="3" w16cid:durableId="442959699">
    <w:abstractNumId w:val="0"/>
  </w:num>
  <w:num w:numId="4" w16cid:durableId="800001641">
    <w:abstractNumId w:val="1"/>
  </w:num>
  <w:num w:numId="5" w16cid:durableId="585070525">
    <w:abstractNumId w:val="11"/>
  </w:num>
  <w:num w:numId="6" w16cid:durableId="378866186">
    <w:abstractNumId w:val="2"/>
  </w:num>
  <w:num w:numId="7" w16cid:durableId="1298296591">
    <w:abstractNumId w:val="6"/>
  </w:num>
  <w:num w:numId="8" w16cid:durableId="988292006">
    <w:abstractNumId w:val="9"/>
  </w:num>
  <w:num w:numId="9" w16cid:durableId="318926032">
    <w:abstractNumId w:val="4"/>
  </w:num>
  <w:num w:numId="10" w16cid:durableId="964388491">
    <w:abstractNumId w:val="13"/>
  </w:num>
  <w:num w:numId="11" w16cid:durableId="411007425">
    <w:abstractNumId w:val="12"/>
  </w:num>
  <w:num w:numId="12" w16cid:durableId="1426271379">
    <w:abstractNumId w:val="7"/>
  </w:num>
  <w:num w:numId="13" w16cid:durableId="369112841">
    <w:abstractNumId w:val="3"/>
  </w:num>
  <w:num w:numId="14" w16cid:durableId="10890429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737"/>
    <w:rsid w:val="00000A90"/>
    <w:rsid w:val="00001694"/>
    <w:rsid w:val="00003100"/>
    <w:rsid w:val="00003B01"/>
    <w:rsid w:val="0000402D"/>
    <w:rsid w:val="000057E5"/>
    <w:rsid w:val="00005F0D"/>
    <w:rsid w:val="00013C62"/>
    <w:rsid w:val="000155CF"/>
    <w:rsid w:val="00015F97"/>
    <w:rsid w:val="00016116"/>
    <w:rsid w:val="00021E2C"/>
    <w:rsid w:val="000223F5"/>
    <w:rsid w:val="00022ACA"/>
    <w:rsid w:val="00034F11"/>
    <w:rsid w:val="00040052"/>
    <w:rsid w:val="0004212D"/>
    <w:rsid w:val="00042DAB"/>
    <w:rsid w:val="000442EE"/>
    <w:rsid w:val="000454B9"/>
    <w:rsid w:val="000518CA"/>
    <w:rsid w:val="00053981"/>
    <w:rsid w:val="00054AC3"/>
    <w:rsid w:val="000569FB"/>
    <w:rsid w:val="0006164C"/>
    <w:rsid w:val="00062A87"/>
    <w:rsid w:val="00065E80"/>
    <w:rsid w:val="00067070"/>
    <w:rsid w:val="000729A3"/>
    <w:rsid w:val="00074DE5"/>
    <w:rsid w:val="000754A9"/>
    <w:rsid w:val="00076210"/>
    <w:rsid w:val="000810F5"/>
    <w:rsid w:val="000812DE"/>
    <w:rsid w:val="000831DE"/>
    <w:rsid w:val="000862C2"/>
    <w:rsid w:val="000904C3"/>
    <w:rsid w:val="00091A4D"/>
    <w:rsid w:val="000924E4"/>
    <w:rsid w:val="000935FB"/>
    <w:rsid w:val="00094CA4"/>
    <w:rsid w:val="00094D99"/>
    <w:rsid w:val="000969B4"/>
    <w:rsid w:val="000A1C07"/>
    <w:rsid w:val="000A4C3A"/>
    <w:rsid w:val="000A59C8"/>
    <w:rsid w:val="000A5F8B"/>
    <w:rsid w:val="000A7C90"/>
    <w:rsid w:val="000B23D3"/>
    <w:rsid w:val="000C02D3"/>
    <w:rsid w:val="000C0B74"/>
    <w:rsid w:val="000C1A51"/>
    <w:rsid w:val="000C2675"/>
    <w:rsid w:val="000D2B98"/>
    <w:rsid w:val="000D3E02"/>
    <w:rsid w:val="000D4965"/>
    <w:rsid w:val="000D62C7"/>
    <w:rsid w:val="000D6D35"/>
    <w:rsid w:val="000E19ED"/>
    <w:rsid w:val="000E2556"/>
    <w:rsid w:val="000E3150"/>
    <w:rsid w:val="000E37AF"/>
    <w:rsid w:val="000E3C79"/>
    <w:rsid w:val="000E66BB"/>
    <w:rsid w:val="000F45CB"/>
    <w:rsid w:val="001036A8"/>
    <w:rsid w:val="00107F58"/>
    <w:rsid w:val="001105EB"/>
    <w:rsid w:val="00113048"/>
    <w:rsid w:val="0011348C"/>
    <w:rsid w:val="00115787"/>
    <w:rsid w:val="00115AC5"/>
    <w:rsid w:val="00116012"/>
    <w:rsid w:val="00117EB7"/>
    <w:rsid w:val="001211DB"/>
    <w:rsid w:val="0012169E"/>
    <w:rsid w:val="00123138"/>
    <w:rsid w:val="00124058"/>
    <w:rsid w:val="00130010"/>
    <w:rsid w:val="001321B8"/>
    <w:rsid w:val="00133004"/>
    <w:rsid w:val="00136D7B"/>
    <w:rsid w:val="00141625"/>
    <w:rsid w:val="001426B6"/>
    <w:rsid w:val="001435F8"/>
    <w:rsid w:val="0014499F"/>
    <w:rsid w:val="001449C4"/>
    <w:rsid w:val="001460DD"/>
    <w:rsid w:val="001463FE"/>
    <w:rsid w:val="00146A2D"/>
    <w:rsid w:val="0014768C"/>
    <w:rsid w:val="0015686D"/>
    <w:rsid w:val="001613C1"/>
    <w:rsid w:val="00166F8C"/>
    <w:rsid w:val="00170819"/>
    <w:rsid w:val="00171545"/>
    <w:rsid w:val="00173413"/>
    <w:rsid w:val="0017516D"/>
    <w:rsid w:val="00175A3C"/>
    <w:rsid w:val="001818A1"/>
    <w:rsid w:val="00183220"/>
    <w:rsid w:val="00184EE1"/>
    <w:rsid w:val="0018675E"/>
    <w:rsid w:val="0018697C"/>
    <w:rsid w:val="001900C5"/>
    <w:rsid w:val="001925B2"/>
    <w:rsid w:val="00192FEE"/>
    <w:rsid w:val="001935DE"/>
    <w:rsid w:val="001952AB"/>
    <w:rsid w:val="00196283"/>
    <w:rsid w:val="001972D9"/>
    <w:rsid w:val="001A165F"/>
    <w:rsid w:val="001A1BA7"/>
    <w:rsid w:val="001A200E"/>
    <w:rsid w:val="001A3643"/>
    <w:rsid w:val="001B1106"/>
    <w:rsid w:val="001B271F"/>
    <w:rsid w:val="001B4DD9"/>
    <w:rsid w:val="001B5400"/>
    <w:rsid w:val="001B5607"/>
    <w:rsid w:val="001B67E4"/>
    <w:rsid w:val="001C248B"/>
    <w:rsid w:val="001C251F"/>
    <w:rsid w:val="001C286A"/>
    <w:rsid w:val="001C4748"/>
    <w:rsid w:val="001D2F48"/>
    <w:rsid w:val="001D4497"/>
    <w:rsid w:val="001D593A"/>
    <w:rsid w:val="001E0D93"/>
    <w:rsid w:val="001E1997"/>
    <w:rsid w:val="001E1CC4"/>
    <w:rsid w:val="001E7AAF"/>
    <w:rsid w:val="001F0D10"/>
    <w:rsid w:val="001F159E"/>
    <w:rsid w:val="001F1CB2"/>
    <w:rsid w:val="001F42CD"/>
    <w:rsid w:val="001F4676"/>
    <w:rsid w:val="001F5144"/>
    <w:rsid w:val="00200AF9"/>
    <w:rsid w:val="00201ADF"/>
    <w:rsid w:val="002026E9"/>
    <w:rsid w:val="00202BC2"/>
    <w:rsid w:val="00203881"/>
    <w:rsid w:val="002067FD"/>
    <w:rsid w:val="00206892"/>
    <w:rsid w:val="00210EE2"/>
    <w:rsid w:val="00211CBD"/>
    <w:rsid w:val="00212C88"/>
    <w:rsid w:val="00213411"/>
    <w:rsid w:val="002227AB"/>
    <w:rsid w:val="00222E5A"/>
    <w:rsid w:val="002230EA"/>
    <w:rsid w:val="0022428F"/>
    <w:rsid w:val="00226432"/>
    <w:rsid w:val="00226C9F"/>
    <w:rsid w:val="002279A6"/>
    <w:rsid w:val="00234408"/>
    <w:rsid w:val="002345CB"/>
    <w:rsid w:val="002357DE"/>
    <w:rsid w:val="00235E4C"/>
    <w:rsid w:val="00236B38"/>
    <w:rsid w:val="00240840"/>
    <w:rsid w:val="00241265"/>
    <w:rsid w:val="002436BA"/>
    <w:rsid w:val="0024405F"/>
    <w:rsid w:val="00245514"/>
    <w:rsid w:val="00251502"/>
    <w:rsid w:val="00254F35"/>
    <w:rsid w:val="002567B9"/>
    <w:rsid w:val="00262EBA"/>
    <w:rsid w:val="00264775"/>
    <w:rsid w:val="00264D58"/>
    <w:rsid w:val="0026650C"/>
    <w:rsid w:val="002666AB"/>
    <w:rsid w:val="00266C68"/>
    <w:rsid w:val="00267996"/>
    <w:rsid w:val="00267F3A"/>
    <w:rsid w:val="00270A6A"/>
    <w:rsid w:val="0027362B"/>
    <w:rsid w:val="002761B8"/>
    <w:rsid w:val="00280016"/>
    <w:rsid w:val="00282550"/>
    <w:rsid w:val="00286235"/>
    <w:rsid w:val="00287E96"/>
    <w:rsid w:val="002943CC"/>
    <w:rsid w:val="00295313"/>
    <w:rsid w:val="00296981"/>
    <w:rsid w:val="002A0509"/>
    <w:rsid w:val="002A335A"/>
    <w:rsid w:val="002A352E"/>
    <w:rsid w:val="002A4686"/>
    <w:rsid w:val="002A4CDB"/>
    <w:rsid w:val="002A7260"/>
    <w:rsid w:val="002B1DFB"/>
    <w:rsid w:val="002B34C5"/>
    <w:rsid w:val="002B511C"/>
    <w:rsid w:val="002B7AAB"/>
    <w:rsid w:val="002C7628"/>
    <w:rsid w:val="002D0D20"/>
    <w:rsid w:val="002D2C7A"/>
    <w:rsid w:val="002D5997"/>
    <w:rsid w:val="002D6099"/>
    <w:rsid w:val="002D65B9"/>
    <w:rsid w:val="002D67A1"/>
    <w:rsid w:val="002E0AAA"/>
    <w:rsid w:val="002E2B14"/>
    <w:rsid w:val="002E3D6C"/>
    <w:rsid w:val="002F1314"/>
    <w:rsid w:val="002F2EFE"/>
    <w:rsid w:val="002F4EA3"/>
    <w:rsid w:val="002F5632"/>
    <w:rsid w:val="002F6746"/>
    <w:rsid w:val="003003D6"/>
    <w:rsid w:val="0030080E"/>
    <w:rsid w:val="00301040"/>
    <w:rsid w:val="00302D09"/>
    <w:rsid w:val="003039A0"/>
    <w:rsid w:val="00311D66"/>
    <w:rsid w:val="003140BD"/>
    <w:rsid w:val="00314871"/>
    <w:rsid w:val="00315488"/>
    <w:rsid w:val="003217D3"/>
    <w:rsid w:val="00325797"/>
    <w:rsid w:val="0032666E"/>
    <w:rsid w:val="003273D2"/>
    <w:rsid w:val="0032768E"/>
    <w:rsid w:val="00327913"/>
    <w:rsid w:val="00331222"/>
    <w:rsid w:val="00333425"/>
    <w:rsid w:val="00341A67"/>
    <w:rsid w:val="00352422"/>
    <w:rsid w:val="003528D6"/>
    <w:rsid w:val="0035607B"/>
    <w:rsid w:val="0035638F"/>
    <w:rsid w:val="00360F73"/>
    <w:rsid w:val="0036234F"/>
    <w:rsid w:val="003630B3"/>
    <w:rsid w:val="00363BE5"/>
    <w:rsid w:val="00363E1E"/>
    <w:rsid w:val="00363FCD"/>
    <w:rsid w:val="003656F6"/>
    <w:rsid w:val="00366A61"/>
    <w:rsid w:val="00367A81"/>
    <w:rsid w:val="00370D60"/>
    <w:rsid w:val="00371725"/>
    <w:rsid w:val="00371CB2"/>
    <w:rsid w:val="003820BE"/>
    <w:rsid w:val="003827A1"/>
    <w:rsid w:val="00390303"/>
    <w:rsid w:val="003908FC"/>
    <w:rsid w:val="003931DA"/>
    <w:rsid w:val="00394E33"/>
    <w:rsid w:val="00395CC3"/>
    <w:rsid w:val="00395FCF"/>
    <w:rsid w:val="003975AE"/>
    <w:rsid w:val="003A3EF0"/>
    <w:rsid w:val="003A458F"/>
    <w:rsid w:val="003A5C3F"/>
    <w:rsid w:val="003A5E18"/>
    <w:rsid w:val="003A663A"/>
    <w:rsid w:val="003C0ED1"/>
    <w:rsid w:val="003C26D3"/>
    <w:rsid w:val="003C4870"/>
    <w:rsid w:val="003D3B74"/>
    <w:rsid w:val="003D3F6A"/>
    <w:rsid w:val="003D464F"/>
    <w:rsid w:val="003D486A"/>
    <w:rsid w:val="003D5007"/>
    <w:rsid w:val="003D5080"/>
    <w:rsid w:val="003D6558"/>
    <w:rsid w:val="003E3AD7"/>
    <w:rsid w:val="003E58B8"/>
    <w:rsid w:val="003E5B45"/>
    <w:rsid w:val="003E6AB8"/>
    <w:rsid w:val="003E6BE0"/>
    <w:rsid w:val="003F0A34"/>
    <w:rsid w:val="003F1885"/>
    <w:rsid w:val="003F20E8"/>
    <w:rsid w:val="003F2A1F"/>
    <w:rsid w:val="003F3DA4"/>
    <w:rsid w:val="003F7AA8"/>
    <w:rsid w:val="004130E4"/>
    <w:rsid w:val="00415D9F"/>
    <w:rsid w:val="00420228"/>
    <w:rsid w:val="00421BD1"/>
    <w:rsid w:val="0042259D"/>
    <w:rsid w:val="0043006E"/>
    <w:rsid w:val="004330C3"/>
    <w:rsid w:val="00436199"/>
    <w:rsid w:val="0043633E"/>
    <w:rsid w:val="00437584"/>
    <w:rsid w:val="00442995"/>
    <w:rsid w:val="00444CF4"/>
    <w:rsid w:val="00444F83"/>
    <w:rsid w:val="00446711"/>
    <w:rsid w:val="0044687A"/>
    <w:rsid w:val="00447236"/>
    <w:rsid w:val="004500CD"/>
    <w:rsid w:val="004516DF"/>
    <w:rsid w:val="0045299E"/>
    <w:rsid w:val="004541FD"/>
    <w:rsid w:val="0045657E"/>
    <w:rsid w:val="0045659F"/>
    <w:rsid w:val="004575BD"/>
    <w:rsid w:val="004600D7"/>
    <w:rsid w:val="004602A6"/>
    <w:rsid w:val="00460F77"/>
    <w:rsid w:val="004610E4"/>
    <w:rsid w:val="00463CFA"/>
    <w:rsid w:val="00464A8E"/>
    <w:rsid w:val="00464D29"/>
    <w:rsid w:val="00471193"/>
    <w:rsid w:val="004753BF"/>
    <w:rsid w:val="00475761"/>
    <w:rsid w:val="004805DC"/>
    <w:rsid w:val="00483C44"/>
    <w:rsid w:val="00485120"/>
    <w:rsid w:val="00485CF6"/>
    <w:rsid w:val="00490B2A"/>
    <w:rsid w:val="004917BC"/>
    <w:rsid w:val="0049222F"/>
    <w:rsid w:val="004927B0"/>
    <w:rsid w:val="004A40A5"/>
    <w:rsid w:val="004A4885"/>
    <w:rsid w:val="004A76E8"/>
    <w:rsid w:val="004B095D"/>
    <w:rsid w:val="004B23C3"/>
    <w:rsid w:val="004C0FE4"/>
    <w:rsid w:val="004C1697"/>
    <w:rsid w:val="004C3632"/>
    <w:rsid w:val="004C46A3"/>
    <w:rsid w:val="004C52DC"/>
    <w:rsid w:val="004C5E7B"/>
    <w:rsid w:val="004C60DA"/>
    <w:rsid w:val="004D0D82"/>
    <w:rsid w:val="004D13FA"/>
    <w:rsid w:val="004D3A1C"/>
    <w:rsid w:val="004D573D"/>
    <w:rsid w:val="004D7008"/>
    <w:rsid w:val="004E1364"/>
    <w:rsid w:val="004E1F4D"/>
    <w:rsid w:val="004E2548"/>
    <w:rsid w:val="004E3F2E"/>
    <w:rsid w:val="004E5836"/>
    <w:rsid w:val="004F0419"/>
    <w:rsid w:val="004F0D8C"/>
    <w:rsid w:val="004F51DD"/>
    <w:rsid w:val="004F52A9"/>
    <w:rsid w:val="004F5B14"/>
    <w:rsid w:val="0050222D"/>
    <w:rsid w:val="005029A0"/>
    <w:rsid w:val="005032AF"/>
    <w:rsid w:val="00503D43"/>
    <w:rsid w:val="005048BE"/>
    <w:rsid w:val="00505488"/>
    <w:rsid w:val="00505C0B"/>
    <w:rsid w:val="005133A0"/>
    <w:rsid w:val="005149C4"/>
    <w:rsid w:val="00514FB7"/>
    <w:rsid w:val="005155B8"/>
    <w:rsid w:val="00517179"/>
    <w:rsid w:val="00517359"/>
    <w:rsid w:val="00521DD4"/>
    <w:rsid w:val="005222E9"/>
    <w:rsid w:val="0052233B"/>
    <w:rsid w:val="00522E35"/>
    <w:rsid w:val="00524EDA"/>
    <w:rsid w:val="00525DA3"/>
    <w:rsid w:val="00527522"/>
    <w:rsid w:val="00530471"/>
    <w:rsid w:val="0053154F"/>
    <w:rsid w:val="005332F5"/>
    <w:rsid w:val="00533AD1"/>
    <w:rsid w:val="00535A3B"/>
    <w:rsid w:val="005436A8"/>
    <w:rsid w:val="00544B0C"/>
    <w:rsid w:val="00544FB5"/>
    <w:rsid w:val="00552C54"/>
    <w:rsid w:val="00554535"/>
    <w:rsid w:val="00554F34"/>
    <w:rsid w:val="00556EF1"/>
    <w:rsid w:val="005613E7"/>
    <w:rsid w:val="00561AB7"/>
    <w:rsid w:val="005643AF"/>
    <w:rsid w:val="00565B6A"/>
    <w:rsid w:val="00567F65"/>
    <w:rsid w:val="00567F6D"/>
    <w:rsid w:val="00574B4B"/>
    <w:rsid w:val="00574DF5"/>
    <w:rsid w:val="00575C27"/>
    <w:rsid w:val="005778EC"/>
    <w:rsid w:val="00583F19"/>
    <w:rsid w:val="00584964"/>
    <w:rsid w:val="00591DC0"/>
    <w:rsid w:val="00592190"/>
    <w:rsid w:val="005949E4"/>
    <w:rsid w:val="005A0216"/>
    <w:rsid w:val="005A39F7"/>
    <w:rsid w:val="005A3D45"/>
    <w:rsid w:val="005A3F0A"/>
    <w:rsid w:val="005A6722"/>
    <w:rsid w:val="005B2F81"/>
    <w:rsid w:val="005B4DC9"/>
    <w:rsid w:val="005B793F"/>
    <w:rsid w:val="005C07AE"/>
    <w:rsid w:val="005C417A"/>
    <w:rsid w:val="005C71A5"/>
    <w:rsid w:val="005D0568"/>
    <w:rsid w:val="005D0FC7"/>
    <w:rsid w:val="005D3280"/>
    <w:rsid w:val="005D3B15"/>
    <w:rsid w:val="005D473A"/>
    <w:rsid w:val="005D4CBE"/>
    <w:rsid w:val="005E052E"/>
    <w:rsid w:val="005E17C9"/>
    <w:rsid w:val="005E3413"/>
    <w:rsid w:val="005E47E7"/>
    <w:rsid w:val="005F06AD"/>
    <w:rsid w:val="005F1700"/>
    <w:rsid w:val="005F46CC"/>
    <w:rsid w:val="005F58FD"/>
    <w:rsid w:val="0060063A"/>
    <w:rsid w:val="0060525B"/>
    <w:rsid w:val="006110C9"/>
    <w:rsid w:val="00612AD2"/>
    <w:rsid w:val="00615BF5"/>
    <w:rsid w:val="00616471"/>
    <w:rsid w:val="006207ED"/>
    <w:rsid w:val="006209EA"/>
    <w:rsid w:val="00620C22"/>
    <w:rsid w:val="00622332"/>
    <w:rsid w:val="006247D1"/>
    <w:rsid w:val="0062676D"/>
    <w:rsid w:val="00627CA6"/>
    <w:rsid w:val="00633FDB"/>
    <w:rsid w:val="0063410A"/>
    <w:rsid w:val="00634AE2"/>
    <w:rsid w:val="00636047"/>
    <w:rsid w:val="00641AF0"/>
    <w:rsid w:val="006429BE"/>
    <w:rsid w:val="00643DE7"/>
    <w:rsid w:val="006440F7"/>
    <w:rsid w:val="00645291"/>
    <w:rsid w:val="00646363"/>
    <w:rsid w:val="00647AFC"/>
    <w:rsid w:val="00647F33"/>
    <w:rsid w:val="006508ED"/>
    <w:rsid w:val="00655139"/>
    <w:rsid w:val="00655971"/>
    <w:rsid w:val="006627A4"/>
    <w:rsid w:val="006640D6"/>
    <w:rsid w:val="00664620"/>
    <w:rsid w:val="00666780"/>
    <w:rsid w:val="0067014E"/>
    <w:rsid w:val="00672CB1"/>
    <w:rsid w:val="00677FFA"/>
    <w:rsid w:val="00680F87"/>
    <w:rsid w:val="006811A7"/>
    <w:rsid w:val="0068154D"/>
    <w:rsid w:val="00683779"/>
    <w:rsid w:val="0068406F"/>
    <w:rsid w:val="00684E72"/>
    <w:rsid w:val="00685368"/>
    <w:rsid w:val="006853F2"/>
    <w:rsid w:val="00690D0B"/>
    <w:rsid w:val="00692DA2"/>
    <w:rsid w:val="00694268"/>
    <w:rsid w:val="006943B9"/>
    <w:rsid w:val="00697625"/>
    <w:rsid w:val="0069764B"/>
    <w:rsid w:val="006A1C77"/>
    <w:rsid w:val="006A41C0"/>
    <w:rsid w:val="006B20A0"/>
    <w:rsid w:val="006B3E2A"/>
    <w:rsid w:val="006B5404"/>
    <w:rsid w:val="006B569A"/>
    <w:rsid w:val="006B58E2"/>
    <w:rsid w:val="006B6000"/>
    <w:rsid w:val="006B73FB"/>
    <w:rsid w:val="006C0017"/>
    <w:rsid w:val="006C725F"/>
    <w:rsid w:val="006D1925"/>
    <w:rsid w:val="006D1B4E"/>
    <w:rsid w:val="006D29CA"/>
    <w:rsid w:val="006D4DCA"/>
    <w:rsid w:val="006D7532"/>
    <w:rsid w:val="006E0441"/>
    <w:rsid w:val="006E086A"/>
    <w:rsid w:val="006E0B5F"/>
    <w:rsid w:val="006E2421"/>
    <w:rsid w:val="006E7DD8"/>
    <w:rsid w:val="006F4591"/>
    <w:rsid w:val="007002CC"/>
    <w:rsid w:val="007019F6"/>
    <w:rsid w:val="007059D9"/>
    <w:rsid w:val="00716AE7"/>
    <w:rsid w:val="00723E17"/>
    <w:rsid w:val="00731D9A"/>
    <w:rsid w:val="007326DF"/>
    <w:rsid w:val="0073397D"/>
    <w:rsid w:val="0073398B"/>
    <w:rsid w:val="0074037F"/>
    <w:rsid w:val="007427EC"/>
    <w:rsid w:val="0074380A"/>
    <w:rsid w:val="00744B53"/>
    <w:rsid w:val="0074593B"/>
    <w:rsid w:val="00756D43"/>
    <w:rsid w:val="0076016D"/>
    <w:rsid w:val="00760BCC"/>
    <w:rsid w:val="0076108E"/>
    <w:rsid w:val="0076238C"/>
    <w:rsid w:val="00764418"/>
    <w:rsid w:val="007649E0"/>
    <w:rsid w:val="00767C65"/>
    <w:rsid w:val="007714AD"/>
    <w:rsid w:val="00774AB4"/>
    <w:rsid w:val="00774B01"/>
    <w:rsid w:val="00775A1E"/>
    <w:rsid w:val="00787A5C"/>
    <w:rsid w:val="007904B1"/>
    <w:rsid w:val="0079180A"/>
    <w:rsid w:val="0079448B"/>
    <w:rsid w:val="00795A3D"/>
    <w:rsid w:val="007A014D"/>
    <w:rsid w:val="007A0DD6"/>
    <w:rsid w:val="007A1984"/>
    <w:rsid w:val="007A2473"/>
    <w:rsid w:val="007A262F"/>
    <w:rsid w:val="007B1407"/>
    <w:rsid w:val="007B41D1"/>
    <w:rsid w:val="007B47DD"/>
    <w:rsid w:val="007B6299"/>
    <w:rsid w:val="007C1F69"/>
    <w:rsid w:val="007C2761"/>
    <w:rsid w:val="007D09C7"/>
    <w:rsid w:val="007D3B8F"/>
    <w:rsid w:val="007D3E67"/>
    <w:rsid w:val="007D507E"/>
    <w:rsid w:val="007D5796"/>
    <w:rsid w:val="007E25D6"/>
    <w:rsid w:val="007E606A"/>
    <w:rsid w:val="007E6294"/>
    <w:rsid w:val="007E65E8"/>
    <w:rsid w:val="007F0670"/>
    <w:rsid w:val="007F24E0"/>
    <w:rsid w:val="007F61A5"/>
    <w:rsid w:val="007F6E40"/>
    <w:rsid w:val="008006BC"/>
    <w:rsid w:val="00800E0D"/>
    <w:rsid w:val="00804F56"/>
    <w:rsid w:val="008050EC"/>
    <w:rsid w:val="008055E8"/>
    <w:rsid w:val="008065D4"/>
    <w:rsid w:val="008103A1"/>
    <w:rsid w:val="00810897"/>
    <w:rsid w:val="00816D03"/>
    <w:rsid w:val="00823CD6"/>
    <w:rsid w:val="0082627E"/>
    <w:rsid w:val="00834E29"/>
    <w:rsid w:val="008354A1"/>
    <w:rsid w:val="008364AE"/>
    <w:rsid w:val="008447D5"/>
    <w:rsid w:val="008474F2"/>
    <w:rsid w:val="00855125"/>
    <w:rsid w:val="00856F53"/>
    <w:rsid w:val="008572F7"/>
    <w:rsid w:val="00860DF7"/>
    <w:rsid w:val="00860EBB"/>
    <w:rsid w:val="0086201D"/>
    <w:rsid w:val="008629A6"/>
    <w:rsid w:val="00862A0A"/>
    <w:rsid w:val="00863ABF"/>
    <w:rsid w:val="008720F5"/>
    <w:rsid w:val="00873C09"/>
    <w:rsid w:val="008779B4"/>
    <w:rsid w:val="00877AD5"/>
    <w:rsid w:val="008828CC"/>
    <w:rsid w:val="00883060"/>
    <w:rsid w:val="008850B6"/>
    <w:rsid w:val="0088700C"/>
    <w:rsid w:val="00890AB9"/>
    <w:rsid w:val="00891D43"/>
    <w:rsid w:val="008922C3"/>
    <w:rsid w:val="008937E5"/>
    <w:rsid w:val="008959A6"/>
    <w:rsid w:val="008974F5"/>
    <w:rsid w:val="00897A04"/>
    <w:rsid w:val="008A44B4"/>
    <w:rsid w:val="008A6123"/>
    <w:rsid w:val="008B43B5"/>
    <w:rsid w:val="008B62E1"/>
    <w:rsid w:val="008C4FDE"/>
    <w:rsid w:val="008C6DBC"/>
    <w:rsid w:val="008D0205"/>
    <w:rsid w:val="008D3124"/>
    <w:rsid w:val="008D4B83"/>
    <w:rsid w:val="008E213F"/>
    <w:rsid w:val="008E31FE"/>
    <w:rsid w:val="008E435F"/>
    <w:rsid w:val="008E5336"/>
    <w:rsid w:val="008E5846"/>
    <w:rsid w:val="008F66B2"/>
    <w:rsid w:val="008F7361"/>
    <w:rsid w:val="009000FC"/>
    <w:rsid w:val="009032FF"/>
    <w:rsid w:val="009037F5"/>
    <w:rsid w:val="00903B19"/>
    <w:rsid w:val="00904AF4"/>
    <w:rsid w:val="009057D0"/>
    <w:rsid w:val="00906F7E"/>
    <w:rsid w:val="00907374"/>
    <w:rsid w:val="00907485"/>
    <w:rsid w:val="009076B3"/>
    <w:rsid w:val="0090772A"/>
    <w:rsid w:val="00907EA7"/>
    <w:rsid w:val="00911E16"/>
    <w:rsid w:val="00913CF0"/>
    <w:rsid w:val="00915B51"/>
    <w:rsid w:val="00932E5E"/>
    <w:rsid w:val="009342A8"/>
    <w:rsid w:val="00934643"/>
    <w:rsid w:val="00940110"/>
    <w:rsid w:val="009502F1"/>
    <w:rsid w:val="009535EF"/>
    <w:rsid w:val="00953605"/>
    <w:rsid w:val="009538FC"/>
    <w:rsid w:val="00960335"/>
    <w:rsid w:val="009603F1"/>
    <w:rsid w:val="00963F77"/>
    <w:rsid w:val="009640BA"/>
    <w:rsid w:val="009708D6"/>
    <w:rsid w:val="00973854"/>
    <w:rsid w:val="00974DE5"/>
    <w:rsid w:val="00974EA4"/>
    <w:rsid w:val="0097701E"/>
    <w:rsid w:val="0098035E"/>
    <w:rsid w:val="00987FC7"/>
    <w:rsid w:val="0099171A"/>
    <w:rsid w:val="0099213B"/>
    <w:rsid w:val="00992AD5"/>
    <w:rsid w:val="00997183"/>
    <w:rsid w:val="009A0CFB"/>
    <w:rsid w:val="009A22C9"/>
    <w:rsid w:val="009A2D5E"/>
    <w:rsid w:val="009A3B37"/>
    <w:rsid w:val="009A441A"/>
    <w:rsid w:val="009A44C0"/>
    <w:rsid w:val="009A7322"/>
    <w:rsid w:val="009B04E1"/>
    <w:rsid w:val="009B14E0"/>
    <w:rsid w:val="009B1867"/>
    <w:rsid w:val="009B2263"/>
    <w:rsid w:val="009E14D4"/>
    <w:rsid w:val="009E6E42"/>
    <w:rsid w:val="009F0516"/>
    <w:rsid w:val="009F77AB"/>
    <w:rsid w:val="00A02CB3"/>
    <w:rsid w:val="00A0565C"/>
    <w:rsid w:val="00A05800"/>
    <w:rsid w:val="00A07C6C"/>
    <w:rsid w:val="00A10BDC"/>
    <w:rsid w:val="00A23AEF"/>
    <w:rsid w:val="00A25484"/>
    <w:rsid w:val="00A2663D"/>
    <w:rsid w:val="00A26BDA"/>
    <w:rsid w:val="00A27417"/>
    <w:rsid w:val="00A27EB8"/>
    <w:rsid w:val="00A30B3D"/>
    <w:rsid w:val="00A3178A"/>
    <w:rsid w:val="00A369A1"/>
    <w:rsid w:val="00A376FC"/>
    <w:rsid w:val="00A40EC1"/>
    <w:rsid w:val="00A43C06"/>
    <w:rsid w:val="00A44566"/>
    <w:rsid w:val="00A46CCF"/>
    <w:rsid w:val="00A46D4E"/>
    <w:rsid w:val="00A52910"/>
    <w:rsid w:val="00A52DBF"/>
    <w:rsid w:val="00A53B70"/>
    <w:rsid w:val="00A549AF"/>
    <w:rsid w:val="00A63818"/>
    <w:rsid w:val="00A658C8"/>
    <w:rsid w:val="00A6621B"/>
    <w:rsid w:val="00A673FC"/>
    <w:rsid w:val="00A71BDC"/>
    <w:rsid w:val="00A72627"/>
    <w:rsid w:val="00A74359"/>
    <w:rsid w:val="00A82309"/>
    <w:rsid w:val="00A84BBD"/>
    <w:rsid w:val="00A84CC6"/>
    <w:rsid w:val="00A86742"/>
    <w:rsid w:val="00A87A74"/>
    <w:rsid w:val="00A902D6"/>
    <w:rsid w:val="00A90E33"/>
    <w:rsid w:val="00A91D91"/>
    <w:rsid w:val="00A93BF0"/>
    <w:rsid w:val="00A93BFF"/>
    <w:rsid w:val="00A94083"/>
    <w:rsid w:val="00A9679A"/>
    <w:rsid w:val="00AA2C92"/>
    <w:rsid w:val="00AA6E3D"/>
    <w:rsid w:val="00AB0190"/>
    <w:rsid w:val="00AB4A25"/>
    <w:rsid w:val="00AB4A5F"/>
    <w:rsid w:val="00AB51B4"/>
    <w:rsid w:val="00AB53A0"/>
    <w:rsid w:val="00AB5878"/>
    <w:rsid w:val="00AB60B8"/>
    <w:rsid w:val="00AB6511"/>
    <w:rsid w:val="00AB6749"/>
    <w:rsid w:val="00AC278D"/>
    <w:rsid w:val="00AC2BC9"/>
    <w:rsid w:val="00AC3E27"/>
    <w:rsid w:val="00AC7269"/>
    <w:rsid w:val="00AC7A90"/>
    <w:rsid w:val="00AD2736"/>
    <w:rsid w:val="00AD291D"/>
    <w:rsid w:val="00AD432C"/>
    <w:rsid w:val="00AD4362"/>
    <w:rsid w:val="00AD5618"/>
    <w:rsid w:val="00AE3D9E"/>
    <w:rsid w:val="00AE4313"/>
    <w:rsid w:val="00AE74F3"/>
    <w:rsid w:val="00AF0C86"/>
    <w:rsid w:val="00AF4E9C"/>
    <w:rsid w:val="00AF509B"/>
    <w:rsid w:val="00AF5F27"/>
    <w:rsid w:val="00AF6352"/>
    <w:rsid w:val="00B00AEE"/>
    <w:rsid w:val="00B059A7"/>
    <w:rsid w:val="00B1748B"/>
    <w:rsid w:val="00B178B7"/>
    <w:rsid w:val="00B2134C"/>
    <w:rsid w:val="00B21816"/>
    <w:rsid w:val="00B2321B"/>
    <w:rsid w:val="00B2373E"/>
    <w:rsid w:val="00B24071"/>
    <w:rsid w:val="00B27CCB"/>
    <w:rsid w:val="00B30EB3"/>
    <w:rsid w:val="00B31A9A"/>
    <w:rsid w:val="00B335D8"/>
    <w:rsid w:val="00B34FD0"/>
    <w:rsid w:val="00B351EB"/>
    <w:rsid w:val="00B35B58"/>
    <w:rsid w:val="00B4200B"/>
    <w:rsid w:val="00B472D8"/>
    <w:rsid w:val="00B51643"/>
    <w:rsid w:val="00B51E45"/>
    <w:rsid w:val="00B51EFF"/>
    <w:rsid w:val="00B53C22"/>
    <w:rsid w:val="00B60F77"/>
    <w:rsid w:val="00B724AC"/>
    <w:rsid w:val="00B81A6D"/>
    <w:rsid w:val="00B85FB1"/>
    <w:rsid w:val="00B86BA6"/>
    <w:rsid w:val="00B9057E"/>
    <w:rsid w:val="00B92B50"/>
    <w:rsid w:val="00B94962"/>
    <w:rsid w:val="00BB09DF"/>
    <w:rsid w:val="00BB13A8"/>
    <w:rsid w:val="00BB3244"/>
    <w:rsid w:val="00BB6796"/>
    <w:rsid w:val="00BC072B"/>
    <w:rsid w:val="00BC2632"/>
    <w:rsid w:val="00BC5A9E"/>
    <w:rsid w:val="00BD1113"/>
    <w:rsid w:val="00BD378E"/>
    <w:rsid w:val="00BD4DEF"/>
    <w:rsid w:val="00BD5345"/>
    <w:rsid w:val="00BD5764"/>
    <w:rsid w:val="00BD7D0F"/>
    <w:rsid w:val="00BE0264"/>
    <w:rsid w:val="00BE0DC3"/>
    <w:rsid w:val="00BE19CA"/>
    <w:rsid w:val="00BE1CD7"/>
    <w:rsid w:val="00BE51CE"/>
    <w:rsid w:val="00BE61F5"/>
    <w:rsid w:val="00BE66D0"/>
    <w:rsid w:val="00BE6D4D"/>
    <w:rsid w:val="00BF00E1"/>
    <w:rsid w:val="00BF2145"/>
    <w:rsid w:val="00BF5759"/>
    <w:rsid w:val="00BF60CC"/>
    <w:rsid w:val="00BF6785"/>
    <w:rsid w:val="00BF70FB"/>
    <w:rsid w:val="00C01DA2"/>
    <w:rsid w:val="00C026DA"/>
    <w:rsid w:val="00C02E1E"/>
    <w:rsid w:val="00C0585C"/>
    <w:rsid w:val="00C06858"/>
    <w:rsid w:val="00C06EA9"/>
    <w:rsid w:val="00C073B3"/>
    <w:rsid w:val="00C1204F"/>
    <w:rsid w:val="00C14164"/>
    <w:rsid w:val="00C144CB"/>
    <w:rsid w:val="00C167AC"/>
    <w:rsid w:val="00C2173E"/>
    <w:rsid w:val="00C2304D"/>
    <w:rsid w:val="00C27026"/>
    <w:rsid w:val="00C31455"/>
    <w:rsid w:val="00C3420F"/>
    <w:rsid w:val="00C34F6E"/>
    <w:rsid w:val="00C37A67"/>
    <w:rsid w:val="00C447B1"/>
    <w:rsid w:val="00C46275"/>
    <w:rsid w:val="00C46FF6"/>
    <w:rsid w:val="00C5071B"/>
    <w:rsid w:val="00C54C5B"/>
    <w:rsid w:val="00C633E8"/>
    <w:rsid w:val="00C64D3C"/>
    <w:rsid w:val="00C6767C"/>
    <w:rsid w:val="00C749F2"/>
    <w:rsid w:val="00C77872"/>
    <w:rsid w:val="00C802D0"/>
    <w:rsid w:val="00C805BF"/>
    <w:rsid w:val="00C815CD"/>
    <w:rsid w:val="00C82322"/>
    <w:rsid w:val="00C85CEF"/>
    <w:rsid w:val="00C92815"/>
    <w:rsid w:val="00C93819"/>
    <w:rsid w:val="00C93B22"/>
    <w:rsid w:val="00C9419D"/>
    <w:rsid w:val="00C95795"/>
    <w:rsid w:val="00CA2060"/>
    <w:rsid w:val="00CA4510"/>
    <w:rsid w:val="00CB1801"/>
    <w:rsid w:val="00CB1AD3"/>
    <w:rsid w:val="00CB1B25"/>
    <w:rsid w:val="00CB7610"/>
    <w:rsid w:val="00CB7C45"/>
    <w:rsid w:val="00CC1F77"/>
    <w:rsid w:val="00CC2BE2"/>
    <w:rsid w:val="00CC3F22"/>
    <w:rsid w:val="00CC3F35"/>
    <w:rsid w:val="00CC4BD7"/>
    <w:rsid w:val="00CC54F6"/>
    <w:rsid w:val="00CD0C56"/>
    <w:rsid w:val="00CD2688"/>
    <w:rsid w:val="00CD2D74"/>
    <w:rsid w:val="00CD44A7"/>
    <w:rsid w:val="00CD45D2"/>
    <w:rsid w:val="00CD6761"/>
    <w:rsid w:val="00CE016E"/>
    <w:rsid w:val="00CE03FA"/>
    <w:rsid w:val="00CE65BD"/>
    <w:rsid w:val="00CF0EA8"/>
    <w:rsid w:val="00CF4161"/>
    <w:rsid w:val="00CF5042"/>
    <w:rsid w:val="00CF6A02"/>
    <w:rsid w:val="00D01D16"/>
    <w:rsid w:val="00D030DC"/>
    <w:rsid w:val="00D04444"/>
    <w:rsid w:val="00D05FC6"/>
    <w:rsid w:val="00D1028C"/>
    <w:rsid w:val="00D145DC"/>
    <w:rsid w:val="00D15DCE"/>
    <w:rsid w:val="00D238B7"/>
    <w:rsid w:val="00D266B0"/>
    <w:rsid w:val="00D31DF9"/>
    <w:rsid w:val="00D407C1"/>
    <w:rsid w:val="00D40F6A"/>
    <w:rsid w:val="00D44665"/>
    <w:rsid w:val="00D454E3"/>
    <w:rsid w:val="00D455BC"/>
    <w:rsid w:val="00D45EF6"/>
    <w:rsid w:val="00D47138"/>
    <w:rsid w:val="00D47BA2"/>
    <w:rsid w:val="00D51585"/>
    <w:rsid w:val="00D52059"/>
    <w:rsid w:val="00D5294E"/>
    <w:rsid w:val="00D52D21"/>
    <w:rsid w:val="00D54EE6"/>
    <w:rsid w:val="00D554AA"/>
    <w:rsid w:val="00D5581F"/>
    <w:rsid w:val="00D55DED"/>
    <w:rsid w:val="00D610B3"/>
    <w:rsid w:val="00D6347E"/>
    <w:rsid w:val="00D67593"/>
    <w:rsid w:val="00D710B3"/>
    <w:rsid w:val="00D73415"/>
    <w:rsid w:val="00D80F27"/>
    <w:rsid w:val="00D82651"/>
    <w:rsid w:val="00D829F1"/>
    <w:rsid w:val="00D873ED"/>
    <w:rsid w:val="00DA2452"/>
    <w:rsid w:val="00DB0047"/>
    <w:rsid w:val="00DB04DC"/>
    <w:rsid w:val="00DB3872"/>
    <w:rsid w:val="00DB423E"/>
    <w:rsid w:val="00DB5465"/>
    <w:rsid w:val="00DB705E"/>
    <w:rsid w:val="00DC029E"/>
    <w:rsid w:val="00DD1271"/>
    <w:rsid w:val="00DD4F58"/>
    <w:rsid w:val="00DE249F"/>
    <w:rsid w:val="00DE29BC"/>
    <w:rsid w:val="00DE3487"/>
    <w:rsid w:val="00DE34B3"/>
    <w:rsid w:val="00DE43AA"/>
    <w:rsid w:val="00DE4DB4"/>
    <w:rsid w:val="00DE4F80"/>
    <w:rsid w:val="00DE7EC4"/>
    <w:rsid w:val="00DF7AF8"/>
    <w:rsid w:val="00E01B6C"/>
    <w:rsid w:val="00E02BD6"/>
    <w:rsid w:val="00E04136"/>
    <w:rsid w:val="00E071DD"/>
    <w:rsid w:val="00E13669"/>
    <w:rsid w:val="00E1455F"/>
    <w:rsid w:val="00E145C3"/>
    <w:rsid w:val="00E15F23"/>
    <w:rsid w:val="00E16CED"/>
    <w:rsid w:val="00E174CC"/>
    <w:rsid w:val="00E20CC4"/>
    <w:rsid w:val="00E22777"/>
    <w:rsid w:val="00E25FA8"/>
    <w:rsid w:val="00E26F60"/>
    <w:rsid w:val="00E27C8D"/>
    <w:rsid w:val="00E30BDB"/>
    <w:rsid w:val="00E323BB"/>
    <w:rsid w:val="00E334B8"/>
    <w:rsid w:val="00E3535D"/>
    <w:rsid w:val="00E40369"/>
    <w:rsid w:val="00E4197C"/>
    <w:rsid w:val="00E42728"/>
    <w:rsid w:val="00E42BCC"/>
    <w:rsid w:val="00E44DD6"/>
    <w:rsid w:val="00E45C72"/>
    <w:rsid w:val="00E4720A"/>
    <w:rsid w:val="00E51558"/>
    <w:rsid w:val="00E57BCD"/>
    <w:rsid w:val="00E600D5"/>
    <w:rsid w:val="00E60A97"/>
    <w:rsid w:val="00E611C5"/>
    <w:rsid w:val="00E6130B"/>
    <w:rsid w:val="00E636BC"/>
    <w:rsid w:val="00E65921"/>
    <w:rsid w:val="00E66CFE"/>
    <w:rsid w:val="00E7005C"/>
    <w:rsid w:val="00E70CF5"/>
    <w:rsid w:val="00E73D6A"/>
    <w:rsid w:val="00E742BF"/>
    <w:rsid w:val="00E74903"/>
    <w:rsid w:val="00E759F7"/>
    <w:rsid w:val="00E77DDD"/>
    <w:rsid w:val="00E80170"/>
    <w:rsid w:val="00E83355"/>
    <w:rsid w:val="00E8389A"/>
    <w:rsid w:val="00E86F53"/>
    <w:rsid w:val="00E86FDB"/>
    <w:rsid w:val="00E878C5"/>
    <w:rsid w:val="00E90BD1"/>
    <w:rsid w:val="00E93711"/>
    <w:rsid w:val="00E9373D"/>
    <w:rsid w:val="00E9408C"/>
    <w:rsid w:val="00E97C7E"/>
    <w:rsid w:val="00EA2D9E"/>
    <w:rsid w:val="00EA4891"/>
    <w:rsid w:val="00EA7C22"/>
    <w:rsid w:val="00EA7D38"/>
    <w:rsid w:val="00EB1480"/>
    <w:rsid w:val="00EB1821"/>
    <w:rsid w:val="00EB26E6"/>
    <w:rsid w:val="00EB276A"/>
    <w:rsid w:val="00EB69D1"/>
    <w:rsid w:val="00EC02D9"/>
    <w:rsid w:val="00EC48BA"/>
    <w:rsid w:val="00EC6823"/>
    <w:rsid w:val="00EC6910"/>
    <w:rsid w:val="00EC7777"/>
    <w:rsid w:val="00ED6144"/>
    <w:rsid w:val="00ED65A3"/>
    <w:rsid w:val="00ED6EA4"/>
    <w:rsid w:val="00EE0948"/>
    <w:rsid w:val="00EE2576"/>
    <w:rsid w:val="00EE4287"/>
    <w:rsid w:val="00EE52A3"/>
    <w:rsid w:val="00EE57D8"/>
    <w:rsid w:val="00EE621C"/>
    <w:rsid w:val="00EE657A"/>
    <w:rsid w:val="00EE7204"/>
    <w:rsid w:val="00EE788C"/>
    <w:rsid w:val="00EF0142"/>
    <w:rsid w:val="00EF0680"/>
    <w:rsid w:val="00EF0CF4"/>
    <w:rsid w:val="00EF1D55"/>
    <w:rsid w:val="00EF2458"/>
    <w:rsid w:val="00EF4839"/>
    <w:rsid w:val="00EF65DB"/>
    <w:rsid w:val="00F0388A"/>
    <w:rsid w:val="00F03C86"/>
    <w:rsid w:val="00F06477"/>
    <w:rsid w:val="00F12F67"/>
    <w:rsid w:val="00F1410F"/>
    <w:rsid w:val="00F20761"/>
    <w:rsid w:val="00F26737"/>
    <w:rsid w:val="00F277D0"/>
    <w:rsid w:val="00F3509F"/>
    <w:rsid w:val="00F3626A"/>
    <w:rsid w:val="00F40199"/>
    <w:rsid w:val="00F421A5"/>
    <w:rsid w:val="00F46907"/>
    <w:rsid w:val="00F47550"/>
    <w:rsid w:val="00F4778D"/>
    <w:rsid w:val="00F47A91"/>
    <w:rsid w:val="00F52764"/>
    <w:rsid w:val="00F5424B"/>
    <w:rsid w:val="00F62570"/>
    <w:rsid w:val="00F64C6A"/>
    <w:rsid w:val="00F66D50"/>
    <w:rsid w:val="00F6748A"/>
    <w:rsid w:val="00F72436"/>
    <w:rsid w:val="00F72745"/>
    <w:rsid w:val="00F779BB"/>
    <w:rsid w:val="00F80DDC"/>
    <w:rsid w:val="00F824A2"/>
    <w:rsid w:val="00F845BA"/>
    <w:rsid w:val="00F9129C"/>
    <w:rsid w:val="00F929CC"/>
    <w:rsid w:val="00F93526"/>
    <w:rsid w:val="00F949E1"/>
    <w:rsid w:val="00F9629F"/>
    <w:rsid w:val="00FA0323"/>
    <w:rsid w:val="00FA0EE2"/>
    <w:rsid w:val="00FA1A99"/>
    <w:rsid w:val="00FA2F92"/>
    <w:rsid w:val="00FA491B"/>
    <w:rsid w:val="00FA4AD5"/>
    <w:rsid w:val="00FA5F64"/>
    <w:rsid w:val="00FB0299"/>
    <w:rsid w:val="00FB0503"/>
    <w:rsid w:val="00FB0CC1"/>
    <w:rsid w:val="00FB1BF1"/>
    <w:rsid w:val="00FB3429"/>
    <w:rsid w:val="00FC5ED5"/>
    <w:rsid w:val="00FD0326"/>
    <w:rsid w:val="00FD3C3D"/>
    <w:rsid w:val="00FE32F9"/>
    <w:rsid w:val="00FE35E4"/>
    <w:rsid w:val="00FE41C0"/>
    <w:rsid w:val="00FF09FF"/>
    <w:rsid w:val="00FF15F3"/>
    <w:rsid w:val="00FF1BE1"/>
    <w:rsid w:val="00FF39EC"/>
    <w:rsid w:val="00FF468E"/>
    <w:rsid w:val="00FF58D4"/>
    <w:rsid w:val="01B7323E"/>
    <w:rsid w:val="030D297D"/>
    <w:rsid w:val="0757287E"/>
    <w:rsid w:val="0E1D5331"/>
    <w:rsid w:val="111F3F9D"/>
    <w:rsid w:val="126E48AF"/>
    <w:rsid w:val="175F25BF"/>
    <w:rsid w:val="1C94B142"/>
    <w:rsid w:val="1D80E5FA"/>
    <w:rsid w:val="1DC72EA7"/>
    <w:rsid w:val="1F7FD331"/>
    <w:rsid w:val="1FF93EFB"/>
    <w:rsid w:val="33683E69"/>
    <w:rsid w:val="398235D2"/>
    <w:rsid w:val="3AE15576"/>
    <w:rsid w:val="4572A595"/>
    <w:rsid w:val="463BFDA8"/>
    <w:rsid w:val="47C6B5EF"/>
    <w:rsid w:val="4D18F382"/>
    <w:rsid w:val="4DE6687F"/>
    <w:rsid w:val="5023C272"/>
    <w:rsid w:val="5462FD9A"/>
    <w:rsid w:val="6ACB3D29"/>
    <w:rsid w:val="6D2F42CD"/>
    <w:rsid w:val="6DF8FF53"/>
    <w:rsid w:val="714090DA"/>
    <w:rsid w:val="75A38AE5"/>
    <w:rsid w:val="75D01C1E"/>
    <w:rsid w:val="7A6249A0"/>
    <w:rsid w:val="7BA9561C"/>
    <w:rsid w:val="7D2AC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29BF83"/>
  <w15:docId w15:val="{1D3800E0-FCF2-42FE-8094-51B1FAA74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A51"/>
    <w:pPr>
      <w:spacing w:line="400" w:lineRule="atLeast"/>
    </w:pPr>
    <w:rPr>
      <w:sz w:val="21"/>
    </w:rPr>
  </w:style>
  <w:style w:type="paragraph" w:styleId="Ttulo1">
    <w:name w:val="heading 1"/>
    <w:basedOn w:val="Normal"/>
    <w:next w:val="Normal"/>
    <w:link w:val="Ttulo1Car"/>
    <w:uiPriority w:val="99"/>
    <w:qFormat/>
    <w:rsid w:val="00FB3429"/>
    <w:pPr>
      <w:keepNext/>
      <w:keepLines/>
      <w:numPr>
        <w:numId w:val="10"/>
      </w:numPr>
      <w:ind w:left="284" w:hanging="284"/>
      <w:outlineLvl w:val="0"/>
    </w:pPr>
    <w:rPr>
      <w:rFonts w:eastAsia="Times New Roman" w:cs="Arial"/>
      <w:b/>
      <w:bCs/>
      <w:color w:val="000000"/>
      <w:szCs w:val="21"/>
    </w:rPr>
  </w:style>
  <w:style w:type="paragraph" w:styleId="Ttulo2">
    <w:name w:val="heading 2"/>
    <w:basedOn w:val="Normal"/>
    <w:next w:val="Normal"/>
    <w:link w:val="Ttulo2Car"/>
    <w:uiPriority w:val="99"/>
    <w:qFormat/>
    <w:rsid w:val="00FB3429"/>
    <w:pPr>
      <w:keepNext/>
      <w:keepLines/>
      <w:numPr>
        <w:ilvl w:val="1"/>
        <w:numId w:val="1"/>
      </w:numPr>
      <w:ind w:left="426" w:hanging="426"/>
      <w:outlineLvl w:val="1"/>
    </w:pPr>
    <w:rPr>
      <w:rFonts w:eastAsia="Times New Roman" w:cs="Arial"/>
      <w:b/>
      <w:bCs/>
      <w:color w:val="000000"/>
      <w:szCs w:val="21"/>
    </w:rPr>
  </w:style>
  <w:style w:type="paragraph" w:styleId="Ttulo3">
    <w:name w:val="heading 3"/>
    <w:basedOn w:val="Normal"/>
    <w:next w:val="Normal"/>
    <w:link w:val="Ttulo3Car"/>
    <w:uiPriority w:val="99"/>
    <w:qFormat/>
    <w:rsid w:val="00FB3429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 w:cs="Arial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9"/>
    <w:qFormat/>
    <w:rsid w:val="00FB3429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 w:cs="Arial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uiPriority w:val="99"/>
    <w:qFormat/>
    <w:rsid w:val="00FB3429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 w:cs="Arial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FB3429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 w:cs="Arial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FB3429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 w:cs="Arial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FB3429"/>
    <w:pPr>
      <w:keepNext/>
      <w:keepLines/>
      <w:numPr>
        <w:ilvl w:val="7"/>
        <w:numId w:val="1"/>
      </w:numPr>
      <w:spacing w:before="200"/>
      <w:outlineLvl w:val="7"/>
    </w:pPr>
    <w:rPr>
      <w:rFonts w:eastAsia="Times New Roman" w:cs="Arial"/>
      <w:color w:val="404040"/>
      <w:sz w:val="20"/>
    </w:rPr>
  </w:style>
  <w:style w:type="paragraph" w:styleId="Ttulo9">
    <w:name w:val="heading 9"/>
    <w:basedOn w:val="Normal"/>
    <w:next w:val="Normal"/>
    <w:link w:val="Ttulo9Car"/>
    <w:uiPriority w:val="99"/>
    <w:qFormat/>
    <w:rsid w:val="00FB3429"/>
    <w:pPr>
      <w:keepNext/>
      <w:keepLines/>
      <w:numPr>
        <w:ilvl w:val="8"/>
        <w:numId w:val="1"/>
      </w:numPr>
      <w:spacing w:before="200"/>
      <w:outlineLvl w:val="8"/>
    </w:pPr>
    <w:rPr>
      <w:rFonts w:eastAsia="Times New Roman" w:cs="Arial"/>
      <w:i/>
      <w:iCs/>
      <w:color w:val="404040"/>
      <w:sz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B3429"/>
    <w:rPr>
      <w:rFonts w:ascii="Arial" w:hAnsi="Arial" w:cs="Arial"/>
      <w:b/>
      <w:bCs/>
      <w:color w:val="000000"/>
      <w:sz w:val="21"/>
      <w:szCs w:val="21"/>
    </w:rPr>
  </w:style>
  <w:style w:type="character" w:customStyle="1" w:styleId="Ttulo2Car">
    <w:name w:val="Título 2 Car"/>
    <w:link w:val="Ttulo2"/>
    <w:uiPriority w:val="99"/>
    <w:locked/>
    <w:rsid w:val="00FB3429"/>
    <w:rPr>
      <w:rFonts w:ascii="Arial" w:hAnsi="Arial" w:cs="Arial"/>
      <w:b/>
      <w:bCs/>
      <w:color w:val="000000"/>
      <w:sz w:val="21"/>
      <w:szCs w:val="21"/>
    </w:rPr>
  </w:style>
  <w:style w:type="character" w:customStyle="1" w:styleId="Ttulo3Car">
    <w:name w:val="Título 3 Car"/>
    <w:link w:val="Ttulo3"/>
    <w:uiPriority w:val="99"/>
    <w:semiHidden/>
    <w:locked/>
    <w:rsid w:val="00FB3429"/>
    <w:rPr>
      <w:rFonts w:ascii="Arial" w:hAnsi="Arial" w:cs="Arial"/>
      <w:b/>
      <w:bCs/>
      <w:color w:val="4F81BD"/>
      <w:sz w:val="21"/>
    </w:rPr>
  </w:style>
  <w:style w:type="character" w:customStyle="1" w:styleId="Ttulo4Car">
    <w:name w:val="Título 4 Car"/>
    <w:link w:val="Ttulo4"/>
    <w:uiPriority w:val="99"/>
    <w:semiHidden/>
    <w:locked/>
    <w:rsid w:val="00FB3429"/>
    <w:rPr>
      <w:rFonts w:ascii="Arial" w:hAnsi="Arial" w:cs="Arial"/>
      <w:b/>
      <w:bCs/>
      <w:i/>
      <w:iCs/>
      <w:color w:val="4F81BD"/>
      <w:sz w:val="21"/>
    </w:rPr>
  </w:style>
  <w:style w:type="character" w:customStyle="1" w:styleId="Ttulo5Car">
    <w:name w:val="Título 5 Car"/>
    <w:link w:val="Ttulo5"/>
    <w:uiPriority w:val="99"/>
    <w:semiHidden/>
    <w:locked/>
    <w:rsid w:val="00FB3429"/>
    <w:rPr>
      <w:rFonts w:ascii="Arial" w:hAnsi="Arial" w:cs="Arial"/>
      <w:color w:val="243F60"/>
      <w:sz w:val="21"/>
    </w:rPr>
  </w:style>
  <w:style w:type="character" w:customStyle="1" w:styleId="Ttulo6Car">
    <w:name w:val="Título 6 Car"/>
    <w:link w:val="Ttulo6"/>
    <w:uiPriority w:val="99"/>
    <w:semiHidden/>
    <w:locked/>
    <w:rsid w:val="00FB3429"/>
    <w:rPr>
      <w:rFonts w:ascii="Arial" w:hAnsi="Arial" w:cs="Arial"/>
      <w:i/>
      <w:iCs/>
      <w:color w:val="243F60"/>
      <w:sz w:val="21"/>
    </w:rPr>
  </w:style>
  <w:style w:type="character" w:customStyle="1" w:styleId="Ttulo7Car">
    <w:name w:val="Título 7 Car"/>
    <w:link w:val="Ttulo7"/>
    <w:uiPriority w:val="99"/>
    <w:semiHidden/>
    <w:locked/>
    <w:rsid w:val="00FB3429"/>
    <w:rPr>
      <w:rFonts w:ascii="Arial" w:hAnsi="Arial" w:cs="Arial"/>
      <w:i/>
      <w:iCs/>
      <w:color w:val="404040"/>
      <w:sz w:val="21"/>
    </w:rPr>
  </w:style>
  <w:style w:type="character" w:customStyle="1" w:styleId="Ttulo8Car">
    <w:name w:val="Título 8 Car"/>
    <w:link w:val="Ttulo8"/>
    <w:uiPriority w:val="99"/>
    <w:semiHidden/>
    <w:locked/>
    <w:rsid w:val="00FB3429"/>
    <w:rPr>
      <w:rFonts w:ascii="Arial" w:hAnsi="Arial" w:cs="Arial"/>
      <w:color w:val="404040"/>
    </w:rPr>
  </w:style>
  <w:style w:type="character" w:customStyle="1" w:styleId="Ttulo9Car">
    <w:name w:val="Título 9 Car"/>
    <w:link w:val="Ttulo9"/>
    <w:uiPriority w:val="99"/>
    <w:semiHidden/>
    <w:locked/>
    <w:rsid w:val="00FB3429"/>
    <w:rPr>
      <w:rFonts w:ascii="Arial" w:hAnsi="Arial" w:cs="Arial"/>
      <w:i/>
      <w:iCs/>
      <w:color w:val="404040"/>
    </w:rPr>
  </w:style>
  <w:style w:type="paragraph" w:styleId="Encabezado">
    <w:name w:val="header"/>
    <w:basedOn w:val="Normal"/>
    <w:link w:val="EncabezadoCar"/>
    <w:uiPriority w:val="99"/>
    <w:rsid w:val="00FB3429"/>
  </w:style>
  <w:style w:type="character" w:customStyle="1" w:styleId="EncabezadoCar">
    <w:name w:val="Encabezado Car"/>
    <w:link w:val="Encabezado"/>
    <w:uiPriority w:val="99"/>
    <w:locked/>
    <w:rsid w:val="00FB3429"/>
    <w:rPr>
      <w:rFonts w:cs="Times New Roman"/>
      <w:sz w:val="21"/>
    </w:rPr>
  </w:style>
  <w:style w:type="paragraph" w:styleId="Piedepgina">
    <w:name w:val="footer"/>
    <w:basedOn w:val="Normal"/>
    <w:link w:val="PiedepginaCar"/>
    <w:uiPriority w:val="99"/>
    <w:rsid w:val="00FB3429"/>
    <w:pPr>
      <w:tabs>
        <w:tab w:val="center" w:pos="4536"/>
        <w:tab w:val="right" w:pos="9072"/>
      </w:tabs>
      <w:spacing w:line="240" w:lineRule="auto"/>
    </w:pPr>
    <w:rPr>
      <w:sz w:val="12"/>
      <w:szCs w:val="12"/>
    </w:rPr>
  </w:style>
  <w:style w:type="character" w:customStyle="1" w:styleId="PiedepginaCar">
    <w:name w:val="Pie de página Car"/>
    <w:link w:val="Piedepgina"/>
    <w:uiPriority w:val="99"/>
    <w:locked/>
    <w:rsid w:val="00FB3429"/>
    <w:rPr>
      <w:rFonts w:cs="Times New Roman"/>
      <w:sz w:val="12"/>
      <w:szCs w:val="12"/>
    </w:rPr>
  </w:style>
  <w:style w:type="paragraph" w:styleId="Textodeglobo">
    <w:name w:val="Balloon Text"/>
    <w:basedOn w:val="Normal"/>
    <w:link w:val="TextodegloboCar"/>
    <w:uiPriority w:val="99"/>
    <w:semiHidden/>
    <w:rsid w:val="00FB34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FB3429"/>
    <w:rPr>
      <w:rFonts w:ascii="Tahoma" w:hAnsi="Tahoma" w:cs="Tahoma"/>
      <w:sz w:val="16"/>
      <w:szCs w:val="16"/>
    </w:rPr>
  </w:style>
  <w:style w:type="character" w:styleId="Textodelmarcadordeposicin">
    <w:name w:val="Placeholder Text"/>
    <w:uiPriority w:val="99"/>
    <w:semiHidden/>
    <w:rsid w:val="00FB3429"/>
    <w:rPr>
      <w:rFonts w:cs="Times New Roman"/>
      <w:color w:val="808080"/>
    </w:rPr>
  </w:style>
  <w:style w:type="table" w:styleId="Tablaconcuadrcula">
    <w:name w:val="Table Grid"/>
    <w:basedOn w:val="Tablanormal"/>
    <w:uiPriority w:val="99"/>
    <w:rsid w:val="00FB3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nderAddress">
    <w:name w:val="Sender_Address"/>
    <w:basedOn w:val="Normal"/>
    <w:uiPriority w:val="99"/>
    <w:rsid w:val="00FB3429"/>
    <w:pPr>
      <w:spacing w:line="240" w:lineRule="auto"/>
    </w:pPr>
    <w:rPr>
      <w:sz w:val="10"/>
      <w:szCs w:val="10"/>
    </w:rPr>
  </w:style>
  <w:style w:type="paragraph" w:customStyle="1" w:styleId="Senderinformation">
    <w:name w:val="Sender information"/>
    <w:basedOn w:val="Normal"/>
    <w:uiPriority w:val="99"/>
    <w:rsid w:val="00FB3429"/>
    <w:pPr>
      <w:spacing w:line="190" w:lineRule="exact"/>
    </w:pPr>
    <w:rPr>
      <w:sz w:val="15"/>
      <w:szCs w:val="15"/>
    </w:rPr>
  </w:style>
  <w:style w:type="character" w:styleId="Hipervnculo">
    <w:name w:val="Hyperlink"/>
    <w:uiPriority w:val="99"/>
    <w:rsid w:val="00FB3429"/>
    <w:rPr>
      <w:rFonts w:cs="Times New Roman"/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FB3429"/>
    <w:pPr>
      <w:numPr>
        <w:numId w:val="9"/>
      </w:numPr>
      <w:contextualSpacing/>
    </w:pPr>
    <w:rPr>
      <w:noProof/>
    </w:rPr>
  </w:style>
  <w:style w:type="paragraph" w:customStyle="1" w:styleId="Headline">
    <w:name w:val="Headline"/>
    <w:basedOn w:val="Normal"/>
    <w:uiPriority w:val="99"/>
    <w:rsid w:val="00FB3429"/>
    <w:rPr>
      <w:b/>
    </w:rPr>
  </w:style>
  <w:style w:type="paragraph" w:styleId="Textoindependiente">
    <w:name w:val="Body Text"/>
    <w:basedOn w:val="Normal"/>
    <w:link w:val="TextoindependienteCar"/>
    <w:rsid w:val="00FB3429"/>
    <w:pPr>
      <w:spacing w:line="250" w:lineRule="atLeast"/>
    </w:pPr>
    <w:rPr>
      <w:rFonts w:ascii="DIN-Regular" w:eastAsia="Times New Roman" w:hAnsi="DIN-Regular"/>
      <w:sz w:val="20"/>
    </w:rPr>
  </w:style>
  <w:style w:type="character" w:customStyle="1" w:styleId="TextoindependienteCar">
    <w:name w:val="Texto independiente Car"/>
    <w:link w:val="Textoindependiente"/>
    <w:locked/>
    <w:rsid w:val="00FB3429"/>
    <w:rPr>
      <w:rFonts w:ascii="DIN-Regular" w:hAnsi="DIN-Regular" w:cs="Times New Roman"/>
    </w:rPr>
  </w:style>
  <w:style w:type="character" w:styleId="Refdecomentario">
    <w:name w:val="annotation reference"/>
    <w:uiPriority w:val="99"/>
    <w:semiHidden/>
    <w:rsid w:val="007D5796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7D5796"/>
    <w:pPr>
      <w:spacing w:line="240" w:lineRule="auto"/>
    </w:pPr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D5796"/>
    <w:rPr>
      <w:rFonts w:cs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7D5796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locked/>
    <w:rsid w:val="007D5796"/>
    <w:rPr>
      <w:rFonts w:cs="Times New Roman"/>
      <w:b/>
      <w:bCs/>
    </w:rPr>
  </w:style>
  <w:style w:type="paragraph" w:customStyle="1" w:styleId="Default">
    <w:name w:val="Default"/>
    <w:rsid w:val="00FB0503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styleId="Hipervnculovisitado">
    <w:name w:val="FollowedHyperlink"/>
    <w:uiPriority w:val="99"/>
    <w:semiHidden/>
    <w:unhideWhenUsed/>
    <w:locked/>
    <w:rsid w:val="00A84BBD"/>
    <w:rPr>
      <w:color w:val="800080"/>
      <w:u w:val="single"/>
    </w:rPr>
  </w:style>
  <w:style w:type="character" w:customStyle="1" w:styleId="highlight">
    <w:name w:val="highlight"/>
    <w:basedOn w:val="Fuentedeprrafopredeter"/>
    <w:rsid w:val="00BF60CC"/>
  </w:style>
  <w:style w:type="character" w:customStyle="1" w:styleId="UnresolvedMention1">
    <w:name w:val="Unresolved Mention1"/>
    <w:uiPriority w:val="99"/>
    <w:semiHidden/>
    <w:unhideWhenUsed/>
    <w:rsid w:val="000E3150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E8389A"/>
    <w:rPr>
      <w:sz w:val="21"/>
    </w:rPr>
  </w:style>
  <w:style w:type="paragraph" w:styleId="NormalWeb">
    <w:name w:val="Normal (Web)"/>
    <w:basedOn w:val="Normal"/>
    <w:uiPriority w:val="99"/>
    <w:semiHidden/>
    <w:unhideWhenUsed/>
    <w:locked/>
    <w:rsid w:val="009F051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protect.checkpoint.com/v2/___http://www.uponor.com___.YzJ1Omxpb25icmlkZ2U6YzpvOmM4YWJiMDRhYTY2ZTljMDBiZWVjZTEwYzAxZWEwNTdkOjY6OTQ1OToxZGViOTc1MzFhOTYwY2JlZWFmZjFkNDdjZGFjNjMzOWNlZTJjMTc1MTM5NDc4ZDk0YzQzOWY3ZDRmOTQ4NTM3OnA6RjpO" TargetMode="External"/><Relationship Id="rId17" Type="http://schemas.openxmlformats.org/officeDocument/2006/relationships/image" Target="media/image5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atrix.pfundstein@georgfischer.com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507F7E7412284DA102401B7DB28F65" ma:contentTypeVersion="14" ma:contentTypeDescription="Create a new document." ma:contentTypeScope="" ma:versionID="d281ecdc9d46aee0c03780d4815fc7ab">
  <xsd:schema xmlns:xsd="http://www.w3.org/2001/XMLSchema" xmlns:xs="http://www.w3.org/2001/XMLSchema" xmlns:p="http://schemas.microsoft.com/office/2006/metadata/properties" xmlns:ns2="04ce5913-c7b8-4e29-8ef3-2a3c78548ab3" xmlns:ns3="232a1ca7-f129-4ef2-bfe3-538f1f455389" targetNamespace="http://schemas.microsoft.com/office/2006/metadata/properties" ma:root="true" ma:fieldsID="d1ae49e916b4879430c231616bcdbe62" ns2:_="" ns3:_="">
    <xsd:import namespace="04ce5913-c7b8-4e29-8ef3-2a3c78548ab3"/>
    <xsd:import namespace="232a1ca7-f129-4ef2-bfe3-538f1f455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ce5913-c7b8-4e29-8ef3-2a3c78548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928e169-bd05-4a02-a165-8f3445024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2a1ca7-f129-4ef2-bfe3-538f1f45538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ce5913-c7b8-4e29-8ef3-2a3c78548ab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4D5F4-3648-49DF-8C30-39FCD2C47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ce5913-c7b8-4e29-8ef3-2a3c78548ab3"/>
    <ds:schemaRef ds:uri="232a1ca7-f129-4ef2-bfe3-538f1f455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C6DC62-1C16-48BD-8E10-E0CDBBDD26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61D6DC-9C8B-4ED4-B273-F6FB35A429AE}">
  <ds:schemaRefs>
    <ds:schemaRef ds:uri="http://schemas.microsoft.com/office/2006/metadata/properties"/>
    <ds:schemaRef ds:uri="http://schemas.microsoft.com/office/infopath/2007/PartnerControls"/>
    <ds:schemaRef ds:uri="04ce5913-c7b8-4e29-8ef3-2a3c78548ab3"/>
  </ds:schemaRefs>
</ds:datastoreItem>
</file>

<file path=customXml/itemProps4.xml><?xml version="1.0" encoding="utf-8"?>
<ds:datastoreItem xmlns:ds="http://schemas.openxmlformats.org/officeDocument/2006/customXml" ds:itemID="{E23BE068-E224-41C5-B36C-18309F55888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dc8b0f-4759-4afe-9348-41952eeaf98b}" enabled="0" method="" siteId="{42dc8b0f-4759-4afe-9348-41952eeaf98b}" removed="1"/>
  <clbl:label id="{8f8ff0ba-2c7f-4933-9c1e-ebae2a04b3e3}" enabled="1" method="Standard" siteId="{d0f5c1a2-e9a8-44ff-a1cc-b094c39a84d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1348</Words>
  <Characters>7780</Characters>
  <Application>Microsoft Office Word</Application>
  <DocSecurity>0</DocSecurity>
  <Lines>64</Lines>
  <Paragraphs>18</Paragraphs>
  <ScaleCrop>false</ScaleCrop>
  <Company>ZigWare GmbH / ZigNet GmbH</Company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Medienmitteilung</dc:title>
  <dc:creator>Sarah Siebert</dc:creator>
  <cp:lastModifiedBy>Solís Gil, Juan</cp:lastModifiedBy>
  <cp:revision>24</cp:revision>
  <cp:lastPrinted>2018-02-27T14:02:00Z</cp:lastPrinted>
  <dcterms:created xsi:type="dcterms:W3CDTF">2025-10-27T11:29:00Z</dcterms:created>
  <dcterms:modified xsi:type="dcterms:W3CDTF">2025-10-27T11:53:00Z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0x01010097507F7E7412284DA102401B7DB28F65</vt:lpwstr>
  </property>
  <property fmtid="{D5CDD505-2E9C-101B-9397-08002B2CF9AE}" pid="3" name="MediaServiceImageTags">
    <vt:lpwstr/>
  </property>
  <property fmtid="{D5CDD505-2E9C-101B-9397-08002B2CF9AE}" pid="4" name="MSIP_Label_8f8ff0ba-2c7f-4933-9c1e-ebae2a04b3e3_ActionId">
    <vt:lpwstr>ecb75d9e-f2c2-4b7b-9e15-4975c5b337cc</vt:lpwstr>
  </property>
  <property fmtid="{D5CDD505-2E9C-101B-9397-08002B2CF9AE}" pid="5" name="MSIP_Label_8f8ff0ba-2c7f-4933-9c1e-ebae2a04b3e3_ContentBits">
    <vt:lpwstr>3</vt:lpwstr>
  </property>
  <property fmtid="{D5CDD505-2E9C-101B-9397-08002B2CF9AE}" pid="6" name="MSIP_Label_8f8ff0ba-2c7f-4933-9c1e-ebae2a04b3e3_Enabled">
    <vt:lpwstr>true</vt:lpwstr>
  </property>
  <property fmtid="{D5CDD505-2E9C-101B-9397-08002B2CF9AE}" pid="7" name="MSIP_Label_8f8ff0ba-2c7f-4933-9c1e-ebae2a04b3e3_Method">
    <vt:lpwstr>Standard</vt:lpwstr>
  </property>
  <property fmtid="{D5CDD505-2E9C-101B-9397-08002B2CF9AE}" pid="8" name="MSIP_Label_8f8ff0ba-2c7f-4933-9c1e-ebae2a04b3e3_Name">
    <vt:lpwstr>Internal</vt:lpwstr>
  </property>
  <property fmtid="{D5CDD505-2E9C-101B-9397-08002B2CF9AE}" pid="9" name="MSIP_Label_8f8ff0ba-2c7f-4933-9c1e-ebae2a04b3e3_SetDate">
    <vt:lpwstr>2024-03-19T12:23:18Z</vt:lpwstr>
  </property>
  <property fmtid="{D5CDD505-2E9C-101B-9397-08002B2CF9AE}" pid="10" name="MSIP_Label_8f8ff0ba-2c7f-4933-9c1e-ebae2a04b3e3_SiteId">
    <vt:lpwstr>d0f5c1a2-e9a8-44ff-a1cc-b094c39a84d8</vt:lpwstr>
  </property>
  <property fmtid="{D5CDD505-2E9C-101B-9397-08002B2CF9AE}" pid="11" name="MSIP_Label_d98db05b-8d0f-4671-968e-683e694bb3b1_ActionId">
    <vt:lpwstr>2b7c825c-8e42-4073-9beb-d8834e7dd92c</vt:lpwstr>
  </property>
  <property fmtid="{D5CDD505-2E9C-101B-9397-08002B2CF9AE}" pid="12" name="MSIP_Label_d98db05b-8d0f-4671-968e-683e694bb3b1_ContentBits">
    <vt:lpwstr>0</vt:lpwstr>
  </property>
  <property fmtid="{D5CDD505-2E9C-101B-9397-08002B2CF9AE}" pid="13" name="MSIP_Label_d98db05b-8d0f-4671-968e-683e694bb3b1_Enabled">
    <vt:lpwstr>true</vt:lpwstr>
  </property>
  <property fmtid="{D5CDD505-2E9C-101B-9397-08002B2CF9AE}" pid="14" name="MSIP_Label_d98db05b-8d0f-4671-968e-683e694bb3b1_Method">
    <vt:lpwstr>Standard</vt:lpwstr>
  </property>
  <property fmtid="{D5CDD505-2E9C-101B-9397-08002B2CF9AE}" pid="15" name="MSIP_Label_d98db05b-8d0f-4671-968e-683e694bb3b1_Name">
    <vt:lpwstr>d98db05b-8d0f-4671-968e-683e694bb3b1</vt:lpwstr>
  </property>
  <property fmtid="{D5CDD505-2E9C-101B-9397-08002B2CF9AE}" pid="16" name="MSIP_Label_d98db05b-8d0f-4671-968e-683e694bb3b1_SetDate">
    <vt:lpwstr>2024-05-08T12:08:05Z</vt:lpwstr>
  </property>
  <property fmtid="{D5CDD505-2E9C-101B-9397-08002B2CF9AE}" pid="17" name="MSIP_Label_d98db05b-8d0f-4671-968e-683e694bb3b1_SiteId">
    <vt:lpwstr>a4f1aa99-bd23-4521-a3c0-1d07bdce1616</vt:lpwstr>
  </property>
</Properties>
</file>